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616A" w14:textId="77777777" w:rsidR="0051322B" w:rsidRPr="0051322B" w:rsidRDefault="0051322B" w:rsidP="0051322B">
      <w:pPr>
        <w:pBdr>
          <w:bottom w:val="single" w:sz="12" w:space="0" w:color="00B381"/>
        </w:pBdr>
        <w:spacing w:before="300" w:after="225"/>
        <w:outlineLvl w:val="0"/>
        <w:rPr>
          <w:rFonts w:ascii="Helvetica Neue" w:eastAsia="Times New Roman" w:hAnsi="Helvetica Neue" w:cs="Times New Roman"/>
          <w:b/>
          <w:bCs/>
          <w:color w:val="00996F"/>
          <w:kern w:val="36"/>
          <w:sz w:val="48"/>
          <w:szCs w:val="48"/>
          <w:lang w:eastAsia="es-ES_tradnl"/>
        </w:rPr>
      </w:pPr>
      <w:r w:rsidRPr="0051322B">
        <w:rPr>
          <w:rFonts w:ascii="Helvetica Neue" w:eastAsia="Times New Roman" w:hAnsi="Helvetica Neue" w:cs="Times New Roman"/>
          <w:b/>
          <w:bCs/>
          <w:color w:val="00996F"/>
          <w:kern w:val="36"/>
          <w:sz w:val="48"/>
          <w:szCs w:val="48"/>
          <w:lang w:eastAsia="es-ES_tradnl"/>
        </w:rPr>
        <w:t>Los artículos en español</w:t>
      </w:r>
    </w:p>
    <w:p w14:paraId="6B21EDCE" w14:textId="77777777" w:rsidR="0051322B" w:rsidRPr="0051322B" w:rsidRDefault="0051322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Introducción</w:t>
      </w:r>
    </w:p>
    <w:p w14:paraId="072B45B3" w14:textId="77777777" w:rsidR="00656154" w:rsidRDefault="0051322B" w:rsidP="0051322B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Los artículos introducen a los sustantivos a los que acompañan y preceden indicando su </w:t>
      </w:r>
      <w:hyperlink r:id="rId5" w:tooltip="El género del sustantivo en español" w:history="1">
        <w:r w:rsidRPr="0051322B">
          <w:rPr>
            <w:rFonts w:ascii="Helvetica Neue" w:hAnsi="Helvetica Neue" w:cs="Times New Roman"/>
            <w:color w:val="326EB7"/>
            <w:u w:val="single"/>
            <w:lang w:eastAsia="es-ES_tradnl"/>
          </w:rPr>
          <w:t>género</w:t>
        </w:r>
      </w:hyperlink>
      <w:r w:rsidRPr="0051322B">
        <w:rPr>
          <w:rFonts w:ascii="Helvetica Neue" w:hAnsi="Helvetica Neue" w:cs="Times New Roman"/>
          <w:color w:val="000000"/>
          <w:lang w:eastAsia="es-ES_tradnl"/>
        </w:rPr>
        <w:t> (masculino, femenino) y </w:t>
      </w:r>
      <w:hyperlink r:id="rId6" w:tooltip="El plural de los sustantivos en español" w:history="1">
        <w:r w:rsidRPr="0051322B">
          <w:rPr>
            <w:rFonts w:ascii="Helvetica Neue" w:hAnsi="Helvetica Neue" w:cs="Times New Roman"/>
            <w:color w:val="326EB7"/>
            <w:u w:val="single"/>
            <w:lang w:eastAsia="es-ES_tradnl"/>
          </w:rPr>
          <w:t>número</w:t>
        </w:r>
      </w:hyperlink>
      <w:r w:rsidRPr="0051322B">
        <w:rPr>
          <w:rFonts w:ascii="Helvetica Neue" w:hAnsi="Helvetica Neue" w:cs="Times New Roman"/>
          <w:color w:val="000000"/>
          <w:lang w:eastAsia="es-ES_tradnl"/>
        </w:rPr>
        <w:t xml:space="preserve"> (singular, plural). </w:t>
      </w:r>
    </w:p>
    <w:p w14:paraId="0FACF0EC" w14:textId="221DA0F2" w:rsidR="0051322B" w:rsidRPr="0051322B" w:rsidRDefault="0051322B" w:rsidP="0051322B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En español, existen artículos indeterminados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(un, una, unos, unas)</w:t>
      </w:r>
      <w:r w:rsidRPr="0051322B">
        <w:rPr>
          <w:rFonts w:ascii="Helvetica Neue" w:hAnsi="Helvetica Neue" w:cs="Times New Roman"/>
          <w:color w:val="000000"/>
          <w:lang w:eastAsia="es-ES_tradnl"/>
        </w:rPr>
        <w:t xml:space="preserve"> y artículos </w:t>
      </w:r>
      <w:proofErr w:type="gramStart"/>
      <w:r w:rsidRPr="0051322B">
        <w:rPr>
          <w:rFonts w:ascii="Helvetica Neue" w:hAnsi="Helvetica Neue" w:cs="Times New Roman"/>
          <w:color w:val="000000"/>
          <w:lang w:eastAsia="es-ES_tradnl"/>
        </w:rPr>
        <w:t>determinados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(</w:t>
      </w:r>
      <w:proofErr w:type="gramEnd"/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el/los, la/las, lo)</w:t>
      </w:r>
      <w:r w:rsidRPr="0051322B">
        <w:rPr>
          <w:rFonts w:ascii="Helvetica Neue" w:hAnsi="Helvetica Neue" w:cs="Times New Roman"/>
          <w:color w:val="000000"/>
          <w:lang w:eastAsia="es-ES_tradnl"/>
        </w:rPr>
        <w:t>.</w:t>
      </w:r>
    </w:p>
    <w:p w14:paraId="78A35596" w14:textId="77777777" w:rsidR="0051322B" w:rsidRDefault="0051322B" w:rsidP="0051322B">
      <w:pPr>
        <w:shd w:val="clear" w:color="auto" w:fill="FFFFFF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Ejemplo</w:t>
      </w:r>
    </w:p>
    <w:p w14:paraId="34CD44A1" w14:textId="77777777" w:rsidR="00CA431C" w:rsidRDefault="0051322B" w:rsidP="0051322B">
      <w:pPr>
        <w:pStyle w:val="NormalWeb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María es </w:t>
      </w:r>
      <w:r>
        <w:rPr>
          <w:rStyle w:val="nfasis"/>
          <w:rFonts w:ascii="Helvetica Neue" w:hAnsi="Helvetica Neue"/>
          <w:color w:val="000000"/>
          <w:u w:val="single"/>
        </w:rPr>
        <w:t>una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amiga de Laura y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nfasis"/>
          <w:rFonts w:ascii="Helvetica Neue" w:hAnsi="Helvetica Neue"/>
          <w:color w:val="000000"/>
          <w:u w:val="single"/>
        </w:rPr>
        <w:t>la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novia de Carlos.</w:t>
      </w:r>
      <w:r w:rsidR="00CA431C">
        <w:rPr>
          <w:rFonts w:ascii="Helvetica Neue" w:hAnsi="Helvetica Neue"/>
          <w:color w:val="000000"/>
        </w:rPr>
        <w:t xml:space="preserve"> </w:t>
      </w:r>
    </w:p>
    <w:p w14:paraId="754220AE" w14:textId="41CEB6B8" w:rsidR="0051322B" w:rsidRDefault="00CA431C" w:rsidP="0051322B">
      <w:pPr>
        <w:pStyle w:val="NormalWeb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María ha </w:t>
      </w:r>
      <w:r w:rsidR="0051322B">
        <w:rPr>
          <w:rFonts w:ascii="Helvetica Neue" w:hAnsi="Helvetica Neue"/>
          <w:color w:val="000000"/>
        </w:rPr>
        <w:t>comprado </w:t>
      </w:r>
      <w:r w:rsidR="0051322B">
        <w:rPr>
          <w:rStyle w:val="nfasis"/>
          <w:rFonts w:ascii="Helvetica Neue" w:hAnsi="Helvetica Neue"/>
          <w:color w:val="000000"/>
          <w:u w:val="single"/>
        </w:rPr>
        <w:t>un</w:t>
      </w:r>
      <w:r w:rsidR="0051322B">
        <w:rPr>
          <w:rFonts w:ascii="Helvetica Neue" w:hAnsi="Helvetica Neue"/>
          <w:color w:val="000000"/>
        </w:rPr>
        <w:t> helado.</w:t>
      </w:r>
      <w:r w:rsidR="0051322B">
        <w:rPr>
          <w:rStyle w:val="apple-converted-space"/>
          <w:rFonts w:ascii="Helvetica Neue" w:hAnsi="Helvetica Neue"/>
          <w:color w:val="000000"/>
        </w:rPr>
        <w:t> </w:t>
      </w:r>
      <w:r w:rsidR="0051322B">
        <w:rPr>
          <w:rStyle w:val="nfasis"/>
          <w:rFonts w:ascii="Helvetica Neue" w:hAnsi="Helvetica Neue"/>
          <w:color w:val="000000"/>
          <w:u w:val="single"/>
        </w:rPr>
        <w:t>El</w:t>
      </w:r>
      <w:r w:rsidR="0051322B">
        <w:rPr>
          <w:rStyle w:val="apple-converted-space"/>
          <w:rFonts w:ascii="Helvetica Neue" w:hAnsi="Helvetica Neue"/>
          <w:color w:val="000000"/>
        </w:rPr>
        <w:t> </w:t>
      </w:r>
      <w:r w:rsidR="0051322B">
        <w:rPr>
          <w:rFonts w:ascii="Helvetica Neue" w:hAnsi="Helvetica Neue"/>
          <w:color w:val="000000"/>
        </w:rPr>
        <w:t>helado está rico.</w:t>
      </w:r>
    </w:p>
    <w:p w14:paraId="04ECA88D" w14:textId="77777777" w:rsidR="0051322B" w:rsidRPr="0051322B" w:rsidRDefault="0051322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Formas</w:t>
      </w:r>
    </w:p>
    <w:tbl>
      <w:tblPr>
        <w:tblW w:w="0" w:type="auto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227"/>
        <w:gridCol w:w="668"/>
        <w:gridCol w:w="2026"/>
        <w:gridCol w:w="817"/>
        <w:gridCol w:w="2064"/>
      </w:tblGrid>
      <w:tr w:rsidR="0051322B" w:rsidRPr="0051322B" w14:paraId="39811237" w14:textId="77777777" w:rsidTr="0051322B"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60AEE16" w14:textId="77777777" w:rsidR="0051322B" w:rsidRPr="0051322B" w:rsidRDefault="0051322B" w:rsidP="0051322B">
            <w:pPr>
              <w:rPr>
                <w:rFonts w:ascii="Helvetica Neue" w:eastAsia="Times New Roman" w:hAnsi="Helvetica Neue" w:cs="Times New Roman"/>
                <w:b/>
                <w:bCs/>
                <w:color w:val="00996F"/>
                <w:lang w:eastAsia="es-ES_tradnl"/>
              </w:rPr>
            </w:pPr>
          </w:p>
        </w:tc>
        <w:tc>
          <w:tcPr>
            <w:tcW w:w="0" w:type="auto"/>
            <w:gridSpan w:val="2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C5C72B1" w14:textId="77777777" w:rsidR="0051322B" w:rsidRPr="0051322B" w:rsidRDefault="0051322B" w:rsidP="0051322B">
            <w:pPr>
              <w:rPr>
                <w:rFonts w:ascii="Helvetica Neue" w:eastAsia="Times New Roman" w:hAnsi="Helvetica Neue" w:cs="Times New Roman"/>
                <w:color w:val="FFFFFF"/>
                <w:lang w:eastAsia="es-ES_tradnl"/>
              </w:rPr>
            </w:pPr>
            <w:r w:rsidRPr="0051322B">
              <w:rPr>
                <w:rFonts w:ascii="Helvetica Neue" w:eastAsia="Times New Roman" w:hAnsi="Helvetica Neue" w:cs="Times New Roman"/>
                <w:color w:val="FFFFFF"/>
                <w:lang w:eastAsia="es-ES_tradnl"/>
              </w:rPr>
              <w:t>artículos determinados</w:t>
            </w:r>
          </w:p>
        </w:tc>
        <w:tc>
          <w:tcPr>
            <w:tcW w:w="0" w:type="auto"/>
            <w:gridSpan w:val="2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1A8F30D" w14:textId="77777777" w:rsidR="0051322B" w:rsidRPr="0051322B" w:rsidRDefault="0051322B" w:rsidP="0051322B">
            <w:pPr>
              <w:rPr>
                <w:rFonts w:ascii="Helvetica Neue" w:eastAsia="Times New Roman" w:hAnsi="Helvetica Neue" w:cs="Times New Roman"/>
                <w:color w:val="FFFFFF"/>
                <w:lang w:eastAsia="es-ES_tradnl"/>
              </w:rPr>
            </w:pPr>
            <w:r w:rsidRPr="0051322B">
              <w:rPr>
                <w:rFonts w:ascii="Helvetica Neue" w:eastAsia="Times New Roman" w:hAnsi="Helvetica Neue" w:cs="Times New Roman"/>
                <w:color w:val="FFFFFF"/>
                <w:lang w:eastAsia="es-ES_tradnl"/>
              </w:rPr>
              <w:t>artículos indeterminados</w:t>
            </w:r>
          </w:p>
        </w:tc>
      </w:tr>
      <w:tr w:rsidR="0051322B" w:rsidRPr="0051322B" w14:paraId="6C5519E5" w14:textId="77777777" w:rsidTr="0051322B"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A48F50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1AC6E7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masculino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4D79C3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el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4512C5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el tren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EDDCD2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un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3D222E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un tren</w:t>
            </w:r>
          </w:p>
        </w:tc>
      </w:tr>
      <w:tr w:rsidR="0051322B" w:rsidRPr="0051322B" w14:paraId="258B54E3" w14:textId="77777777" w:rsidTr="0051322B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14:paraId="17CF6892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EB5E9E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femenino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998202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la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1D3974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la estación</w:t>
            </w: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br/>
              <w:t>el* águila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31EFDC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una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BA942A" w14:textId="77777777" w:rsidR="0051322B" w:rsidRDefault="0051322B" w:rsidP="0051322B">
            <w:pPr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una estación</w:t>
            </w: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br/>
              <w:t>un* águila</w:t>
            </w:r>
          </w:p>
          <w:p w14:paraId="62D30EA3" w14:textId="77777777" w:rsidR="00F92774" w:rsidRDefault="00F92774" w:rsidP="0051322B">
            <w:pPr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 xml:space="preserve">hada </w:t>
            </w:r>
          </w:p>
          <w:p w14:paraId="28CB97CD" w14:textId="77777777" w:rsidR="00F92774" w:rsidRPr="0051322B" w:rsidRDefault="00F92774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</w:p>
        </w:tc>
      </w:tr>
      <w:tr w:rsidR="0051322B" w:rsidRPr="0051322B" w14:paraId="5EF7BCCC" w14:textId="77777777" w:rsidTr="0051322B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14:paraId="6D4451E4" w14:textId="55E56080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069854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neutro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0EBC23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lo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545AAA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lo bonito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26FE54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-</w:t>
            </w:r>
          </w:p>
        </w:tc>
      </w:tr>
      <w:tr w:rsidR="0051322B" w:rsidRPr="0051322B" w14:paraId="0D4C4F43" w14:textId="77777777" w:rsidTr="0051322B"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12C79B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807BEC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masculino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1ED4D0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los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D725BA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los trenes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CF1535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unos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6D546A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unos trenes</w:t>
            </w:r>
          </w:p>
        </w:tc>
      </w:tr>
      <w:tr w:rsidR="0051322B" w:rsidRPr="0051322B" w14:paraId="1C492B30" w14:textId="77777777" w:rsidTr="0051322B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14:paraId="43896E45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581800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femenino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9D5DB0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las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2010C9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las estaciones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30E5EE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unas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F1BF6A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unas estaciones</w:t>
            </w:r>
          </w:p>
        </w:tc>
      </w:tr>
    </w:tbl>
    <w:p w14:paraId="3E0A96A5" w14:textId="488D51C3" w:rsidR="0051322B" w:rsidRPr="0051322B" w:rsidRDefault="0051322B" w:rsidP="00CA431C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* Un sustantivo femenino singular que comience por </w:t>
      </w:r>
      <w:r w:rsidRPr="00CA431C">
        <w:rPr>
          <w:rFonts w:ascii="Helvetica Neue" w:hAnsi="Helvetica Neue" w:cs="Times New Roman"/>
          <w:i/>
          <w:iCs/>
          <w:color w:val="C00000"/>
          <w:lang w:eastAsia="es-ES_tradnl"/>
        </w:rPr>
        <w:t>a</w:t>
      </w:r>
      <w:r w:rsidRPr="00CA431C">
        <w:rPr>
          <w:rFonts w:ascii="Helvetica Neue" w:hAnsi="Helvetica Neue" w:cs="Times New Roman"/>
          <w:color w:val="C00000"/>
          <w:lang w:eastAsia="es-ES_tradnl"/>
        </w:rPr>
        <w:t> o </w:t>
      </w:r>
      <w:proofErr w:type="spellStart"/>
      <w:r w:rsidRPr="00CA431C">
        <w:rPr>
          <w:rFonts w:ascii="Helvetica Neue" w:hAnsi="Helvetica Neue" w:cs="Times New Roman"/>
          <w:i/>
          <w:iCs/>
          <w:color w:val="C00000"/>
          <w:lang w:eastAsia="es-ES_tradnl"/>
        </w:rPr>
        <w:t>ha</w:t>
      </w:r>
      <w:proofErr w:type="spellEnd"/>
      <w:r w:rsidRPr="00CA431C">
        <w:rPr>
          <w:rFonts w:ascii="Helvetica Neue" w:hAnsi="Helvetica Neue" w:cs="Times New Roman"/>
          <w:color w:val="C00000"/>
          <w:lang w:eastAsia="es-ES_tradnl"/>
        </w:rPr>
        <w:t xml:space="preserve"> tónicas </w:t>
      </w:r>
      <w:r w:rsidRPr="0051322B">
        <w:rPr>
          <w:rFonts w:ascii="Helvetica Neue" w:hAnsi="Helvetica Neue" w:cs="Times New Roman"/>
          <w:color w:val="000000"/>
          <w:lang w:eastAsia="es-ES_tradnl"/>
        </w:rPr>
        <w:t>debe acompañarse en caso necesario por los artículos determinado o indeterminado masculino </w:t>
      </w:r>
      <w:r w:rsidR="009F7644" w:rsidRPr="00020801">
        <w:rPr>
          <w:rFonts w:ascii="Helvetica Neue" w:hAnsi="Helvetica Neue" w:cs="Times New Roman"/>
          <w:i/>
          <w:iCs/>
          <w:color w:val="000000"/>
          <w:highlight w:val="yellow"/>
          <w:lang w:eastAsia="es-ES_tradnl"/>
        </w:rPr>
        <w:t>el</w:t>
      </w:r>
      <w:r w:rsidRPr="00020801">
        <w:rPr>
          <w:rFonts w:ascii="Helvetica Neue" w:hAnsi="Helvetica Neue" w:cs="Times New Roman"/>
          <w:i/>
          <w:iCs/>
          <w:color w:val="000000"/>
          <w:highlight w:val="yellow"/>
          <w:lang w:eastAsia="es-ES_tradnl"/>
        </w:rPr>
        <w:t>, un,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 </w:t>
      </w:r>
      <w:r w:rsidRPr="0051322B">
        <w:rPr>
          <w:rFonts w:ascii="Helvetica Neue" w:hAnsi="Helvetica Neue" w:cs="Times New Roman"/>
          <w:color w:val="000000"/>
          <w:lang w:eastAsia="es-ES_tradnl"/>
        </w:rPr>
        <w:t>respectivamente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. </w:t>
      </w:r>
      <w:r w:rsidRPr="0051322B">
        <w:rPr>
          <w:rFonts w:ascii="Helvetica Neue" w:hAnsi="Helvetica Neue" w:cs="Times New Roman"/>
          <w:color w:val="000000"/>
          <w:lang w:eastAsia="es-ES_tradnl"/>
        </w:rPr>
        <w:t>Esta regla solo afecta al artículo en singular y no a otros modificadores del sustantivo.</w:t>
      </w:r>
    </w:p>
    <w:p w14:paraId="37421959" w14:textId="77777777" w:rsidR="0051322B" w:rsidRPr="0051322B" w:rsidRDefault="0051322B" w:rsidP="0051322B">
      <w:pPr>
        <w:spacing w:line="336" w:lineRule="atLeast"/>
        <w:ind w:left="75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7DD34A43" w14:textId="22ED68AA" w:rsidR="0051322B" w:rsidRPr="0051322B" w:rsidRDefault="00A128C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 xml:space="preserve">El </w:t>
      </w:r>
      <w:r w:rsidR="0051322B" w:rsidRPr="00A128CB">
        <w:rPr>
          <w:rFonts w:ascii="Helvetica Neue" w:eastAsia="Times New Roman" w:hAnsi="Helvetica Neue" w:cs="Times New Roman"/>
          <w:i/>
          <w:iCs/>
          <w:color w:val="FF0000"/>
          <w:lang w:eastAsia="es-ES_tradnl"/>
        </w:rPr>
        <w:t>á</w:t>
      </w:r>
      <w:r w:rsidR="0051322B"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guila</w:t>
      </w:r>
      <w:r w:rsidR="0051322B" w:rsidRPr="0051322B">
        <w:rPr>
          <w:rFonts w:ascii="Helvetica Neue" w:eastAsia="Times New Roman" w:hAnsi="Helvetica Neue" w:cs="Times New Roman"/>
          <w:color w:val="00996F"/>
          <w:lang w:eastAsia="es-ES_tradnl"/>
        </w:rPr>
        <w:t> ibéric</w:t>
      </w:r>
      <w:r w:rsidR="0051322B"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a</w:t>
      </w:r>
      <w:r w:rsidR="0051322B" w:rsidRPr="0051322B">
        <w:rPr>
          <w:rFonts w:ascii="Helvetica Neue" w:eastAsia="Times New Roman" w:hAnsi="Helvetica Neue" w:cs="Times New Roman"/>
          <w:color w:val="00996F"/>
          <w:lang w:eastAsia="es-ES_tradnl"/>
        </w:rPr>
        <w:t> es un animal en peligro de extinción.</w:t>
      </w:r>
      <w:r w:rsidR="00F92774">
        <w:rPr>
          <w:rFonts w:ascii="Helvetica Neue" w:eastAsia="Times New Roman" w:hAnsi="Helvetica Neue" w:cs="Times New Roman"/>
          <w:color w:val="00996F"/>
          <w:lang w:eastAsia="es-ES_tradnl"/>
        </w:rPr>
        <w:t xml:space="preserve"> </w:t>
      </w:r>
    </w:p>
    <w:p w14:paraId="2DD4F1DD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Las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águilas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son aves depredadoras.</w:t>
      </w:r>
    </w:p>
    <w:p w14:paraId="5D4F7922" w14:textId="77777777" w:rsid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En esta zona se pueden avistar much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as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águilas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.</w:t>
      </w:r>
    </w:p>
    <w:p w14:paraId="112D2D4B" w14:textId="4192BEAB" w:rsidR="005C27F5" w:rsidRDefault="005C27F5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C27F5">
        <w:rPr>
          <w:rFonts w:ascii="Helvetica Neue" w:eastAsia="Times New Roman" w:hAnsi="Helvetica Neue" w:cs="Times New Roman"/>
          <w:color w:val="00996F"/>
          <w:highlight w:val="yellow"/>
          <w:lang w:eastAsia="es-ES_tradnl"/>
        </w:rPr>
        <w:t>A</w:t>
      </w:r>
      <w:r>
        <w:rPr>
          <w:rFonts w:ascii="Helvetica Neue" w:eastAsia="Times New Roman" w:hAnsi="Helvetica Neue" w:cs="Times New Roman"/>
          <w:color w:val="00996F"/>
          <w:lang w:eastAsia="es-ES_tradnl"/>
        </w:rPr>
        <w:t>gu</w:t>
      </w:r>
      <w:r w:rsidRPr="005C27F5">
        <w:rPr>
          <w:rFonts w:ascii="Helvetica Neue" w:eastAsia="Times New Roman" w:hAnsi="Helvetica Neue" w:cs="Times New Roman"/>
          <w:color w:val="FF0000"/>
          <w:lang w:eastAsia="es-ES_tradnl"/>
        </w:rPr>
        <w:t>a</w:t>
      </w:r>
      <w:r>
        <w:rPr>
          <w:rFonts w:ascii="Helvetica Neue" w:eastAsia="Times New Roman" w:hAnsi="Helvetica Neue" w:cs="Times New Roman"/>
          <w:color w:val="00996F"/>
          <w:lang w:eastAsia="es-ES_tradnl"/>
        </w:rPr>
        <w:t xml:space="preserve"> –palabra femenina </w:t>
      </w:r>
    </w:p>
    <w:p w14:paraId="30F3F32B" w14:textId="6CD5CAF5" w:rsidR="00020801" w:rsidRDefault="005C27F5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FF0000"/>
          <w:lang w:eastAsia="es-ES_tradnl"/>
        </w:rPr>
      </w:pPr>
      <w:r>
        <w:rPr>
          <w:rFonts w:ascii="Helvetica Neue" w:eastAsia="Times New Roman" w:hAnsi="Helvetica Neue" w:cs="Times New Roman"/>
          <w:color w:val="00996F"/>
          <w:lang w:eastAsia="es-ES_tradnl"/>
        </w:rPr>
        <w:t>El agua es blanc</w:t>
      </w:r>
      <w:r w:rsidRPr="005C27F5">
        <w:rPr>
          <w:rFonts w:ascii="Helvetica Neue" w:eastAsia="Times New Roman" w:hAnsi="Helvetica Neue" w:cs="Times New Roman"/>
          <w:color w:val="FF0000"/>
          <w:lang w:eastAsia="es-ES_tradnl"/>
        </w:rPr>
        <w:t>a</w:t>
      </w:r>
      <w:r w:rsidR="00020801">
        <w:rPr>
          <w:rFonts w:ascii="Helvetica Neue" w:eastAsia="Times New Roman" w:hAnsi="Helvetica Neue" w:cs="Times New Roman"/>
          <w:color w:val="FF0000"/>
          <w:lang w:eastAsia="es-ES_tradnl"/>
        </w:rPr>
        <w:t xml:space="preserve"> – las aguas </w:t>
      </w:r>
    </w:p>
    <w:p w14:paraId="05B310A8" w14:textId="23845DF1" w:rsidR="005C27F5" w:rsidRDefault="00020801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FF0000"/>
          <w:lang w:eastAsia="es-ES_tradnl"/>
        </w:rPr>
      </w:pPr>
      <w:proofErr w:type="gramStart"/>
      <w:r>
        <w:rPr>
          <w:rFonts w:ascii="Helvetica Neue" w:eastAsia="Times New Roman" w:hAnsi="Helvetica Neue" w:cs="Times New Roman"/>
          <w:color w:val="FF0000"/>
          <w:lang w:eastAsia="es-ES_tradnl"/>
        </w:rPr>
        <w:lastRenderedPageBreak/>
        <w:t>un  agua</w:t>
      </w:r>
      <w:proofErr w:type="gramEnd"/>
      <w:r>
        <w:rPr>
          <w:rFonts w:ascii="Helvetica Neue" w:eastAsia="Times New Roman" w:hAnsi="Helvetica Neue" w:cs="Times New Roman"/>
          <w:color w:val="FF0000"/>
          <w:lang w:eastAsia="es-ES_tradnl"/>
        </w:rPr>
        <w:t>---unas aguas</w:t>
      </w:r>
    </w:p>
    <w:p w14:paraId="2DEA89F4" w14:textId="60235D06" w:rsidR="00020801" w:rsidRDefault="00020801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020801">
        <w:rPr>
          <w:rFonts w:ascii="Helvetica Neue" w:eastAsia="Times New Roman" w:hAnsi="Helvetica Neue" w:cs="Times New Roman"/>
          <w:color w:val="00996F"/>
          <w:lang w:eastAsia="es-ES_tradnl"/>
        </w:rPr>
        <w:t>Al</w:t>
      </w:r>
      <w:r w:rsidRPr="00020801">
        <w:rPr>
          <w:rFonts w:ascii="Helvetica Neue" w:eastAsia="Times New Roman" w:hAnsi="Helvetica Neue" w:cs="Times New Roman"/>
          <w:color w:val="00996F"/>
          <w:highlight w:val="yellow"/>
          <w:lang w:eastAsia="es-ES_tradnl"/>
        </w:rPr>
        <w:t>tu</w:t>
      </w:r>
      <w:r w:rsidRPr="00020801">
        <w:rPr>
          <w:rFonts w:ascii="Helvetica Neue" w:eastAsia="Times New Roman" w:hAnsi="Helvetica Neue" w:cs="Times New Roman"/>
          <w:color w:val="00996F"/>
          <w:lang w:eastAsia="es-ES_tradnl"/>
        </w:rPr>
        <w:t>r</w:t>
      </w:r>
      <w:r w:rsidRPr="00020801">
        <w:rPr>
          <w:rFonts w:ascii="Helvetica Neue" w:eastAsia="Times New Roman" w:hAnsi="Helvetica Neue" w:cs="Times New Roman"/>
          <w:color w:val="FF0000"/>
          <w:lang w:eastAsia="es-ES_tradnl"/>
        </w:rPr>
        <w:t>a</w:t>
      </w:r>
      <w:r>
        <w:rPr>
          <w:rFonts w:ascii="Helvetica Neue" w:eastAsia="Times New Roman" w:hAnsi="Helvetica Neue" w:cs="Times New Roman"/>
          <w:color w:val="00996F"/>
          <w:lang w:eastAsia="es-ES_tradnl"/>
        </w:rPr>
        <w:t xml:space="preserve">-femenina </w:t>
      </w:r>
    </w:p>
    <w:p w14:paraId="781B26E5" w14:textId="3BCB1218" w:rsidR="00020801" w:rsidRDefault="00020801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>
        <w:rPr>
          <w:rFonts w:ascii="Helvetica Neue" w:eastAsia="Times New Roman" w:hAnsi="Helvetica Neue" w:cs="Times New Roman"/>
          <w:color w:val="00996F"/>
          <w:lang w:eastAsia="es-ES_tradnl"/>
        </w:rPr>
        <w:t xml:space="preserve">La altura </w:t>
      </w:r>
    </w:p>
    <w:p w14:paraId="47B4A498" w14:textId="77777777" w:rsidR="00020801" w:rsidRDefault="00020801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</w:p>
    <w:p w14:paraId="7F8AF6DB" w14:textId="77777777" w:rsidR="005C27F5" w:rsidRPr="009F7644" w:rsidRDefault="005C27F5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lang w:eastAsia="es-ES_tradnl"/>
        </w:rPr>
      </w:pPr>
    </w:p>
    <w:p w14:paraId="556A847E" w14:textId="77777777" w:rsidR="0051322B" w:rsidRPr="0051322B" w:rsidRDefault="0051322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Los artículos determinados</w:t>
      </w:r>
    </w:p>
    <w:p w14:paraId="7269B4C8" w14:textId="4CD1DC62" w:rsidR="0051322B" w:rsidRPr="00656154" w:rsidRDefault="0051322B" w:rsidP="0051322B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/>
          <w:u w:val="single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Los artículos determinados en español son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el, los, </w:t>
      </w:r>
      <w:r w:rsidRPr="0051322B">
        <w:rPr>
          <w:rFonts w:ascii="Helvetica Neue" w:hAnsi="Helvetica Neue" w:cs="Times New Roman"/>
          <w:color w:val="000000"/>
          <w:lang w:eastAsia="es-ES_tradnl"/>
        </w:rPr>
        <w:t>en masculino singular y plural, y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la, las, </w:t>
      </w:r>
      <w:r w:rsidRPr="0051322B">
        <w:rPr>
          <w:rFonts w:ascii="Helvetica Neue" w:hAnsi="Helvetica Neue" w:cs="Times New Roman"/>
          <w:color w:val="000000"/>
          <w:lang w:eastAsia="es-ES_tradnl"/>
        </w:rPr>
        <w:t>en femenino singular y plural, respectivamente. Cuando un sustantivo va acompañado de un artí</w:t>
      </w:r>
      <w:r w:rsidR="00656154">
        <w:rPr>
          <w:rFonts w:ascii="Helvetica Neue" w:hAnsi="Helvetica Neue" w:cs="Times New Roman"/>
          <w:color w:val="000000"/>
          <w:lang w:eastAsia="es-ES_tradnl"/>
        </w:rPr>
        <w:t>c</w:t>
      </w:r>
      <w:r w:rsidRPr="0051322B">
        <w:rPr>
          <w:rFonts w:ascii="Helvetica Neue" w:hAnsi="Helvetica Neue" w:cs="Times New Roman"/>
          <w:color w:val="000000"/>
          <w:lang w:eastAsia="es-ES_tradnl"/>
        </w:rPr>
        <w:t xml:space="preserve">ulo determinado, juntos forman un grupo nominal definido; es decir, </w:t>
      </w:r>
      <w:r w:rsidRPr="00656154">
        <w:rPr>
          <w:rFonts w:ascii="Helvetica Neue" w:hAnsi="Helvetica Neue" w:cs="Times New Roman"/>
          <w:color w:val="000000"/>
          <w:u w:val="single"/>
          <w:lang w:eastAsia="es-ES_tradnl"/>
        </w:rPr>
        <w:t>hacen referencia a una entidad que se conoce o se puede identificar a partir de la información presente</w:t>
      </w:r>
      <w:r w:rsidR="00656154" w:rsidRPr="00656154">
        <w:rPr>
          <w:rFonts w:ascii="Helvetica Neue" w:hAnsi="Helvetica Neue" w:cs="Times New Roman"/>
          <w:color w:val="000000"/>
          <w:u w:val="single"/>
          <w:lang w:eastAsia="es-ES_tradnl"/>
        </w:rPr>
        <w:t xml:space="preserve"> </w:t>
      </w:r>
      <w:r w:rsidRPr="00656154">
        <w:rPr>
          <w:rFonts w:ascii="Helvetica Neue" w:hAnsi="Helvetica Neue" w:cs="Times New Roman"/>
          <w:color w:val="000000"/>
          <w:u w:val="single"/>
          <w:lang w:eastAsia="es-ES_tradnl"/>
        </w:rPr>
        <w:t>en el contexto.</w:t>
      </w:r>
    </w:p>
    <w:p w14:paraId="5C4942C8" w14:textId="77777777" w:rsidR="0051322B" w:rsidRPr="0051322B" w:rsidRDefault="0051322B" w:rsidP="0051322B">
      <w:pPr>
        <w:spacing w:before="100" w:beforeAutospacing="1" w:after="100" w:afterAutospacing="1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Los artículos determinados se emplean en los siguientes casos:</w:t>
      </w:r>
    </w:p>
    <w:p w14:paraId="0193E2AE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sustantivos que se refieren a personas o cosas específicas;</w:t>
      </w:r>
    </w:p>
    <w:p w14:paraId="216BCF88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40054F3A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último disco del artista es buenísimo.</w:t>
      </w:r>
    </w:p>
    <w:p w14:paraId="26BD399A" w14:textId="0B49C496" w:rsidR="0051322B" w:rsidRPr="0051322B" w:rsidRDefault="00CA431C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>
        <w:rPr>
          <w:rFonts w:ascii="Helvetica Neue" w:eastAsia="Times New Roman" w:hAnsi="Helvetica Neue" w:cs="Times New Roman"/>
          <w:color w:val="000000"/>
          <w:lang w:eastAsia="es-ES_tradnl"/>
        </w:rPr>
        <w:t>con sustantivos usado</w:t>
      </w:r>
      <w:r w:rsidR="0051322B" w:rsidRPr="0051322B">
        <w:rPr>
          <w:rFonts w:ascii="Helvetica Neue" w:eastAsia="Times New Roman" w:hAnsi="Helvetica Neue" w:cs="Times New Roman"/>
          <w:color w:val="000000"/>
          <w:lang w:eastAsia="es-ES_tradnl"/>
        </w:rPr>
        <w:t xml:space="preserve"> en sentido general;</w:t>
      </w:r>
    </w:p>
    <w:p w14:paraId="44579CB7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7023F52A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La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fruta es la base de una dieta sana.</w:t>
      </w:r>
    </w:p>
    <w:p w14:paraId="2E81408C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los días de la semana;</w:t>
      </w:r>
    </w:p>
    <w:p w14:paraId="2F96111A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2B1AEEE9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viernes no trabajo.</w:t>
      </w:r>
    </w:p>
    <w:p w14:paraId="434C19AA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Pero:</w:t>
      </w:r>
    </w:p>
    <w:p w14:paraId="5981715D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Hoy es miércoles. (después del verbo </w:t>
      </w:r>
      <w:hyperlink r:id="rId7" w:tooltip="Los verbos ser y estar" w:history="1">
        <w:r w:rsidRPr="0051322B">
          <w:rPr>
            <w:rFonts w:ascii="Helvetica Neue" w:eastAsia="Times New Roman" w:hAnsi="Helvetica Neue" w:cs="Times New Roman"/>
            <w:color w:val="326EB7"/>
            <w:u w:val="single"/>
            <w:lang w:eastAsia="es-ES_tradnl"/>
          </w:rPr>
          <w:t>ser</w:t>
        </w:r>
      </w:hyperlink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)</w:t>
      </w:r>
    </w:p>
    <w:p w14:paraId="55E6D81F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instrumentos, juegos y deportes, tras los verbos </w:t>
      </w:r>
      <w:r w:rsidRPr="0051322B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>jugar</w:t>
      </w: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 y </w:t>
      </w:r>
      <w:r w:rsidRPr="0051322B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>tocar</w:t>
      </w: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;</w:t>
      </w:r>
    </w:p>
    <w:p w14:paraId="13FE0737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13677651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Toco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violín.</w:t>
      </w:r>
    </w:p>
    <w:p w14:paraId="0332B0C9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Juego a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las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cartas con mi abuelo.</w:t>
      </w:r>
    </w:p>
    <w:p w14:paraId="4AB4BAB4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En este parque juegan los niños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al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fútbol.</w:t>
      </w:r>
    </w:p>
    <w:p w14:paraId="126B6144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las partes del cuerpo;</w:t>
      </w:r>
    </w:p>
    <w:p w14:paraId="3C7F17F7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72C72349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Me duele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la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espalda desde ayer.</w:t>
      </w:r>
    </w:p>
    <w:p w14:paraId="5CA1AF70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la hora;</w:t>
      </w:r>
    </w:p>
    <w:p w14:paraId="41D448B5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07F62C9C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Son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las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dos y media.</w:t>
      </w:r>
    </w:p>
    <w:p w14:paraId="0A1A22E2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títulos;</w:t>
      </w:r>
    </w:p>
    <w:p w14:paraId="27B8F326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7CED1A1E" w14:textId="2A0072AB" w:rsidR="0051322B" w:rsidRDefault="0051322B" w:rsidP="00656154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La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 xml:space="preserve"> Doctora Fernández ha ganado un </w:t>
      </w:r>
      <w:proofErr w:type="spellStart"/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Nóbel</w:t>
      </w:r>
      <w:proofErr w:type="spellEnd"/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.</w:t>
      </w:r>
    </w:p>
    <w:p w14:paraId="6E3BE681" w14:textId="77777777" w:rsidR="00656154" w:rsidRPr="0051322B" w:rsidRDefault="00656154" w:rsidP="00656154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</w:p>
    <w:p w14:paraId="2F0FE68A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el apellido de familias, en plural;</w:t>
      </w:r>
    </w:p>
    <w:p w14:paraId="100BF681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35FC7972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Los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proofErr w:type="spellStart"/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Perez</w:t>
      </w:r>
      <w:proofErr w:type="spellEnd"/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 xml:space="preserve"> se han mudado.</w:t>
      </w:r>
    </w:p>
    <w:p w14:paraId="31CBE84D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el nombre de montañas, ríos, lagos, mares y océanos;</w:t>
      </w:r>
    </w:p>
    <w:p w14:paraId="769B9C4C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4AC81701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Teide es el pico más alto de España.</w:t>
      </w:r>
    </w:p>
    <w:p w14:paraId="792763E4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infinitivos que funcionan como sustantivos;</w:t>
      </w:r>
    </w:p>
    <w:p w14:paraId="77301C8F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0BC4882C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leer alimenta el alma.</w:t>
      </w:r>
    </w:p>
    <w:p w14:paraId="0DA8BAF5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los porcentajes.</w:t>
      </w:r>
    </w:p>
    <w:p w14:paraId="1D18FA9C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6252EF96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Ha aprobado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95% de los alumnos.</w:t>
      </w:r>
    </w:p>
    <w:p w14:paraId="22BE412F" w14:textId="77777777" w:rsidR="0051322B" w:rsidRPr="0051322B" w:rsidRDefault="0051322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Los artículos indeterminados</w:t>
      </w:r>
    </w:p>
    <w:p w14:paraId="77D76CEE" w14:textId="0B06E1A5" w:rsidR="0051322B" w:rsidRPr="0051322B" w:rsidRDefault="0051322B" w:rsidP="0051322B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Los artículo</w:t>
      </w:r>
      <w:r w:rsidR="00656154">
        <w:rPr>
          <w:rFonts w:ascii="Helvetica Neue" w:hAnsi="Helvetica Neue" w:cs="Times New Roman"/>
          <w:color w:val="000000"/>
          <w:lang w:eastAsia="es-ES_tradnl"/>
        </w:rPr>
        <w:t>s</w:t>
      </w:r>
      <w:r w:rsidRPr="0051322B">
        <w:rPr>
          <w:rFonts w:ascii="Helvetica Neue" w:hAnsi="Helvetica Neue" w:cs="Times New Roman"/>
          <w:color w:val="000000"/>
          <w:lang w:eastAsia="es-ES_tradnl"/>
        </w:rPr>
        <w:t> indeterminados son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un, unos, </w:t>
      </w:r>
      <w:r w:rsidRPr="0051322B">
        <w:rPr>
          <w:rFonts w:ascii="Helvetica Neue" w:hAnsi="Helvetica Neue" w:cs="Times New Roman"/>
          <w:color w:val="000000"/>
          <w:lang w:eastAsia="es-ES_tradnl"/>
        </w:rPr>
        <w:t>en masculino singular y plural, y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una, unas, </w:t>
      </w:r>
      <w:r w:rsidRPr="0051322B">
        <w:rPr>
          <w:rFonts w:ascii="Helvetica Neue" w:hAnsi="Helvetica Neue" w:cs="Times New Roman"/>
          <w:color w:val="000000"/>
          <w:lang w:eastAsia="es-ES_tradnl"/>
        </w:rPr>
        <w:t xml:space="preserve">en femenino singular y plural, respectivamente. Cuando un sustantivo va acompañado de un artículo indeterminado, juntos forman un grupo nominal indefinido, </w:t>
      </w:r>
      <w:r w:rsidRPr="00656154">
        <w:rPr>
          <w:rFonts w:ascii="Helvetica Neue" w:hAnsi="Helvetica Neue" w:cs="Times New Roman"/>
          <w:color w:val="000000"/>
          <w:u w:val="single"/>
          <w:lang w:eastAsia="es-ES_tradnl"/>
        </w:rPr>
        <w:t>pues designan una entidad que hasta ese momento no se conocía o que no puede identificarse por el contexto</w:t>
      </w:r>
      <w:r w:rsidRPr="0051322B">
        <w:rPr>
          <w:rFonts w:ascii="Helvetica Neue" w:hAnsi="Helvetica Neue" w:cs="Times New Roman"/>
          <w:color w:val="000000"/>
          <w:lang w:eastAsia="es-ES_tradnl"/>
        </w:rPr>
        <w:t>.</w:t>
      </w:r>
    </w:p>
    <w:p w14:paraId="1E7AE3E5" w14:textId="77777777" w:rsidR="0051322B" w:rsidRPr="0051322B" w:rsidRDefault="0051322B" w:rsidP="0051322B">
      <w:pPr>
        <w:spacing w:before="100" w:beforeAutospacing="1" w:after="100" w:afterAutospacing="1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Los artículos indeterminados se emplean en los siguientes casos:</w:t>
      </w:r>
    </w:p>
    <w:p w14:paraId="6B857E5D" w14:textId="77777777" w:rsidR="0051322B" w:rsidRPr="0051322B" w:rsidRDefault="0051322B" w:rsidP="0051322B">
      <w:pPr>
        <w:numPr>
          <w:ilvl w:val="0"/>
          <w:numId w:val="3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un individuo que pertenece a un grupo genérico;</w:t>
      </w: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br/>
      </w:r>
    </w:p>
    <w:p w14:paraId="7B4D9C22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6B6BC959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María es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una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amiga de Laura.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(una de todas).</w:t>
      </w:r>
    </w:p>
    <w:p w14:paraId="2118450F" w14:textId="77777777" w:rsidR="0051322B" w:rsidRPr="0051322B" w:rsidRDefault="0051322B" w:rsidP="0051322B">
      <w:pPr>
        <w:numPr>
          <w:ilvl w:val="0"/>
          <w:numId w:val="3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una cantidad aproximada, en plural;</w:t>
      </w:r>
    </w:p>
    <w:p w14:paraId="3B1E0F51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0B3E591E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Estamos a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unos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15 kilómetros de la costa.</w:t>
      </w:r>
    </w:p>
    <w:p w14:paraId="71ED7A55" w14:textId="77777777" w:rsidR="0051322B" w:rsidRPr="0051322B" w:rsidRDefault="0051322B" w:rsidP="0051322B">
      <w:pPr>
        <w:numPr>
          <w:ilvl w:val="0"/>
          <w:numId w:val="3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delante de sustantivos y adjetivos que describen las cualidades personales del sujeto, destacándolas especialmente;</w:t>
      </w:r>
    </w:p>
    <w:p w14:paraId="3E7B160D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1309BE47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Este niño es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un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ángel.</w:t>
      </w:r>
    </w:p>
    <w:p w14:paraId="77D55D31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Su hermano es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un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travieso.</w:t>
      </w:r>
    </w:p>
    <w:p w14:paraId="4F6511DE" w14:textId="77777777" w:rsidR="0051322B" w:rsidRPr="0051322B" w:rsidRDefault="0051322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El artículo neutro: lo</w:t>
      </w:r>
    </w:p>
    <w:p w14:paraId="736B4F3B" w14:textId="77777777" w:rsidR="0051322B" w:rsidRPr="0051322B" w:rsidRDefault="0051322B" w:rsidP="0051322B">
      <w:pPr>
        <w:spacing w:before="100" w:beforeAutospacing="1" w:after="100" w:afterAutospacing="1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El artículo neutro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lo</w:t>
      </w:r>
      <w:r w:rsidRPr="0051322B">
        <w:rPr>
          <w:rFonts w:ascii="Helvetica Neue" w:hAnsi="Helvetica Neue" w:cs="Times New Roman"/>
          <w:color w:val="000000"/>
          <w:lang w:eastAsia="es-ES_tradnl"/>
        </w:rPr>
        <w:t> solo existe en singular y no puede combinarse con ningún sustantivo, pues en español no existen sustantivos neutros. El artículo neutro se usa:</w:t>
      </w:r>
    </w:p>
    <w:p w14:paraId="76CB859D" w14:textId="77777777" w:rsidR="0051322B" w:rsidRPr="0051322B" w:rsidRDefault="0051322B" w:rsidP="0051322B">
      <w:pPr>
        <w:numPr>
          <w:ilvl w:val="0"/>
          <w:numId w:val="4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delante de adjetivos, participios y ordinales que aparecen solos, sin un sustantivo.</w:t>
      </w: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br/>
      </w:r>
    </w:p>
    <w:p w14:paraId="78D1C98C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232E0742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Lo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interesante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es la historia de la construcción de la catedral.</w:t>
      </w:r>
    </w:p>
    <w:p w14:paraId="37D92B25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(el dato interesante es...)</w:t>
      </w:r>
    </w:p>
    <w:p w14:paraId="2158FED0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Lo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pasado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, pasado está.</w:t>
      </w:r>
    </w:p>
    <w:p w14:paraId="6E343944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(eso que ya ha pasado...)</w:t>
      </w:r>
    </w:p>
    <w:p w14:paraId="6485DF62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Lo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primero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es tener motivación.</w:t>
      </w:r>
    </w:p>
    <w:p w14:paraId="7ED7B233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(el primer requisito es...)</w:t>
      </w:r>
    </w:p>
    <w:p w14:paraId="33DC5B8B" w14:textId="77777777" w:rsidR="0051322B" w:rsidRPr="0051322B" w:rsidRDefault="0051322B" w:rsidP="0051322B">
      <w:pPr>
        <w:numPr>
          <w:ilvl w:val="0"/>
          <w:numId w:val="4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delante de adjetivos y adverbios seguido de una subordinada con el nexo </w:t>
      </w:r>
      <w:r w:rsidRPr="0051322B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>que </w:t>
      </w: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para poner de relieve la cualidad que denotan.</w:t>
      </w:r>
      <w:r w:rsidRPr="0051322B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br/>
      </w:r>
    </w:p>
    <w:p w14:paraId="27B0B7A4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4181E7BE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¡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Lo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rica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que está la tarta de manzana!</w:t>
      </w:r>
    </w:p>
    <w:p w14:paraId="2FA443B5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¡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Lo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bien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que he hecho el examen!</w:t>
      </w:r>
    </w:p>
    <w:p w14:paraId="3630E9CF" w14:textId="77777777" w:rsidR="00300DFE" w:rsidRDefault="00300DFE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</w:p>
    <w:p w14:paraId="0D868611" w14:textId="77777777" w:rsidR="00300DFE" w:rsidRDefault="00300DFE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</w:p>
    <w:p w14:paraId="4978B956" w14:textId="77777777" w:rsidR="0051322B" w:rsidRPr="0051322B" w:rsidRDefault="0051322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Preposición + artículo</w:t>
      </w:r>
    </w:p>
    <w:p w14:paraId="376AF632" w14:textId="77777777" w:rsidR="0051322B" w:rsidRPr="0051322B" w:rsidRDefault="0051322B" w:rsidP="0051322B">
      <w:pPr>
        <w:spacing w:before="100" w:beforeAutospacing="1" w:after="100" w:afterAutospacing="1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Las </w:t>
      </w:r>
      <w:hyperlink r:id="rId8" w:tooltip="Las preposiciones en español" w:history="1">
        <w:r w:rsidRPr="0051322B">
          <w:rPr>
            <w:rFonts w:ascii="Helvetica Neue" w:hAnsi="Helvetica Neue" w:cs="Times New Roman"/>
            <w:color w:val="326EB7"/>
            <w:u w:val="single"/>
            <w:lang w:eastAsia="es-ES_tradnl"/>
          </w:rPr>
          <w:t>preposiciones</w:t>
        </w:r>
      </w:hyperlink>
      <w:r w:rsidRPr="0051322B">
        <w:rPr>
          <w:rFonts w:ascii="Helvetica Neue" w:hAnsi="Helvetica Neue" w:cs="Times New Roman"/>
          <w:color w:val="000000"/>
          <w:lang w:eastAsia="es-ES_tradnl"/>
        </w:rPr>
        <w:t>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a</w:t>
      </w:r>
      <w:r w:rsidRPr="0051322B">
        <w:rPr>
          <w:rFonts w:ascii="Helvetica Neue" w:hAnsi="Helvetica Neue" w:cs="Times New Roman"/>
          <w:color w:val="000000"/>
          <w:lang w:eastAsia="es-ES_tradnl"/>
        </w:rPr>
        <w:t> y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de</w:t>
      </w:r>
      <w:r w:rsidRPr="0051322B">
        <w:rPr>
          <w:rFonts w:ascii="Helvetica Neue" w:hAnsi="Helvetica Neue" w:cs="Times New Roman"/>
          <w:color w:val="000000"/>
          <w:lang w:eastAsia="es-ES_tradnl"/>
        </w:rPr>
        <w:t xml:space="preserve"> y el artículo determinado masculino singular deben contraerse y formar una sola palabra. Esta regla no se aplica si el </w:t>
      </w:r>
      <w:proofErr w:type="spellStart"/>
      <w:r w:rsidRPr="0051322B">
        <w:rPr>
          <w:rFonts w:ascii="Helvetica Neue" w:hAnsi="Helvetica Neue" w:cs="Times New Roman"/>
          <w:color w:val="000000"/>
          <w:lang w:eastAsia="es-ES_tradnl"/>
        </w:rPr>
        <w:t>el</w:t>
      </w:r>
      <w:proofErr w:type="spellEnd"/>
      <w:r w:rsidRPr="0051322B">
        <w:rPr>
          <w:rFonts w:ascii="Helvetica Neue" w:hAnsi="Helvetica Neue" w:cs="Times New Roman"/>
          <w:color w:val="000000"/>
          <w:lang w:eastAsia="es-ES_tradnl"/>
        </w:rPr>
        <w:t> artículo forme parte de un nombre propio.</w:t>
      </w:r>
    </w:p>
    <w:p w14:paraId="1D739E2E" w14:textId="77777777" w:rsidR="0051322B" w:rsidRPr="0051322B" w:rsidRDefault="0051322B" w:rsidP="0051322B">
      <w:pPr>
        <w:spacing w:line="336" w:lineRule="atLeast"/>
        <w:ind w:left="75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53A24A7D" w14:textId="77777777" w:rsidR="00122AA4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proofErr w:type="spellStart"/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 xml:space="preserve">a + </w:t>
      </w:r>
      <w:r w:rsidRPr="00D346E0">
        <w:rPr>
          <w:rFonts w:ascii="Helvetica Neue" w:eastAsia="Times New Roman" w:hAnsi="Helvetica Neue" w:cs="Times New Roman"/>
          <w:color w:val="00996F"/>
          <w:highlight w:val="yellow"/>
          <w:lang w:eastAsia="es-ES_tradnl"/>
        </w:rPr>
        <w:t>el</w:t>
      </w:r>
      <w:proofErr w:type="spellEnd"/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 xml:space="preserve"> = al</w:t>
      </w:r>
    </w:p>
    <w:p w14:paraId="4822AFEF" w14:textId="77777777" w:rsidR="00D346E0" w:rsidRDefault="00D13124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>
        <w:rPr>
          <w:rFonts w:ascii="Helvetica Neue" w:eastAsia="Times New Roman" w:hAnsi="Helvetica Neue" w:cs="Times New Roman"/>
          <w:color w:val="00996F"/>
          <w:lang w:eastAsia="es-ES_tradnl"/>
        </w:rPr>
        <w:t>V</w:t>
      </w:r>
      <w:r w:rsidR="00122AA4">
        <w:rPr>
          <w:rFonts w:ascii="Helvetica Neue" w:eastAsia="Times New Roman" w:hAnsi="Helvetica Neue" w:cs="Times New Roman"/>
          <w:color w:val="00996F"/>
          <w:lang w:eastAsia="es-ES_tradnl"/>
        </w:rPr>
        <w:t xml:space="preserve">oy a el </w:t>
      </w:r>
      <w:proofErr w:type="spellStart"/>
      <w:r w:rsidR="00122AA4">
        <w:rPr>
          <w:rFonts w:ascii="Helvetica Neue" w:eastAsia="Times New Roman" w:hAnsi="Helvetica Neue" w:cs="Times New Roman"/>
          <w:color w:val="00996F"/>
          <w:lang w:eastAsia="es-ES_tradnl"/>
        </w:rPr>
        <w:t>supermecado</w:t>
      </w:r>
      <w:proofErr w:type="spellEnd"/>
      <w:r w:rsidR="00A128CB">
        <w:rPr>
          <w:rFonts w:ascii="Helvetica Neue" w:eastAsia="Times New Roman" w:hAnsi="Helvetica Neue" w:cs="Times New Roman"/>
          <w:color w:val="00996F"/>
          <w:lang w:eastAsia="es-ES_tradnl"/>
        </w:rPr>
        <w:t xml:space="preserve">----- voy </w:t>
      </w:r>
      <w:r w:rsidR="00A128CB" w:rsidRPr="00D346E0">
        <w:rPr>
          <w:rFonts w:ascii="Helvetica Neue" w:eastAsia="Times New Roman" w:hAnsi="Helvetica Neue" w:cs="Times New Roman"/>
          <w:color w:val="00996F"/>
          <w:highlight w:val="yellow"/>
          <w:lang w:eastAsia="es-ES_tradnl"/>
        </w:rPr>
        <w:t>al</w:t>
      </w:r>
      <w:r w:rsidR="00A128CB">
        <w:rPr>
          <w:rFonts w:ascii="Helvetica Neue" w:eastAsia="Times New Roman" w:hAnsi="Helvetica Neue" w:cs="Times New Roman"/>
          <w:color w:val="00996F"/>
          <w:lang w:eastAsia="es-ES_tradnl"/>
        </w:rPr>
        <w:t xml:space="preserve"> </w:t>
      </w:r>
      <w:proofErr w:type="spellStart"/>
      <w:r w:rsidR="00A128CB">
        <w:rPr>
          <w:rFonts w:ascii="Helvetica Neue" w:eastAsia="Times New Roman" w:hAnsi="Helvetica Neue" w:cs="Times New Roman"/>
          <w:color w:val="00996F"/>
          <w:lang w:eastAsia="es-ES_tradnl"/>
        </w:rPr>
        <w:t>supermecado</w:t>
      </w:r>
      <w:proofErr w:type="spellEnd"/>
    </w:p>
    <w:p w14:paraId="7787FF28" w14:textId="35FF3D44" w:rsidR="0051322B" w:rsidRPr="0051322B" w:rsidRDefault="00D346E0" w:rsidP="00D346E0">
      <w:pPr>
        <w:spacing w:before="120" w:line="336" w:lineRule="atLeast"/>
        <w:rPr>
          <w:rFonts w:ascii="Helvetica Neue" w:eastAsia="Times New Roman" w:hAnsi="Helvetica Neue" w:cs="Times New Roman"/>
          <w:color w:val="00996F"/>
          <w:lang w:eastAsia="es-ES_tradnl"/>
        </w:rPr>
      </w:pPr>
      <w:r>
        <w:rPr>
          <w:rFonts w:ascii="Helvetica Neue" w:eastAsia="Times New Roman" w:hAnsi="Helvetica Neue" w:cs="Times New Roman"/>
          <w:color w:val="00996F"/>
          <w:lang w:eastAsia="es-ES_tradnl"/>
        </w:rPr>
        <w:t>Voy a el curso de español----voy al curso de español</w:t>
      </w:r>
      <w:r w:rsidR="0051322B" w:rsidRPr="0051322B">
        <w:rPr>
          <w:rFonts w:ascii="Helvetica Neue" w:eastAsia="Times New Roman" w:hAnsi="Helvetica Neue" w:cs="Times New Roman"/>
          <w:color w:val="00996F"/>
          <w:lang w:eastAsia="es-ES_tradnl"/>
        </w:rPr>
        <w:br/>
      </w:r>
      <w:r w:rsidR="0051322B"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Pero: </w:t>
      </w:r>
      <w:r w:rsidR="0051322B" w:rsidRPr="0051322B">
        <w:rPr>
          <w:rFonts w:ascii="Helvetica Neue" w:eastAsia="Times New Roman" w:hAnsi="Helvetica Neue" w:cs="Times New Roman"/>
          <w:color w:val="00996F"/>
          <w:lang w:eastAsia="es-ES_tradnl"/>
        </w:rPr>
        <w:t>Vamos </w:t>
      </w:r>
      <w:r w:rsidR="0051322B"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a El</w:t>
      </w:r>
      <w:r w:rsidR="0051322B" w:rsidRPr="0051322B">
        <w:rPr>
          <w:rFonts w:ascii="Helvetica Neue" w:eastAsia="Times New Roman" w:hAnsi="Helvetica Neue" w:cs="Times New Roman"/>
          <w:color w:val="00996F"/>
          <w:lang w:eastAsia="es-ES_tradnl"/>
        </w:rPr>
        <w:t> Escorial.</w:t>
      </w:r>
    </w:p>
    <w:p w14:paraId="5BA22FCE" w14:textId="3A6F3C07" w:rsidR="00A128C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 xml:space="preserve">de + </w:t>
      </w:r>
      <w:r w:rsidRPr="00D346E0">
        <w:rPr>
          <w:rFonts w:ascii="Helvetica Neue" w:eastAsia="Times New Roman" w:hAnsi="Helvetica Neue" w:cs="Times New Roman"/>
          <w:color w:val="00996F"/>
          <w:highlight w:val="yellow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 xml:space="preserve"> = del 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br/>
        <w:t>Es el libro</w:t>
      </w:r>
      <w:r w:rsidR="00A128CB">
        <w:rPr>
          <w:rFonts w:ascii="Helvetica Neue" w:eastAsia="Times New Roman" w:hAnsi="Helvetica Neue" w:cs="Times New Roman"/>
          <w:color w:val="00996F"/>
          <w:lang w:eastAsia="es-ES_tradnl"/>
        </w:rPr>
        <w:t xml:space="preserve"> </w:t>
      </w:r>
      <w:proofErr w:type="spellStart"/>
      <w:r w:rsidR="00A128CB">
        <w:rPr>
          <w:rFonts w:ascii="Helvetica Neue" w:eastAsia="Times New Roman" w:hAnsi="Helvetica Neue" w:cs="Times New Roman"/>
          <w:color w:val="00996F"/>
          <w:lang w:eastAsia="es-ES_tradnl"/>
        </w:rPr>
        <w:t>de el</w:t>
      </w:r>
      <w:proofErr w:type="spellEnd"/>
      <w:r w:rsidR="00A128CB">
        <w:rPr>
          <w:rFonts w:ascii="Helvetica Neue" w:eastAsia="Times New Roman" w:hAnsi="Helvetica Neue" w:cs="Times New Roman"/>
          <w:color w:val="00996F"/>
          <w:lang w:eastAsia="es-ES_tradnl"/>
        </w:rPr>
        <w:t xml:space="preserve"> profesor--- es el libro </w:t>
      </w:r>
      <w:r w:rsidR="00A128CB" w:rsidRPr="00D346E0">
        <w:rPr>
          <w:rFonts w:ascii="Helvetica Neue" w:eastAsia="Times New Roman" w:hAnsi="Helvetica Neue" w:cs="Times New Roman"/>
          <w:color w:val="00996F"/>
          <w:highlight w:val="yellow"/>
          <w:lang w:eastAsia="es-ES_tradnl"/>
        </w:rPr>
        <w:t>del</w:t>
      </w:r>
      <w:r w:rsidR="00A128CB">
        <w:rPr>
          <w:rFonts w:ascii="Helvetica Neue" w:eastAsia="Times New Roman" w:hAnsi="Helvetica Neue" w:cs="Times New Roman"/>
          <w:color w:val="00996F"/>
          <w:lang w:eastAsia="es-ES_tradnl"/>
        </w:rPr>
        <w:t xml:space="preserve"> profesor</w:t>
      </w:r>
    </w:p>
    <w:p w14:paraId="1BDE1DD1" w14:textId="3CE6FA83" w:rsidR="00D346E0" w:rsidRDefault="00D346E0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>
        <w:rPr>
          <w:rFonts w:ascii="Helvetica Neue" w:eastAsia="Times New Roman" w:hAnsi="Helvetica Neue" w:cs="Times New Roman"/>
          <w:color w:val="00996F"/>
          <w:lang w:eastAsia="es-ES_tradnl"/>
        </w:rPr>
        <w:t>el cine está delante del banco</w:t>
      </w:r>
      <w:bookmarkStart w:id="0" w:name="_GoBack"/>
      <w:bookmarkEnd w:id="0"/>
    </w:p>
    <w:p w14:paraId="3754A76E" w14:textId="7810E29A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Pero: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Es un cuadro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de 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Greco.</w:t>
      </w:r>
    </w:p>
    <w:p w14:paraId="45A7F137" w14:textId="77777777" w:rsidR="0051322B" w:rsidRPr="0051322B" w:rsidRDefault="0051322B" w:rsidP="0051322B">
      <w:pPr>
        <w:spacing w:before="100" w:beforeAutospacing="1" w:after="100" w:afterAutospacing="1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Estas preposiciones no pueden contraerse con los artículos indeterminados.</w:t>
      </w:r>
    </w:p>
    <w:p w14:paraId="56DDA50B" w14:textId="77777777" w:rsidR="0051322B" w:rsidRPr="0051322B" w:rsidRDefault="0051322B" w:rsidP="0051322B">
      <w:pPr>
        <w:spacing w:line="336" w:lineRule="atLeast"/>
        <w:ind w:left="75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10117D94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a + un</w:t>
      </w:r>
    </w:p>
    <w:p w14:paraId="0A0B3D6F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Vamos a un espectáculo de flamenco.</w:t>
      </w:r>
    </w:p>
    <w:p w14:paraId="6C40744F" w14:textId="77777777" w:rsidR="0051322B" w:rsidRDefault="0051322B" w:rsidP="0051322B">
      <w:pPr>
        <w:shd w:val="clear" w:color="auto" w:fill="FFFFFF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</w:p>
    <w:p w14:paraId="7FBAE23F" w14:textId="77777777" w:rsidR="0051322B" w:rsidRDefault="0051322B" w:rsidP="0051322B">
      <w:pPr>
        <w:shd w:val="clear" w:color="auto" w:fill="FFFFFF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</w:p>
    <w:sectPr w:rsidR="0051322B" w:rsidSect="005922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7163"/>
    <w:multiLevelType w:val="multilevel"/>
    <w:tmpl w:val="400E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54232"/>
    <w:multiLevelType w:val="multilevel"/>
    <w:tmpl w:val="8A5A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B451C"/>
    <w:multiLevelType w:val="multilevel"/>
    <w:tmpl w:val="F48A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B488D"/>
    <w:multiLevelType w:val="multilevel"/>
    <w:tmpl w:val="1EAC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634A1"/>
    <w:multiLevelType w:val="multilevel"/>
    <w:tmpl w:val="7C40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67578"/>
    <w:multiLevelType w:val="multilevel"/>
    <w:tmpl w:val="BAE6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F3D88"/>
    <w:multiLevelType w:val="multilevel"/>
    <w:tmpl w:val="990C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F23D4"/>
    <w:multiLevelType w:val="multilevel"/>
    <w:tmpl w:val="4788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2B"/>
    <w:rsid w:val="00020801"/>
    <w:rsid w:val="00122AA4"/>
    <w:rsid w:val="001C5806"/>
    <w:rsid w:val="00300DFE"/>
    <w:rsid w:val="00382218"/>
    <w:rsid w:val="0051322B"/>
    <w:rsid w:val="005922DD"/>
    <w:rsid w:val="005C27F5"/>
    <w:rsid w:val="00656154"/>
    <w:rsid w:val="006D1DE7"/>
    <w:rsid w:val="007C20E8"/>
    <w:rsid w:val="007F37A0"/>
    <w:rsid w:val="0093584E"/>
    <w:rsid w:val="009F7644"/>
    <w:rsid w:val="00A128CB"/>
    <w:rsid w:val="00C50C77"/>
    <w:rsid w:val="00CA431C"/>
    <w:rsid w:val="00D13124"/>
    <w:rsid w:val="00D346E0"/>
    <w:rsid w:val="00F9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7E6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1322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51322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322B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1322B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5132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22B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1322B"/>
    <w:rPr>
      <w:b/>
      <w:bCs/>
    </w:rPr>
  </w:style>
  <w:style w:type="character" w:customStyle="1" w:styleId="apple-converted-space">
    <w:name w:val="apple-converted-space"/>
    <w:basedOn w:val="Fuentedeprrafopredeter"/>
    <w:rsid w:val="0051322B"/>
  </w:style>
  <w:style w:type="character" w:customStyle="1" w:styleId="glossary">
    <w:name w:val="glossary"/>
    <w:basedOn w:val="Fuentedeprrafopredeter"/>
    <w:rsid w:val="0051322B"/>
  </w:style>
  <w:style w:type="character" w:styleId="nfasis">
    <w:name w:val="Emphasis"/>
    <w:basedOn w:val="Fuentedeprrafopredeter"/>
    <w:uiPriority w:val="20"/>
    <w:qFormat/>
    <w:rsid w:val="0051322B"/>
    <w:rPr>
      <w:i/>
      <w:iCs/>
    </w:rPr>
  </w:style>
  <w:style w:type="character" w:customStyle="1" w:styleId="exinputblock">
    <w:name w:val="ex_input_block"/>
    <w:basedOn w:val="Fuentedeprrafopredeter"/>
    <w:rsid w:val="007C20E8"/>
  </w:style>
  <w:style w:type="character" w:customStyle="1" w:styleId="explaceholder">
    <w:name w:val="ex_placeholder"/>
    <w:basedOn w:val="Fuentedeprrafopredeter"/>
    <w:rsid w:val="007C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1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3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3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0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panol.lingolia.com/es/gramatica/sustantivos-articulos/genero" TargetMode="External"/><Relationship Id="rId6" Type="http://schemas.openxmlformats.org/officeDocument/2006/relationships/hyperlink" Target="https://espanol.lingolia.com/es/gramatica/sustantivos-articulos/plural" TargetMode="External"/><Relationship Id="rId7" Type="http://schemas.openxmlformats.org/officeDocument/2006/relationships/hyperlink" Target="https://espanol.lingolia.com/es/gramatica/verbos/ser-estar" TargetMode="External"/><Relationship Id="rId8" Type="http://schemas.openxmlformats.org/officeDocument/2006/relationships/hyperlink" Target="https://espanol.lingolia.com/es/gramatica/preposicion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812</Words>
  <Characters>4470</Characters>
  <Application>Microsoft Macintosh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Los artículos en español</vt:lpstr>
      <vt:lpstr>    Introducción</vt:lpstr>
      <vt:lpstr>    Ejemplo</vt:lpstr>
      <vt:lpstr>    Formas</vt:lpstr>
      <vt:lpstr>    </vt:lpstr>
      <vt:lpstr>    Los artículos determinados</vt:lpstr>
      <vt:lpstr>    Los artículos indeterminados</vt:lpstr>
      <vt:lpstr>    El artículo neutro: lo</vt:lpstr>
      <vt:lpstr>    </vt:lpstr>
      <vt:lpstr>    </vt:lpstr>
      <vt:lpstr>    Preposición + artículo</vt:lpstr>
      <vt:lpstr>    </vt:lpstr>
      <vt:lpstr>    </vt:lpstr>
    </vt:vector>
  </TitlesOfParts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dcterms:created xsi:type="dcterms:W3CDTF">2019-03-03T09:56:00Z</dcterms:created>
  <dcterms:modified xsi:type="dcterms:W3CDTF">2021-03-11T17:17:00Z</dcterms:modified>
</cp:coreProperties>
</file>