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1200" w14:textId="77777777" w:rsidR="00D931EA" w:rsidRPr="00C447AB" w:rsidRDefault="00D931EA" w:rsidP="00D931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7AB">
        <w:rPr>
          <w:rFonts w:ascii="Times New Roman" w:hAnsi="Times New Roman" w:cs="Times New Roman"/>
          <w:b/>
          <w:bCs/>
          <w:sz w:val="24"/>
          <w:szCs w:val="24"/>
        </w:rPr>
        <w:t>Esame Progettazione dei servizi educativi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Corso di Laurea in Scienze dell’Educazione </w:t>
      </w:r>
    </w:p>
    <w:p w14:paraId="344D5FA5" w14:textId="6EA6E53F" w:rsidR="00D931EA" w:rsidRDefault="00D931EA" w:rsidP="00D931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C447AB">
        <w:rPr>
          <w:rFonts w:ascii="Times New Roman" w:hAnsi="Times New Roman" w:cs="Times New Roman"/>
          <w:sz w:val="24"/>
          <w:szCs w:val="24"/>
        </w:rPr>
        <w:t xml:space="preserve"> giugno 2021</w:t>
      </w:r>
    </w:p>
    <w:p w14:paraId="58AA6FC6" w14:textId="0D20E254" w:rsidR="00D931EA" w:rsidRPr="00D931EA" w:rsidRDefault="00D931EA" w:rsidP="00D931E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931EA">
        <w:rPr>
          <w:rFonts w:ascii="Times New Roman" w:hAnsi="Times New Roman" w:cs="Times New Roman"/>
          <w:i/>
          <w:iCs/>
          <w:sz w:val="24"/>
          <w:szCs w:val="24"/>
        </w:rPr>
        <w:t>(orario di consegna 10.30)</w:t>
      </w:r>
    </w:p>
    <w:p w14:paraId="175B0806" w14:textId="77777777" w:rsidR="00D931EA" w:rsidRDefault="00D931EA" w:rsidP="00D931E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4F81CF" w14:textId="77777777" w:rsidR="00D931EA" w:rsidRPr="00C447AB" w:rsidRDefault="00D931EA" w:rsidP="00D931EA">
      <w:pPr>
        <w:rPr>
          <w:rFonts w:ascii="Times New Roman" w:hAnsi="Times New Roman" w:cs="Times New Roman"/>
          <w:sz w:val="24"/>
          <w:szCs w:val="24"/>
        </w:rPr>
      </w:pPr>
      <w:r w:rsidRPr="00C447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39B71" w14:textId="77777777" w:rsidR="00D931EA" w:rsidRPr="00C447AB" w:rsidRDefault="00D931EA" w:rsidP="00D931E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47AB">
        <w:rPr>
          <w:rFonts w:ascii="Times New Roman" w:hAnsi="Times New Roman" w:cs="Times New Roman"/>
          <w:sz w:val="24"/>
          <w:szCs w:val="24"/>
        </w:rPr>
        <w:t xml:space="preserve">Nel testo di Walter Brandani e Manuela </w:t>
      </w:r>
      <w:proofErr w:type="spellStart"/>
      <w:r w:rsidRPr="00C447AB">
        <w:rPr>
          <w:rFonts w:ascii="Times New Roman" w:hAnsi="Times New Roman" w:cs="Times New Roman"/>
          <w:sz w:val="24"/>
          <w:szCs w:val="24"/>
        </w:rPr>
        <w:t>Tomisich</w:t>
      </w:r>
      <w:proofErr w:type="spellEnd"/>
      <w:r w:rsidRPr="00C447AB">
        <w:rPr>
          <w:rFonts w:ascii="Times New Roman" w:hAnsi="Times New Roman" w:cs="Times New Roman"/>
          <w:sz w:val="24"/>
          <w:szCs w:val="24"/>
        </w:rPr>
        <w:t xml:space="preserve"> (</w:t>
      </w:r>
      <w:r w:rsidRPr="00C447AB">
        <w:rPr>
          <w:rFonts w:ascii="Times New Roman" w:hAnsi="Times New Roman" w:cs="Times New Roman"/>
          <w:i/>
          <w:iCs/>
          <w:sz w:val="24"/>
          <w:szCs w:val="24"/>
        </w:rPr>
        <w:t>La progettazione educativa. Il lavoro sociale nei contesti educativi</w:t>
      </w:r>
      <w:r w:rsidRPr="00C447AB">
        <w:rPr>
          <w:rFonts w:ascii="Times New Roman" w:hAnsi="Times New Roman" w:cs="Times New Roman"/>
          <w:sz w:val="24"/>
          <w:szCs w:val="24"/>
        </w:rPr>
        <w:t>) si accenna alla distinzione tra due modalità di intervento: la “</w:t>
      </w:r>
      <w:r w:rsidRPr="00C447AB">
        <w:rPr>
          <w:rFonts w:ascii="Times New Roman" w:hAnsi="Times New Roman" w:cs="Times New Roman"/>
          <w:b/>
          <w:bCs/>
          <w:sz w:val="24"/>
          <w:szCs w:val="24"/>
        </w:rPr>
        <w:t>risposta al bisogno</w:t>
      </w:r>
      <w:r w:rsidRPr="00C447AB">
        <w:rPr>
          <w:rFonts w:ascii="Times New Roman" w:hAnsi="Times New Roman" w:cs="Times New Roman"/>
          <w:sz w:val="24"/>
          <w:szCs w:val="24"/>
        </w:rPr>
        <w:t>” e “</w:t>
      </w:r>
      <w:r w:rsidRPr="00C447AB">
        <w:rPr>
          <w:rFonts w:ascii="Times New Roman" w:hAnsi="Times New Roman" w:cs="Times New Roman"/>
          <w:b/>
          <w:bCs/>
          <w:sz w:val="24"/>
          <w:szCs w:val="24"/>
        </w:rPr>
        <w:t>al problema</w:t>
      </w:r>
      <w:r w:rsidRPr="00C447AB">
        <w:rPr>
          <w:rFonts w:ascii="Times New Roman" w:hAnsi="Times New Roman" w:cs="Times New Roman"/>
          <w:sz w:val="24"/>
          <w:szCs w:val="24"/>
        </w:rPr>
        <w:t>”. Indichi le differenze tra le due modalità, indicando quale delle due ricomprende come proprio elemento fondante la progettazione, argomentando la scelta indicata;</w:t>
      </w:r>
    </w:p>
    <w:p w14:paraId="11DF3591" w14:textId="77777777" w:rsidR="00D931EA" w:rsidRPr="00C447AB" w:rsidRDefault="00D931EA" w:rsidP="00D931E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3B16A45D" w14:textId="77777777" w:rsidR="00D931EA" w:rsidRPr="00C447AB" w:rsidRDefault="00D931EA" w:rsidP="00D931E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47AB">
        <w:rPr>
          <w:rFonts w:ascii="Times New Roman" w:hAnsi="Times New Roman" w:cs="Times New Roman"/>
          <w:sz w:val="24"/>
          <w:szCs w:val="24"/>
        </w:rPr>
        <w:t xml:space="preserve">Dia una definizione di </w:t>
      </w:r>
      <w:r w:rsidRPr="00C447AB">
        <w:rPr>
          <w:rFonts w:ascii="Times New Roman" w:hAnsi="Times New Roman" w:cs="Times New Roman"/>
          <w:b/>
          <w:bCs/>
          <w:sz w:val="24"/>
          <w:szCs w:val="24"/>
        </w:rPr>
        <w:t>finalità</w:t>
      </w:r>
      <w:r w:rsidRPr="00C447AB">
        <w:rPr>
          <w:rFonts w:ascii="Times New Roman" w:hAnsi="Times New Roman" w:cs="Times New Roman"/>
          <w:sz w:val="24"/>
          <w:szCs w:val="24"/>
        </w:rPr>
        <w:t xml:space="preserve"> e di </w:t>
      </w:r>
      <w:r w:rsidRPr="00C447AB">
        <w:rPr>
          <w:rFonts w:ascii="Times New Roman" w:hAnsi="Times New Roman" w:cs="Times New Roman"/>
          <w:b/>
          <w:bCs/>
          <w:sz w:val="24"/>
          <w:szCs w:val="24"/>
        </w:rPr>
        <w:t xml:space="preserve">obiettivi </w:t>
      </w:r>
      <w:r w:rsidRPr="00C447AB">
        <w:rPr>
          <w:rFonts w:ascii="Times New Roman" w:hAnsi="Times New Roman" w:cs="Times New Roman"/>
          <w:sz w:val="24"/>
          <w:szCs w:val="24"/>
        </w:rPr>
        <w:t xml:space="preserve">(indicando le differenze), </w:t>
      </w:r>
      <w:r>
        <w:rPr>
          <w:rFonts w:ascii="Times New Roman" w:hAnsi="Times New Roman" w:cs="Times New Roman"/>
          <w:sz w:val="24"/>
          <w:szCs w:val="24"/>
        </w:rPr>
        <w:t>precisando</w:t>
      </w:r>
      <w:r w:rsidRPr="00C447AB">
        <w:rPr>
          <w:rFonts w:ascii="Times New Roman" w:hAnsi="Times New Roman" w:cs="Times New Roman"/>
          <w:sz w:val="24"/>
          <w:szCs w:val="24"/>
        </w:rPr>
        <w:t xml:space="preserve"> per questi ultimi </w:t>
      </w:r>
      <w:r>
        <w:rPr>
          <w:rFonts w:ascii="Times New Roman" w:hAnsi="Times New Roman" w:cs="Times New Roman"/>
          <w:sz w:val="24"/>
          <w:szCs w:val="24"/>
        </w:rPr>
        <w:t xml:space="preserve">(gli obiettivi) </w:t>
      </w:r>
      <w:r w:rsidRPr="00C447AB">
        <w:rPr>
          <w:rFonts w:ascii="Times New Roman" w:hAnsi="Times New Roman" w:cs="Times New Roman"/>
          <w:sz w:val="24"/>
          <w:szCs w:val="24"/>
        </w:rPr>
        <w:t>le caratteristiche che dovrebbero connotarli;</w:t>
      </w:r>
    </w:p>
    <w:p w14:paraId="6EAC4F76" w14:textId="77777777" w:rsidR="00D931EA" w:rsidRPr="00C447AB" w:rsidRDefault="00D931EA" w:rsidP="00D931E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3714D3D" w14:textId="77777777" w:rsidR="00D931EA" w:rsidRPr="00C447AB" w:rsidRDefault="00D931EA" w:rsidP="00D931E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0CAD023E" w14:textId="77777777" w:rsidR="00D931EA" w:rsidRPr="00C447AB" w:rsidRDefault="00D931EA" w:rsidP="00D931E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47AB">
        <w:rPr>
          <w:rFonts w:ascii="Times New Roman" w:hAnsi="Times New Roman" w:cs="Times New Roman"/>
          <w:sz w:val="24"/>
          <w:szCs w:val="24"/>
        </w:rPr>
        <w:t xml:space="preserve">Il testo di Carla Melazzini offre un significativo contributo per comprendere le </w:t>
      </w:r>
      <w:r w:rsidRPr="00C447AB">
        <w:rPr>
          <w:rFonts w:ascii="Times New Roman" w:hAnsi="Times New Roman" w:cs="Times New Roman"/>
          <w:b/>
          <w:bCs/>
          <w:sz w:val="24"/>
          <w:szCs w:val="24"/>
        </w:rPr>
        <w:t>fatiche</w:t>
      </w:r>
      <w:r w:rsidRPr="00C447AB">
        <w:rPr>
          <w:rFonts w:ascii="Times New Roman" w:hAnsi="Times New Roman" w:cs="Times New Roman"/>
          <w:sz w:val="24"/>
          <w:szCs w:val="24"/>
        </w:rPr>
        <w:t xml:space="preserve"> che una progettazione educativa attenta al territorio può incontrare. Ne presenti alcune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47AB">
        <w:rPr>
          <w:rFonts w:ascii="Times New Roman" w:hAnsi="Times New Roman" w:cs="Times New Roman"/>
          <w:sz w:val="24"/>
          <w:szCs w:val="24"/>
        </w:rPr>
        <w:t xml:space="preserve"> indicando come l’autrice, mediante l’esperienza progettuale vissuta e descritta, abbia provato a farvi fronte.   </w:t>
      </w:r>
    </w:p>
    <w:p w14:paraId="45AE96F4" w14:textId="77777777" w:rsidR="00534D61" w:rsidRDefault="00534D61"/>
    <w:sectPr w:rsidR="00534D61" w:rsidSect="00D931EA">
      <w:pgSz w:w="11906" w:h="16838" w:code="9"/>
      <w:pgMar w:top="1134" w:right="1134" w:bottom="851" w:left="1134" w:header="68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F062C"/>
    <w:multiLevelType w:val="hybridMultilevel"/>
    <w:tmpl w:val="EE361F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B7"/>
    <w:rsid w:val="004606ED"/>
    <w:rsid w:val="00534D61"/>
    <w:rsid w:val="00D931EA"/>
    <w:rsid w:val="00E1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B368"/>
  <w15:chartTrackingRefBased/>
  <w15:docId w15:val="{4F251FEC-C983-4B09-8963-3027ABCE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31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Brambilla</dc:creator>
  <cp:keywords/>
  <dc:description/>
  <cp:lastModifiedBy>Lisa Brambilla</cp:lastModifiedBy>
  <cp:revision>2</cp:revision>
  <dcterms:created xsi:type="dcterms:W3CDTF">2021-06-24T12:25:00Z</dcterms:created>
  <dcterms:modified xsi:type="dcterms:W3CDTF">2021-06-24T12:26:00Z</dcterms:modified>
</cp:coreProperties>
</file>