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FFE6" w14:textId="1C2833AC" w:rsidR="00312BF0" w:rsidRPr="00312BF0" w:rsidRDefault="00312BF0" w:rsidP="00312BF0">
      <w:pPr>
        <w:jc w:val="center"/>
        <w:rPr>
          <w:rFonts w:ascii="Times New Roman" w:eastAsia="Times New Roman" w:hAnsi="Times New Roman" w:cs="Times New Roman"/>
          <w:color w:val="000000"/>
          <w:lang w:eastAsia="it-IT"/>
        </w:rPr>
      </w:pPr>
      <w:r w:rsidRPr="00312BF0">
        <w:rPr>
          <w:rFonts w:ascii="Times New Roman" w:eastAsia="Times New Roman" w:hAnsi="Times New Roman" w:cs="Times New Roman"/>
          <w:b/>
          <w:bCs/>
          <w:color w:val="212529"/>
          <w:lang w:eastAsia="it-IT"/>
        </w:rPr>
        <w:t>TAREAS</w:t>
      </w:r>
      <w:r>
        <w:rPr>
          <w:rFonts w:ascii="Times New Roman" w:eastAsia="Times New Roman" w:hAnsi="Times New Roman" w:cs="Times New Roman"/>
          <w:b/>
          <w:bCs/>
          <w:color w:val="212529"/>
          <w:lang w:eastAsia="it-IT"/>
        </w:rPr>
        <w:t xml:space="preserve"> UCL</w:t>
      </w:r>
      <w:r w:rsidRPr="00312BF0">
        <w:rPr>
          <w:rFonts w:ascii="Times New Roman" w:eastAsia="Times New Roman" w:hAnsi="Times New Roman" w:cs="Times New Roman"/>
          <w:b/>
          <w:bCs/>
          <w:color w:val="212529"/>
          <w:lang w:eastAsia="it-IT"/>
        </w:rPr>
        <w:t>:</w:t>
      </w:r>
    </w:p>
    <w:p w14:paraId="64B91AAE" w14:textId="77777777"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b/>
          <w:bCs/>
          <w:color w:val="212529"/>
          <w:lang w:val="es-419" w:eastAsia="it-IT"/>
        </w:rPr>
        <w:t>1</w:t>
      </w:r>
      <w:r w:rsidRPr="00312BF0">
        <w:rPr>
          <w:rFonts w:ascii="Times New Roman" w:eastAsia="Times New Roman" w:hAnsi="Times New Roman" w:cs="Times New Roman"/>
          <w:b/>
          <w:bCs/>
          <w:i/>
          <w:iCs/>
          <w:color w:val="212529"/>
          <w:lang w:val="es-419" w:eastAsia="it-IT"/>
        </w:rPr>
        <w:t>.</w:t>
      </w:r>
      <w:r w:rsidRPr="00312BF0">
        <w:rPr>
          <w:rFonts w:ascii="Times New Roman" w:eastAsia="Times New Roman" w:hAnsi="Times New Roman" w:cs="Times New Roman"/>
          <w:i/>
          <w:iCs/>
          <w:color w:val="212529"/>
          <w:lang w:val="es-419" w:eastAsia="it-IT"/>
        </w:rPr>
        <w:t xml:space="preserve"> Hacer un resumen de 200-250 palabras de la conferencia magistral del rector de la Universidad Iberoamericana o de alguna de las intervenciones de las mesas de trabajo de la Cátedra "Los derechos humanos en una perspectiva universitaria entre México e Italia."</w:t>
      </w:r>
    </w:p>
    <w:p w14:paraId="2C41766E" w14:textId="77777777" w:rsidR="00312BF0" w:rsidRPr="00312BF0" w:rsidRDefault="00312BF0" w:rsidP="00312BF0">
      <w:pPr>
        <w:rPr>
          <w:rFonts w:ascii="Times New Roman" w:eastAsia="Times New Roman" w:hAnsi="Times New Roman" w:cs="Times New Roman"/>
          <w:color w:val="000000"/>
          <w:lang w:val="es-419" w:eastAsia="it-IT"/>
        </w:rPr>
      </w:pPr>
    </w:p>
    <w:p w14:paraId="66691F0B" w14:textId="440FF3AC"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 xml:space="preserve">La mesa 2 trató del fenómeno de la migración desde una perspectiva universitaria: de México y de Italia. Los conceptos de migración y derechos humanos están conectados. En particular durante </w:t>
      </w:r>
      <w:r>
        <w:rPr>
          <w:rFonts w:ascii="Times New Roman" w:eastAsia="Times New Roman" w:hAnsi="Times New Roman" w:cs="Times New Roman"/>
          <w:color w:val="212529"/>
          <w:lang w:val="es-419" w:eastAsia="it-IT"/>
        </w:rPr>
        <w:t>esta</w:t>
      </w:r>
      <w:r w:rsidRPr="00312BF0">
        <w:rPr>
          <w:rFonts w:ascii="Times New Roman" w:eastAsia="Times New Roman" w:hAnsi="Times New Roman" w:cs="Times New Roman"/>
          <w:color w:val="212529"/>
          <w:lang w:val="es-419" w:eastAsia="it-IT"/>
        </w:rPr>
        <w:t xml:space="preserve"> mesa redonda se habló de la migración en México y </w:t>
      </w:r>
      <w:r>
        <w:rPr>
          <w:rFonts w:ascii="Times New Roman" w:eastAsia="Times New Roman" w:hAnsi="Times New Roman" w:cs="Times New Roman"/>
          <w:color w:val="212529"/>
          <w:lang w:val="es-419" w:eastAsia="it-IT"/>
        </w:rPr>
        <w:t>en</w:t>
      </w:r>
      <w:r w:rsidRPr="00312BF0">
        <w:rPr>
          <w:rFonts w:ascii="Times New Roman" w:eastAsia="Times New Roman" w:hAnsi="Times New Roman" w:cs="Times New Roman"/>
          <w:color w:val="212529"/>
          <w:lang w:val="es-419" w:eastAsia="it-IT"/>
        </w:rPr>
        <w:t xml:space="preserve"> Italia, dos países diferentes pero con el mismo “problema”. Ambos países son puntos de partida para emigrantes y de llegada para migrantes y también zona de tránsito. </w:t>
      </w:r>
    </w:p>
    <w:p w14:paraId="69D8D4F7" w14:textId="3303F6FC"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Si hablamos de Derechos Humanos no se puede no considerar la situación precaria de los mexicano en EEUU. Este tema, el acceso a la salud de los migrantes al sistema sanitario estadounidense, explicado por Valeria Valle, profesora de la Universidad Iberoamericana, fue muy interesante. </w:t>
      </w:r>
    </w:p>
    <w:p w14:paraId="3E6EFE1E" w14:textId="77777777"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El acceso a la salud en EEUU es muy desigual. Es importante recordar que “salud y bienestar” es uno de los objetivos de la Agenda 2030 y todavía, en 2022, hay gente que en EEUU no se puede curar porque no tiene seguro o que tiene miedo de entrar en un hospital por miedo a ser expulsado del país o por gastar una fortuna para un chequeo médico. Lamentablemente el derecho a la salud no es un derecho garantizado en todos los países y a todas las personas. Para los pobres en EEUU, cuya mayoría son migrantes latinos como los mexicanos, la salud es un privilegio y solamente para los bienestantes un derecho. Con la pandemia esta situación se complicó y empeoró mucho. </w:t>
      </w:r>
    </w:p>
    <w:p w14:paraId="43179E70" w14:textId="77777777"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La agenda 2030 y también estas mesas redondas son una oportunidad para hablar de este tema que parece muy obvio pero no lo es.</w:t>
      </w:r>
    </w:p>
    <w:p w14:paraId="7C260AD9" w14:textId="77777777" w:rsidR="00312BF0" w:rsidRPr="00312BF0" w:rsidRDefault="00312BF0" w:rsidP="00312BF0">
      <w:pPr>
        <w:rPr>
          <w:rFonts w:ascii="Times New Roman" w:eastAsia="Times New Roman" w:hAnsi="Times New Roman" w:cs="Times New Roman"/>
          <w:color w:val="000000"/>
          <w:lang w:val="es-419" w:eastAsia="it-IT"/>
        </w:rPr>
      </w:pPr>
    </w:p>
    <w:p w14:paraId="5A7B10B4" w14:textId="77777777" w:rsidR="00312BF0" w:rsidRPr="00312BF0" w:rsidRDefault="00312BF0" w:rsidP="00312BF0">
      <w:pPr>
        <w:jc w:val="both"/>
        <w:rPr>
          <w:rFonts w:ascii="Times New Roman" w:eastAsia="Times New Roman" w:hAnsi="Times New Roman" w:cs="Times New Roman"/>
          <w:i/>
          <w:iCs/>
          <w:color w:val="000000"/>
          <w:lang w:val="es-419" w:eastAsia="it-IT"/>
        </w:rPr>
      </w:pPr>
      <w:r w:rsidRPr="00312BF0">
        <w:rPr>
          <w:rFonts w:ascii="Times New Roman" w:eastAsia="Times New Roman" w:hAnsi="Times New Roman" w:cs="Times New Roman"/>
          <w:b/>
          <w:bCs/>
          <w:color w:val="212529"/>
          <w:lang w:val="es-419" w:eastAsia="it-IT"/>
        </w:rPr>
        <w:t xml:space="preserve">2. </w:t>
      </w:r>
      <w:r w:rsidRPr="00312BF0">
        <w:rPr>
          <w:rFonts w:ascii="Times New Roman" w:eastAsia="Times New Roman" w:hAnsi="Times New Roman" w:cs="Times New Roman"/>
          <w:i/>
          <w:iCs/>
          <w:color w:val="212529"/>
          <w:lang w:val="es-419" w:eastAsia="it-IT"/>
        </w:rPr>
        <w:t>Coloca los signos de puntuación en el siguiente texto. Coma, punto, punto y coma, dos puntos.</w:t>
      </w:r>
    </w:p>
    <w:p w14:paraId="3E3CBC8E" w14:textId="4D530DEC" w:rsidR="00312BF0" w:rsidRPr="00312BF0" w:rsidRDefault="00312BF0" w:rsidP="00312BF0">
      <w:pPr>
        <w:spacing w:after="240"/>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Cuando lo vio entrar por la puerta no supo qué pensar. Lo conocía desde hacía más de veinte años y desde entonces le caía gordo, aunque no había podido evitarlo, porque estaba casado con la hermana mayor de su mujer. Si hubiera sido por él habría limitado el contacto a las cenas de Nochebuena y los cumpleaños de sus hijos, pero a su mujer le encantaba ir a su casa, que salieran los cuatro de vez en cuando y pasar unos días cada verano en su chalet de la playa. Aquella afición, fuente de innumerables broncas, había estado a punto de dar al traste con su propio matrimonio. Porque a Pascual le gustaba mucho su mujer, siempre se habían llevado muy bien, pero no podía soportar que admirara tanto a aquel cretino con dinero; que no fuera capaz de ver su arrogancia, su petulancia, que le comparara en silencio con él a todas horas. Pascual era una buena persona: un hombre honesto que trabajaba como una mula en su bar, un local que abría casi de sol a sol desde la hora del desayuno hasta la de la cena. Así había podido salir adelante, sacar adelante a su familia, tener todas las deudas pagadas y hasta ahorrar un poco.</w:t>
      </w:r>
    </w:p>
    <w:p w14:paraId="3EE0A37C" w14:textId="77777777" w:rsidR="00312BF0" w:rsidRPr="00312BF0" w:rsidRDefault="00312BF0" w:rsidP="00312BF0">
      <w:pPr>
        <w:jc w:val="both"/>
        <w:rPr>
          <w:rFonts w:ascii="Times New Roman" w:eastAsia="Times New Roman" w:hAnsi="Times New Roman" w:cs="Times New Roman"/>
          <w:b/>
          <w:bCs/>
          <w:color w:val="212529"/>
          <w:lang w:val="es-419" w:eastAsia="it-IT"/>
        </w:rPr>
      </w:pPr>
    </w:p>
    <w:p w14:paraId="3B1A7465" w14:textId="4AEC9C5F"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b/>
          <w:bCs/>
          <w:color w:val="212529"/>
          <w:lang w:val="es-419" w:eastAsia="it-IT"/>
        </w:rPr>
        <w:t xml:space="preserve">3. </w:t>
      </w:r>
      <w:r w:rsidRPr="00312BF0">
        <w:rPr>
          <w:rFonts w:ascii="Times New Roman" w:eastAsia="Times New Roman" w:hAnsi="Times New Roman" w:cs="Times New Roman"/>
          <w:i/>
          <w:iCs/>
          <w:color w:val="212529"/>
          <w:lang w:val="es-419" w:eastAsia="it-IT"/>
        </w:rPr>
        <w:t>Pon los acentos en las palabras que lo necesitan</w:t>
      </w:r>
    </w:p>
    <w:p w14:paraId="00F0143F" w14:textId="77777777" w:rsidR="00312BF0" w:rsidRPr="00312BF0" w:rsidRDefault="00312BF0" w:rsidP="00312BF0">
      <w:pPr>
        <w:jc w:val="both"/>
        <w:rPr>
          <w:rFonts w:ascii="Times New Roman" w:eastAsia="Times New Roman" w:hAnsi="Times New Roman" w:cs="Times New Roman"/>
          <w:color w:val="000000"/>
          <w:lang w:val="es-419" w:eastAsia="it-IT"/>
        </w:rPr>
      </w:pPr>
      <w:r w:rsidRPr="00312BF0">
        <w:rPr>
          <w:rFonts w:ascii="Times New Roman" w:eastAsia="Times New Roman" w:hAnsi="Times New Roman" w:cs="Times New Roman"/>
          <w:color w:val="212529"/>
          <w:lang w:val="es-419" w:eastAsia="it-IT"/>
        </w:rPr>
        <w:t>El 12 de febrero, el Chapo Guzmán sintió que el aire de su nuca se entibiaba. Se encontraba en Culiacán; dos días antes había comido mariscos frescos y, según consigna la leyenda, escapó del restaurante disfrazado de vendedor de pescado, con aroma y demás. También dicen que era uno de sus hijos. Pero ese día 12 la sensación cambió. Un acoso sin nombre le llegaba de algún sitio que no determinaban ni él ni Carlos Hoo, su famoso brazo derecho, encargado del resguardo de su familia. Ese día consiguió escapar de la casa donde estaba por un túnel de drenaje hacia otra en otro barrio de donde el día 13 tuvo que salir por un túnel pluvial dejando los pelos en el portillo.</w:t>
      </w:r>
    </w:p>
    <w:p w14:paraId="1545684A" w14:textId="77777777" w:rsidR="00312BF0" w:rsidRPr="00312BF0" w:rsidRDefault="00312BF0" w:rsidP="00312BF0">
      <w:pPr>
        <w:spacing w:after="240"/>
        <w:rPr>
          <w:rFonts w:ascii="Times New Roman" w:eastAsia="Times New Roman" w:hAnsi="Times New Roman" w:cs="Times New Roman"/>
          <w:lang w:val="es-419" w:eastAsia="it-IT"/>
        </w:rPr>
      </w:pPr>
    </w:p>
    <w:p w14:paraId="22BEA997" w14:textId="77777777" w:rsidR="00312BF0" w:rsidRPr="00312BF0" w:rsidRDefault="00312BF0" w:rsidP="00312BF0">
      <w:pPr>
        <w:rPr>
          <w:rFonts w:ascii="Times New Roman" w:eastAsia="Times New Roman" w:hAnsi="Times New Roman" w:cs="Times New Roman"/>
          <w:lang w:val="es-419" w:eastAsia="it-IT"/>
        </w:rPr>
      </w:pPr>
    </w:p>
    <w:p w14:paraId="08B39815" w14:textId="77777777" w:rsidR="00312BF0" w:rsidRPr="00312BF0" w:rsidRDefault="00312BF0">
      <w:pPr>
        <w:rPr>
          <w:lang w:val="es-419"/>
        </w:rPr>
      </w:pPr>
    </w:p>
    <w:sectPr w:rsidR="00312BF0" w:rsidRPr="00312BF0">
      <w:headerReference w:type="default" r:id="rId6"/>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4E13" w14:textId="77777777" w:rsidR="00C024AA" w:rsidRDefault="00C024AA" w:rsidP="00312BF0">
      <w:r>
        <w:separator/>
      </w:r>
    </w:p>
  </w:endnote>
  <w:endnote w:type="continuationSeparator" w:id="0">
    <w:p w14:paraId="5FF5B336" w14:textId="77777777" w:rsidR="00C024AA" w:rsidRDefault="00C024AA" w:rsidP="0031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ED94" w14:textId="77777777" w:rsidR="00C024AA" w:rsidRDefault="00C024AA" w:rsidP="00312BF0">
      <w:r>
        <w:separator/>
      </w:r>
    </w:p>
  </w:footnote>
  <w:footnote w:type="continuationSeparator" w:id="0">
    <w:p w14:paraId="0B84C5D9" w14:textId="77777777" w:rsidR="00C024AA" w:rsidRDefault="00C024AA" w:rsidP="00312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50C1" w14:textId="64D0A5E9" w:rsidR="00312BF0" w:rsidRDefault="00312BF0">
    <w:pPr>
      <w:pStyle w:val="Intestazione"/>
    </w:pPr>
    <w:r>
      <w:t>Carolina Pettinato</w:t>
    </w:r>
  </w:p>
  <w:p w14:paraId="3379D913" w14:textId="77777777" w:rsidR="00312BF0" w:rsidRDefault="00312BF0">
    <w:pPr>
      <w:pStyle w:val="Intestazione"/>
    </w:pPr>
  </w:p>
  <w:p w14:paraId="2A63B932" w14:textId="77777777" w:rsidR="00312BF0" w:rsidRDefault="00312BF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F0"/>
    <w:rsid w:val="00312BF0"/>
    <w:rsid w:val="00C0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1B18"/>
  <w15:chartTrackingRefBased/>
  <w15:docId w15:val="{5213501C-D3E7-3C4C-911F-4176DC75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2BF0"/>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312BF0"/>
    <w:pPr>
      <w:tabs>
        <w:tab w:val="center" w:pos="4819"/>
        <w:tab w:val="right" w:pos="9638"/>
      </w:tabs>
    </w:pPr>
  </w:style>
  <w:style w:type="character" w:customStyle="1" w:styleId="IntestazioneCarattere">
    <w:name w:val="Intestazione Carattere"/>
    <w:basedOn w:val="Carpredefinitoparagrafo"/>
    <w:link w:val="Intestazione"/>
    <w:uiPriority w:val="99"/>
    <w:rsid w:val="00312BF0"/>
  </w:style>
  <w:style w:type="paragraph" w:styleId="Pidipagina">
    <w:name w:val="footer"/>
    <w:basedOn w:val="Normale"/>
    <w:link w:val="PidipaginaCarattere"/>
    <w:uiPriority w:val="99"/>
    <w:unhideWhenUsed/>
    <w:rsid w:val="00312BF0"/>
    <w:pPr>
      <w:tabs>
        <w:tab w:val="center" w:pos="4819"/>
        <w:tab w:val="right" w:pos="9638"/>
      </w:tabs>
    </w:pPr>
  </w:style>
  <w:style w:type="character" w:customStyle="1" w:styleId="PidipaginaCarattere">
    <w:name w:val="Piè di pagina Carattere"/>
    <w:basedOn w:val="Carpredefinitoparagrafo"/>
    <w:link w:val="Pidipagina"/>
    <w:uiPriority w:val="99"/>
    <w:rsid w:val="0031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c.pettinato1@campus.unimib.it</dc:creator>
  <cp:keywords/>
  <dc:description/>
  <cp:lastModifiedBy>c.pettinato1@campus.unimib.it</cp:lastModifiedBy>
  <cp:revision>1</cp:revision>
  <dcterms:created xsi:type="dcterms:W3CDTF">2022-10-20T14:59:00Z</dcterms:created>
  <dcterms:modified xsi:type="dcterms:W3CDTF">2022-10-20T15:05:00Z</dcterms:modified>
</cp:coreProperties>
</file>