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D35A0" w14:textId="77777777" w:rsidR="00AD7787" w:rsidRPr="00924CA8" w:rsidRDefault="00AD7787" w:rsidP="00AD7787">
      <w:pPr>
        <w:jc w:val="center"/>
        <w:rPr>
          <w:sz w:val="36"/>
          <w:szCs w:val="36"/>
          <w:lang w:val="it-IT"/>
        </w:rPr>
      </w:pPr>
      <w:r w:rsidRPr="00924CA8">
        <w:rPr>
          <w:sz w:val="36"/>
          <w:szCs w:val="36"/>
          <w:lang w:val="it-IT"/>
        </w:rPr>
        <w:t>Domande a risposta multipla</w:t>
      </w:r>
    </w:p>
    <w:p w14:paraId="2D3EF220" w14:textId="77777777" w:rsidR="00AD7787" w:rsidRPr="00924CA8" w:rsidRDefault="00AD7787" w:rsidP="00AD7787">
      <w:pPr>
        <w:rPr>
          <w:lang w:val="it-IT"/>
        </w:rPr>
      </w:pPr>
    </w:p>
    <w:p w14:paraId="62DB7589" w14:textId="31D9681B" w:rsidR="00AD7787" w:rsidRPr="00924CA8" w:rsidRDefault="00764A55" w:rsidP="00AD7787">
      <w:pPr>
        <w:pStyle w:val="Paragrafoelenco"/>
        <w:numPr>
          <w:ilvl w:val="0"/>
          <w:numId w:val="1"/>
        </w:numPr>
        <w:rPr>
          <w:lang w:val="it-IT"/>
        </w:rPr>
      </w:pPr>
      <w:r w:rsidRPr="00764A55">
        <w:rPr>
          <w:lang w:val="it-IT"/>
        </w:rPr>
        <w:t>La comunalità iniziale nell’analisi fattoriale con l’analisi delle componenti principali</w:t>
      </w:r>
      <w:r w:rsidR="00AD7787" w:rsidRPr="00924CA8">
        <w:rPr>
          <w:lang w:val="it-IT"/>
        </w:rPr>
        <w:t>:</w:t>
      </w:r>
      <w:r w:rsidR="00AD7787" w:rsidRPr="00924CA8">
        <w:rPr>
          <w:lang w:val="it-IT"/>
        </w:rPr>
        <w:br/>
        <w:t xml:space="preserve">a. </w:t>
      </w:r>
      <w:r>
        <w:rPr>
          <w:lang w:val="it-IT"/>
        </w:rPr>
        <w:t>è solitamente minore rispetto alla AFC</w:t>
      </w:r>
      <w:r w:rsidR="00AD7787" w:rsidRPr="00924CA8">
        <w:rPr>
          <w:lang w:val="it-IT"/>
        </w:rPr>
        <w:t>;</w:t>
      </w:r>
      <w:r w:rsidR="00AD7787" w:rsidRPr="00924CA8">
        <w:rPr>
          <w:lang w:val="it-IT"/>
        </w:rPr>
        <w:br/>
        <w:t xml:space="preserve">b. </w:t>
      </w:r>
      <w:r>
        <w:rPr>
          <w:lang w:val="it-IT"/>
        </w:rPr>
        <w:t>tende a diminuire all’aumentare del numero di item</w:t>
      </w:r>
      <w:r w:rsidR="00AD7787" w:rsidRPr="00924CA8">
        <w:rPr>
          <w:lang w:val="it-IT"/>
        </w:rPr>
        <w:t>;</w:t>
      </w:r>
      <w:r w:rsidR="00AD7787" w:rsidRPr="00924CA8">
        <w:rPr>
          <w:lang w:val="it-IT"/>
        </w:rPr>
        <w:br/>
        <w:t xml:space="preserve">c. </w:t>
      </w:r>
      <w:r>
        <w:rPr>
          <w:lang w:val="it-IT"/>
        </w:rPr>
        <w:t>è sempre del 100%</w:t>
      </w:r>
      <w:r w:rsidR="00AD7787" w:rsidRPr="00924CA8">
        <w:rPr>
          <w:lang w:val="it-IT"/>
        </w:rPr>
        <w:t>;</w:t>
      </w:r>
      <w:r w:rsidR="00AD7787" w:rsidRPr="00924CA8">
        <w:rPr>
          <w:lang w:val="it-IT"/>
        </w:rPr>
        <w:br/>
        <w:t xml:space="preserve">d. </w:t>
      </w:r>
      <w:r>
        <w:rPr>
          <w:lang w:val="it-IT"/>
        </w:rPr>
        <w:t>è compresa tra 80 e 90 % con un numero sufficiente di item</w:t>
      </w:r>
      <w:r w:rsidR="00AD7787" w:rsidRPr="00924CA8">
        <w:rPr>
          <w:lang w:val="it-IT"/>
        </w:rPr>
        <w:t>.</w:t>
      </w:r>
    </w:p>
    <w:p w14:paraId="183906A7" w14:textId="77777777" w:rsidR="00AD7787" w:rsidRPr="00924CA8" w:rsidRDefault="00AD7787" w:rsidP="00AD7787">
      <w:pPr>
        <w:rPr>
          <w:lang w:val="it-IT"/>
        </w:rPr>
      </w:pPr>
    </w:p>
    <w:p w14:paraId="5EC0EE23" w14:textId="77777777" w:rsidR="00AD7787" w:rsidRPr="006F5740" w:rsidRDefault="00AD7787" w:rsidP="00AD7787">
      <w:pPr>
        <w:pStyle w:val="Paragrafoelenco"/>
        <w:numPr>
          <w:ilvl w:val="0"/>
          <w:numId w:val="1"/>
        </w:numPr>
        <w:rPr>
          <w:lang w:val="it-IT"/>
        </w:rPr>
      </w:pPr>
      <w:r w:rsidRPr="00924CA8">
        <w:rPr>
          <w:lang w:val="it-IT"/>
        </w:rPr>
        <w:t xml:space="preserve">In una regressione multipla il </w:t>
      </w:r>
      <w:proofErr w:type="spellStart"/>
      <w:r w:rsidRPr="00924CA8">
        <w:rPr>
          <w:lang w:val="it-IT"/>
        </w:rPr>
        <w:t>pr</w:t>
      </w:r>
      <w:proofErr w:type="spellEnd"/>
      <w:r w:rsidRPr="00924CA8">
        <w:rPr>
          <w:lang w:val="it-IT"/>
        </w:rPr>
        <w:t xml:space="preserve"> rappresenta:</w:t>
      </w:r>
      <w:r w:rsidRPr="00924CA8">
        <w:rPr>
          <w:lang w:val="it-IT"/>
        </w:rPr>
        <w:br/>
        <w:t>a. la varianza spiegata di una VI sulla VD</w:t>
      </w:r>
      <w:r w:rsidRPr="00924CA8">
        <w:rPr>
          <w:lang w:val="it-IT"/>
        </w:rPr>
        <w:br/>
        <w:t>b. la varianza spiegata di una VI sulla VD al netto di una seconda VI</w:t>
      </w:r>
      <w:r w:rsidRPr="00924CA8">
        <w:rPr>
          <w:lang w:val="it-IT"/>
        </w:rPr>
        <w:br/>
        <w:t>c. la correlazione par</w:t>
      </w:r>
      <w:r>
        <w:rPr>
          <w:lang w:val="it-IT"/>
        </w:rPr>
        <w:t>ziale di una VI sulla VD al netto di una seconda VI</w:t>
      </w:r>
      <w:r>
        <w:rPr>
          <w:lang w:val="it-IT"/>
        </w:rPr>
        <w:br/>
        <w:t>d. la correlazione parziale di una VI su un’altra VI</w:t>
      </w:r>
    </w:p>
    <w:p w14:paraId="2A7C9AC5" w14:textId="77777777" w:rsidR="00AD7787" w:rsidRPr="006F5740" w:rsidRDefault="00AD7787" w:rsidP="00AD7787">
      <w:pPr>
        <w:rPr>
          <w:lang w:val="it-IT"/>
        </w:rPr>
      </w:pPr>
    </w:p>
    <w:p w14:paraId="094A3A2E" w14:textId="77777777" w:rsidR="00AD7787" w:rsidRPr="006F5740" w:rsidRDefault="00AD7787" w:rsidP="00AD7787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Come possiamo interpretare una a=4.75 (significativa) in una regressione multipla?</w:t>
      </w:r>
      <w:r>
        <w:rPr>
          <w:lang w:val="it-IT"/>
        </w:rPr>
        <w:br/>
        <w:t>a. y=a quando tutte le variabili indipendenti sono 0</w:t>
      </w:r>
      <w:r>
        <w:rPr>
          <w:lang w:val="it-IT"/>
        </w:rPr>
        <w:br/>
        <w:t>b. y=4.75 quando una delle due VI sono 0</w:t>
      </w:r>
      <w:r>
        <w:rPr>
          <w:lang w:val="it-IT"/>
        </w:rPr>
        <w:br/>
        <w:t>c. Per ogni partecipante che ha 0 nelle VI, all’aumentare di una unità di X1 e X2 mi aspetto che y aumenti di 4.75</w:t>
      </w:r>
      <w:r>
        <w:rPr>
          <w:lang w:val="it-IT"/>
        </w:rPr>
        <w:br/>
        <w:t>d. Possiamo interpretarlo come un effetto positivo generale dell’intero modello</w:t>
      </w:r>
    </w:p>
    <w:p w14:paraId="7FA6BC8A" w14:textId="77777777" w:rsidR="00AD7787" w:rsidRPr="006F5740" w:rsidRDefault="00AD7787" w:rsidP="00AD7787">
      <w:pPr>
        <w:rPr>
          <w:lang w:val="it-IT"/>
        </w:rPr>
      </w:pPr>
    </w:p>
    <w:p w14:paraId="3A9C056D" w14:textId="5831C2DC" w:rsidR="00AD7787" w:rsidRPr="006F5740" w:rsidRDefault="00AD7787" w:rsidP="00AD7787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Il coefficiente alpha nell’attendibilità </w:t>
      </w:r>
      <w:r w:rsidR="00D57C94">
        <w:rPr>
          <w:lang w:val="it-IT"/>
        </w:rPr>
        <w:t>viene utilizzato</w:t>
      </w:r>
      <w:r>
        <w:rPr>
          <w:lang w:val="it-IT"/>
        </w:rPr>
        <w:br/>
        <w:t xml:space="preserve">a. </w:t>
      </w:r>
      <w:r w:rsidR="00D57C94">
        <w:rPr>
          <w:lang w:val="it-IT"/>
        </w:rPr>
        <w:t>con gruppi di variabili ordinali</w:t>
      </w:r>
      <w:r>
        <w:rPr>
          <w:lang w:val="it-IT"/>
        </w:rPr>
        <w:br/>
        <w:t xml:space="preserve">b. </w:t>
      </w:r>
      <w:r w:rsidR="00D57C94">
        <w:rPr>
          <w:lang w:val="it-IT"/>
        </w:rPr>
        <w:t xml:space="preserve">con variabili qualitative che hanno almeno </w:t>
      </w:r>
      <w:proofErr w:type="gramStart"/>
      <w:r w:rsidR="00D57C94">
        <w:rPr>
          <w:lang w:val="it-IT"/>
        </w:rPr>
        <w:t>6</w:t>
      </w:r>
      <w:proofErr w:type="gramEnd"/>
      <w:r w:rsidR="00D57C94">
        <w:rPr>
          <w:lang w:val="it-IT"/>
        </w:rPr>
        <w:t xml:space="preserve"> livelli</w:t>
      </w:r>
      <w:r>
        <w:rPr>
          <w:lang w:val="it-IT"/>
        </w:rPr>
        <w:br/>
        <w:t xml:space="preserve">c. </w:t>
      </w:r>
      <w:r w:rsidR="00D57C94">
        <w:rPr>
          <w:lang w:val="it-IT"/>
        </w:rPr>
        <w:t xml:space="preserve">con variabili quantitative </w:t>
      </w:r>
      <w:r>
        <w:rPr>
          <w:lang w:val="it-IT"/>
        </w:rPr>
        <w:br/>
        <w:t xml:space="preserve">d. </w:t>
      </w:r>
      <w:r w:rsidR="00D57C94">
        <w:rPr>
          <w:lang w:val="it-IT"/>
        </w:rPr>
        <w:t>con variabili qualitative e quantitative indistintamente</w:t>
      </w:r>
    </w:p>
    <w:p w14:paraId="0E88F3DA" w14:textId="77777777" w:rsidR="00AD7787" w:rsidRPr="006F5740" w:rsidRDefault="00AD7787" w:rsidP="00AD7787">
      <w:pPr>
        <w:rPr>
          <w:lang w:val="it-IT"/>
        </w:rPr>
      </w:pPr>
    </w:p>
    <w:p w14:paraId="36FFB016" w14:textId="77777777" w:rsidR="00AD7787" w:rsidRPr="006803BA" w:rsidRDefault="00AD7787" w:rsidP="00AD7787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La differenza sostanziale tra modello di mediazione e modello con variabile interveniente è di tipo…</w:t>
      </w:r>
      <w:r>
        <w:rPr>
          <w:lang w:val="it-IT"/>
        </w:rPr>
        <w:br/>
        <w:t>a. Statistico: a e b nel modello di mediazione devono essere significativi</w:t>
      </w:r>
      <w:r>
        <w:rPr>
          <w:lang w:val="it-IT"/>
        </w:rPr>
        <w:br/>
        <w:t>b. Logico: nel modello con variabile interveniente non è</w:t>
      </w:r>
      <w:r w:rsidRPr="006803BA">
        <w:rPr>
          <w:lang w:val="it-IT"/>
        </w:rPr>
        <w:t xml:space="preserve"> </w:t>
      </w:r>
      <w:r>
        <w:rPr>
          <w:lang w:val="it-IT"/>
        </w:rPr>
        <w:t xml:space="preserve">necessaria </w:t>
      </w:r>
      <w:r w:rsidRPr="006803BA">
        <w:rPr>
          <w:lang w:val="it-IT"/>
        </w:rPr>
        <w:t xml:space="preserve">una logica causale </w:t>
      </w:r>
      <w:r>
        <w:rPr>
          <w:lang w:val="it-IT"/>
        </w:rPr>
        <w:t>di tipo Esogena- &gt;mediatore-&gt;dipendente</w:t>
      </w:r>
      <w:r w:rsidRPr="003C5D9F">
        <w:rPr>
          <w:lang w:val="it-IT"/>
        </w:rPr>
        <w:br/>
        <w:t>c.</w:t>
      </w:r>
      <w:r>
        <w:rPr>
          <w:lang w:val="it-IT"/>
        </w:rPr>
        <w:t xml:space="preserve"> Statistico: nel modello di mediazione c’ può o non può essere significativo, mentre in quello con variabile interveniente sarà sempre non significativo.</w:t>
      </w:r>
      <w:r w:rsidRPr="003C5D9F">
        <w:rPr>
          <w:lang w:val="it-IT"/>
        </w:rPr>
        <w:br/>
        <w:t>d.</w:t>
      </w:r>
      <w:r>
        <w:rPr>
          <w:lang w:val="it-IT"/>
        </w:rPr>
        <w:t xml:space="preserve"> Statistico: le stime dei vari coefficienti sono diverse</w:t>
      </w:r>
    </w:p>
    <w:p w14:paraId="0A13172F" w14:textId="77777777" w:rsidR="00AD7787" w:rsidRPr="006F5740" w:rsidRDefault="00AD7787" w:rsidP="00AD7787">
      <w:pPr>
        <w:rPr>
          <w:lang w:val="it-IT"/>
        </w:rPr>
      </w:pPr>
    </w:p>
    <w:p w14:paraId="196D1BBA" w14:textId="63DC688A" w:rsidR="00AD7787" w:rsidRPr="006F5740" w:rsidRDefault="00AD7787" w:rsidP="00AD7787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Quale delle seguenti affermazioni sull’analisi fattoriale è vera:</w:t>
      </w:r>
      <w:r>
        <w:rPr>
          <w:lang w:val="it-IT"/>
        </w:rPr>
        <w:br/>
        <w:t xml:space="preserve">a. il </w:t>
      </w:r>
      <w:r w:rsidR="00113FAC">
        <w:rPr>
          <w:lang w:val="it-IT"/>
        </w:rPr>
        <w:t>M</w:t>
      </w:r>
      <w:r>
        <w:rPr>
          <w:lang w:val="it-IT"/>
        </w:rPr>
        <w:t xml:space="preserve">ineigen tende a sovrastimare il numero di </w:t>
      </w:r>
      <w:r w:rsidR="00113FAC">
        <w:rPr>
          <w:lang w:val="it-IT"/>
        </w:rPr>
        <w:t>componenti</w:t>
      </w:r>
      <w:r>
        <w:rPr>
          <w:lang w:val="it-IT"/>
        </w:rPr>
        <w:t xml:space="preserve"> non casuali</w:t>
      </w:r>
      <w:r>
        <w:rPr>
          <w:lang w:val="it-IT"/>
        </w:rPr>
        <w:br/>
        <w:t>b.</w:t>
      </w:r>
      <w:r w:rsidR="004C1385">
        <w:rPr>
          <w:lang w:val="it-IT"/>
        </w:rPr>
        <w:t xml:space="preserve"> nell’ACP la comunalità estratta</w:t>
      </w:r>
      <w:r>
        <w:rPr>
          <w:lang w:val="it-IT"/>
        </w:rPr>
        <w:t xml:space="preserve"> è sempre quella iniziale, cioè 100%</w:t>
      </w:r>
      <w:r>
        <w:rPr>
          <w:lang w:val="it-IT"/>
        </w:rPr>
        <w:br/>
        <w:t xml:space="preserve">c. </w:t>
      </w:r>
      <w:r w:rsidR="00113FAC">
        <w:rPr>
          <w:lang w:val="it-IT"/>
        </w:rPr>
        <w:t>AFC</w:t>
      </w:r>
      <w:r>
        <w:rPr>
          <w:lang w:val="it-IT"/>
        </w:rPr>
        <w:t xml:space="preserve"> e </w:t>
      </w:r>
      <w:r w:rsidR="00113FAC">
        <w:rPr>
          <w:lang w:val="it-IT"/>
        </w:rPr>
        <w:t>ACP</w:t>
      </w:r>
      <w:r>
        <w:rPr>
          <w:lang w:val="it-IT"/>
        </w:rPr>
        <w:t xml:space="preserve"> partono dalla stessa comunalità iniziale e arrivano alla stessa estratta</w:t>
      </w:r>
      <w:r>
        <w:rPr>
          <w:lang w:val="it-IT"/>
        </w:rPr>
        <w:br/>
        <w:t xml:space="preserve">d. la rotazione </w:t>
      </w:r>
      <w:r w:rsidR="00560406">
        <w:rPr>
          <w:lang w:val="it-IT"/>
        </w:rPr>
        <w:t xml:space="preserve">obliqua </w:t>
      </w:r>
      <w:r w:rsidR="00113FAC">
        <w:rPr>
          <w:lang w:val="it-IT"/>
        </w:rPr>
        <w:t xml:space="preserve">è di più facile </w:t>
      </w:r>
      <w:r>
        <w:rPr>
          <w:lang w:val="it-IT"/>
        </w:rPr>
        <w:t>interpretazione rispetto all’ortogonale</w:t>
      </w:r>
    </w:p>
    <w:p w14:paraId="09CD6426" w14:textId="77777777" w:rsidR="00AD7787" w:rsidRPr="006F5740" w:rsidRDefault="00AD7787" w:rsidP="00AD7787">
      <w:pPr>
        <w:rPr>
          <w:lang w:val="it-IT"/>
        </w:rPr>
      </w:pPr>
    </w:p>
    <w:p w14:paraId="2787B469" w14:textId="240C3F57" w:rsidR="00AD7787" w:rsidRPr="00354573" w:rsidRDefault="00AD7787" w:rsidP="00AD7787">
      <w:pPr>
        <w:pStyle w:val="Paragrafoelenco"/>
        <w:numPr>
          <w:ilvl w:val="0"/>
          <w:numId w:val="1"/>
        </w:numPr>
        <w:rPr>
          <w:lang w:val="it-IT"/>
        </w:rPr>
      </w:pPr>
      <w:r w:rsidRPr="00354573">
        <w:rPr>
          <w:lang w:val="it-IT"/>
        </w:rPr>
        <w:t>Quale delle seguenti affermazioni è vera nell’Anova:</w:t>
      </w:r>
      <w:r w:rsidRPr="00354573">
        <w:rPr>
          <w:lang w:val="it-IT"/>
        </w:rPr>
        <w:br/>
        <w:t xml:space="preserve">a. </w:t>
      </w:r>
      <w:r w:rsidR="00155658" w:rsidRPr="00354573">
        <w:rPr>
          <w:lang w:val="it-IT"/>
        </w:rPr>
        <w:t>il coefficiente sr</w:t>
      </w:r>
      <w:r w:rsidR="00155658" w:rsidRPr="00354573">
        <w:rPr>
          <w:vertAlign w:val="superscript"/>
          <w:lang w:val="it-IT"/>
        </w:rPr>
        <w:t>2</w:t>
      </w:r>
      <w:r w:rsidR="00155658" w:rsidRPr="00354573">
        <w:rPr>
          <w:lang w:val="it-IT"/>
        </w:rPr>
        <w:t xml:space="preserve"> è ciò che spiega una variabile sul totale</w:t>
      </w:r>
      <w:r w:rsidR="00155658" w:rsidRPr="00354573">
        <w:rPr>
          <w:lang w:val="it-IT"/>
        </w:rPr>
        <w:br/>
      </w:r>
      <w:r w:rsidRPr="00354573">
        <w:rPr>
          <w:lang w:val="it-IT"/>
        </w:rPr>
        <w:t xml:space="preserve">b. </w:t>
      </w:r>
      <w:proofErr w:type="spellStart"/>
      <w:r w:rsidR="00155658" w:rsidRPr="00354573">
        <w:rPr>
          <w:lang w:val="it-IT"/>
        </w:rPr>
        <w:t>l’et</w:t>
      </w:r>
      <w:r w:rsidR="00560406">
        <w:rPr>
          <w:lang w:val="it-IT"/>
        </w:rPr>
        <w:t>a</w:t>
      </w:r>
      <w:proofErr w:type="spellEnd"/>
      <w:r w:rsidR="00155658" w:rsidRPr="00354573">
        <w:rPr>
          <w:lang w:val="it-IT"/>
        </w:rPr>
        <w:t xml:space="preserve"> quadro di un effetto è in </w:t>
      </w:r>
      <w:r w:rsidR="004049B6">
        <w:rPr>
          <w:lang w:val="it-IT"/>
        </w:rPr>
        <w:t xml:space="preserve">ciò che spiega un effetto </w:t>
      </w:r>
      <w:r w:rsidR="000822E0">
        <w:rPr>
          <w:lang w:val="it-IT"/>
        </w:rPr>
        <w:t xml:space="preserve">di </w:t>
      </w:r>
      <w:r w:rsidR="00155658" w:rsidRPr="00354573">
        <w:rPr>
          <w:lang w:val="it-IT"/>
        </w:rPr>
        <w:t xml:space="preserve">tutto ciò che </w:t>
      </w:r>
      <w:r w:rsidR="000822E0">
        <w:rPr>
          <w:lang w:val="it-IT"/>
        </w:rPr>
        <w:t xml:space="preserve">non </w:t>
      </w:r>
      <w:r w:rsidR="00155658" w:rsidRPr="00354573">
        <w:rPr>
          <w:lang w:val="it-IT"/>
        </w:rPr>
        <w:t>spiegano gli altri effetti</w:t>
      </w:r>
      <w:r w:rsidRPr="00354573">
        <w:rPr>
          <w:lang w:val="it-IT"/>
        </w:rPr>
        <w:br/>
        <w:t xml:space="preserve">c. gli effetti di interazione ordinale non permettono una corretta interpretazione degli </w:t>
      </w:r>
      <w:r w:rsidRPr="00354573">
        <w:rPr>
          <w:lang w:val="it-IT"/>
        </w:rPr>
        <w:lastRenderedPageBreak/>
        <w:t>effetti principali</w:t>
      </w:r>
      <w:r w:rsidRPr="00354573">
        <w:rPr>
          <w:lang w:val="it-IT"/>
        </w:rPr>
        <w:br/>
        <w:t>d. un</w:t>
      </w:r>
      <w:r w:rsidR="00155658" w:rsidRPr="00354573">
        <w:rPr>
          <w:lang w:val="it-IT"/>
        </w:rPr>
        <w:t>a</w:t>
      </w:r>
      <w:r w:rsidRPr="00354573">
        <w:rPr>
          <w:lang w:val="it-IT"/>
        </w:rPr>
        <w:t xml:space="preserve"> F con valore -1.454 indica una varianza di errore maggiore rispetto a quella spiegata</w:t>
      </w:r>
    </w:p>
    <w:p w14:paraId="1C20F93D" w14:textId="77777777" w:rsidR="00AD7787" w:rsidRPr="006F5740" w:rsidRDefault="00AD7787" w:rsidP="00AD7787">
      <w:pPr>
        <w:rPr>
          <w:lang w:val="it-IT"/>
        </w:rPr>
      </w:pPr>
    </w:p>
    <w:p w14:paraId="38064B83" w14:textId="067C80C8" w:rsidR="00AD7787" w:rsidRPr="0058200F" w:rsidRDefault="00AD7787" w:rsidP="00AD7787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Nel s</w:t>
      </w:r>
      <w:r w:rsidR="00BF2A40">
        <w:rPr>
          <w:lang w:val="it-IT"/>
        </w:rPr>
        <w:t xml:space="preserve">eguente path </w:t>
      </w:r>
      <w:r>
        <w:rPr>
          <w:lang w:val="it-IT"/>
        </w:rPr>
        <w:t>cosa rappresenta il coefficiente F?</w:t>
      </w:r>
      <w:r>
        <w:rPr>
          <w:lang w:val="it-IT"/>
        </w:rPr>
        <w:br/>
      </w:r>
      <w:r>
        <w:rPr>
          <w:noProof/>
        </w:rPr>
        <w:drawing>
          <wp:inline distT="0" distB="0" distL="0" distR="0" wp14:anchorId="547442ED" wp14:editId="0B384DD3">
            <wp:extent cx="2959470" cy="1513840"/>
            <wp:effectExtent l="0" t="0" r="1270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5-23 at 07.32.1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373" cy="1516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it-IT"/>
        </w:rPr>
        <w:br/>
        <w:t>a. L’effetto di 5 di 3 e di 7 sulla variabile 6.</w:t>
      </w:r>
      <w:r>
        <w:rPr>
          <w:lang w:val="it-IT"/>
        </w:rPr>
        <w:br/>
        <w:t>b. L’effetto di 3 al netto di 5</w:t>
      </w:r>
      <w:r w:rsidRPr="002C6FFA">
        <w:rPr>
          <w:lang w:val="it-IT"/>
        </w:rPr>
        <w:t xml:space="preserve"> </w:t>
      </w:r>
      <w:r>
        <w:rPr>
          <w:lang w:val="it-IT"/>
        </w:rPr>
        <w:t>sulla variabile 6.</w:t>
      </w:r>
      <w:r>
        <w:rPr>
          <w:lang w:val="it-IT"/>
        </w:rPr>
        <w:br/>
        <w:t>c. L’effetto di 3 al netto di 7 sulla variabile 6.</w:t>
      </w:r>
      <w:r>
        <w:rPr>
          <w:lang w:val="it-IT"/>
        </w:rPr>
        <w:br/>
        <w:t>d.</w:t>
      </w:r>
      <w:r w:rsidRPr="002C6FFA">
        <w:rPr>
          <w:lang w:val="it-IT"/>
        </w:rPr>
        <w:t xml:space="preserve"> </w:t>
      </w:r>
      <w:r>
        <w:rPr>
          <w:lang w:val="it-IT"/>
        </w:rPr>
        <w:t>L’effetto di 3 al netto di 5 e 7 sulla variabile 6.</w:t>
      </w:r>
      <w:r>
        <w:rPr>
          <w:lang w:val="it-IT"/>
        </w:rPr>
        <w:br/>
      </w:r>
    </w:p>
    <w:p w14:paraId="42EAD0A0" w14:textId="324068E5" w:rsidR="000466C0" w:rsidRPr="0057124D" w:rsidRDefault="00875A78" w:rsidP="0057124D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Quale delle seguenti affermazioni è vera:</w:t>
      </w:r>
      <w:r>
        <w:rPr>
          <w:lang w:val="it-IT"/>
        </w:rPr>
        <w:br/>
        <w:t>a.</w:t>
      </w:r>
      <w:r w:rsidRPr="0057124D">
        <w:rPr>
          <w:lang w:val="it-IT"/>
        </w:rPr>
        <w:t xml:space="preserve"> </w:t>
      </w:r>
      <w:r w:rsidR="000466C0" w:rsidRPr="0057124D">
        <w:rPr>
          <w:lang w:val="it-IT"/>
        </w:rPr>
        <w:t>una variabile standardizzata ha sempre media=</w:t>
      </w:r>
      <w:r w:rsidR="001E7AC5">
        <w:rPr>
          <w:lang w:val="it-IT"/>
        </w:rPr>
        <w:t>1</w:t>
      </w:r>
      <w:r w:rsidR="000466C0" w:rsidRPr="0057124D">
        <w:rPr>
          <w:lang w:val="it-IT"/>
        </w:rPr>
        <w:t xml:space="preserve"> </w:t>
      </w:r>
      <w:proofErr w:type="gramStart"/>
      <w:r w:rsidR="000466C0" w:rsidRPr="0057124D">
        <w:rPr>
          <w:lang w:val="it-IT"/>
        </w:rPr>
        <w:t>ed</w:t>
      </w:r>
      <w:proofErr w:type="gramEnd"/>
      <w:r w:rsidR="000466C0" w:rsidRPr="0057124D">
        <w:rPr>
          <w:lang w:val="it-IT"/>
        </w:rPr>
        <w:t xml:space="preserve"> </w:t>
      </w:r>
      <w:r w:rsidR="00591AD4">
        <w:rPr>
          <w:lang w:val="it-IT"/>
        </w:rPr>
        <w:t>deviazione</w:t>
      </w:r>
      <w:r w:rsidR="000466C0" w:rsidRPr="0057124D">
        <w:rPr>
          <w:lang w:val="it-IT"/>
        </w:rPr>
        <w:t xml:space="preserve"> standard=</w:t>
      </w:r>
      <w:r w:rsidR="001E7AC5">
        <w:rPr>
          <w:lang w:val="it-IT"/>
        </w:rPr>
        <w:t>0</w:t>
      </w:r>
      <w:r w:rsidRPr="0057124D">
        <w:rPr>
          <w:lang w:val="it-IT"/>
        </w:rPr>
        <w:br/>
      </w:r>
      <w:r w:rsidR="0057124D">
        <w:rPr>
          <w:lang w:val="it-IT"/>
        </w:rPr>
        <w:t xml:space="preserve">b. Il beta di una regressione semplice è uguale alla correlazione tra </w:t>
      </w:r>
      <w:r w:rsidR="001E7AC5">
        <w:rPr>
          <w:lang w:val="it-IT"/>
        </w:rPr>
        <w:t>VI e VD</w:t>
      </w:r>
      <w:r w:rsidR="0057124D">
        <w:rPr>
          <w:lang w:val="it-IT"/>
        </w:rPr>
        <w:br/>
        <w:t>c</w:t>
      </w:r>
      <w:r w:rsidRPr="0057124D">
        <w:rPr>
          <w:lang w:val="it-IT"/>
        </w:rPr>
        <w:t xml:space="preserve">. </w:t>
      </w:r>
      <w:r w:rsidR="000466C0" w:rsidRPr="0057124D">
        <w:rPr>
          <w:lang w:val="it-IT"/>
        </w:rPr>
        <w:t>l’analisi fattoriale permette la misurazione implicita di molti costrutti</w:t>
      </w:r>
      <w:r w:rsidR="0057124D">
        <w:rPr>
          <w:lang w:val="it-IT"/>
        </w:rPr>
        <w:br/>
        <w:t>d</w:t>
      </w:r>
      <w:r w:rsidRPr="0057124D">
        <w:rPr>
          <w:lang w:val="it-IT"/>
        </w:rPr>
        <w:t xml:space="preserve">. </w:t>
      </w:r>
      <w:r w:rsidR="000466C0" w:rsidRPr="0057124D">
        <w:rPr>
          <w:lang w:val="it-IT"/>
        </w:rPr>
        <w:t xml:space="preserve">L’ACP come metodo di fattorizzazione permette sia la sintesi della varianza che la riduzione </w:t>
      </w:r>
      <w:r w:rsidR="00560406" w:rsidRPr="0057124D">
        <w:rPr>
          <w:lang w:val="it-IT"/>
        </w:rPr>
        <w:t>del numero</w:t>
      </w:r>
      <w:r w:rsidR="000466C0" w:rsidRPr="0057124D">
        <w:rPr>
          <w:lang w:val="it-IT"/>
        </w:rPr>
        <w:t xml:space="preserve"> di variabili in gioco</w:t>
      </w:r>
    </w:p>
    <w:p w14:paraId="3852FB9F" w14:textId="77777777" w:rsidR="000466C0" w:rsidRDefault="000466C0" w:rsidP="000466C0">
      <w:pPr>
        <w:pStyle w:val="Paragrafoelenco"/>
        <w:rPr>
          <w:lang w:val="it-IT"/>
        </w:rPr>
      </w:pPr>
    </w:p>
    <w:p w14:paraId="2B5ED4D3" w14:textId="65B2683F" w:rsidR="00875A78" w:rsidRPr="00761169" w:rsidRDefault="00761169" w:rsidP="00BB2BE7">
      <w:pPr>
        <w:pStyle w:val="Paragrafoelenco"/>
        <w:numPr>
          <w:ilvl w:val="0"/>
          <w:numId w:val="1"/>
        </w:numPr>
        <w:rPr>
          <w:lang w:val="it-IT"/>
        </w:rPr>
      </w:pPr>
      <w:r w:rsidRPr="00761169">
        <w:rPr>
          <w:lang w:val="it-IT"/>
        </w:rPr>
        <w:t>In una regressione multipla…</w:t>
      </w:r>
      <w:r w:rsidR="00875A78" w:rsidRPr="00761169">
        <w:rPr>
          <w:lang w:val="it-IT"/>
        </w:rPr>
        <w:t>:</w:t>
      </w:r>
      <w:r w:rsidR="00875A78" w:rsidRPr="00761169">
        <w:rPr>
          <w:lang w:val="it-IT"/>
        </w:rPr>
        <w:br/>
        <w:t xml:space="preserve">a. </w:t>
      </w:r>
      <w:r w:rsidRPr="00761169">
        <w:rPr>
          <w:lang w:val="it-IT"/>
        </w:rPr>
        <w:t xml:space="preserve">Y </w:t>
      </w:r>
      <w:r w:rsidR="00254E7D" w:rsidRPr="00761169">
        <w:rPr>
          <w:lang w:val="it-IT"/>
        </w:rPr>
        <w:t xml:space="preserve">è </w:t>
      </w:r>
      <w:r w:rsidRPr="00761169">
        <w:rPr>
          <w:lang w:val="it-IT"/>
        </w:rPr>
        <w:t xml:space="preserve">sempre </w:t>
      </w:r>
      <w:r w:rsidR="00254E7D" w:rsidRPr="00761169">
        <w:rPr>
          <w:lang w:val="it-IT"/>
        </w:rPr>
        <w:t>maggiore di 0</w:t>
      </w:r>
      <w:r w:rsidRPr="00761169">
        <w:rPr>
          <w:lang w:val="it-IT"/>
        </w:rPr>
        <w:t xml:space="preserve"> se c’è un beta positivo</w:t>
      </w:r>
      <w:r w:rsidR="00875A78" w:rsidRPr="00761169">
        <w:rPr>
          <w:lang w:val="it-IT"/>
        </w:rPr>
        <w:br/>
        <w:t xml:space="preserve">b. </w:t>
      </w:r>
      <w:r w:rsidRPr="00761169">
        <w:rPr>
          <w:lang w:val="it-IT"/>
        </w:rPr>
        <w:t>diminuisce all’aumentare di X con b negativo</w:t>
      </w:r>
      <w:r w:rsidR="00875A78" w:rsidRPr="00761169">
        <w:rPr>
          <w:lang w:val="it-IT"/>
        </w:rPr>
        <w:br/>
        <w:t xml:space="preserve">c. </w:t>
      </w:r>
      <w:r w:rsidR="00E407A8">
        <w:rPr>
          <w:lang w:val="it-IT"/>
        </w:rPr>
        <w:t>sr è ciò che spiega un effetto dell’R</w:t>
      </w:r>
      <w:r w:rsidR="00E407A8" w:rsidRPr="00E407A8">
        <w:rPr>
          <w:vertAlign w:val="superscript"/>
          <w:lang w:val="it-IT"/>
        </w:rPr>
        <w:t>2</w:t>
      </w:r>
      <w:r w:rsidR="00875A78" w:rsidRPr="00761169">
        <w:rPr>
          <w:lang w:val="it-IT"/>
        </w:rPr>
        <w:br/>
        <w:t>d.</w:t>
      </w:r>
      <w:r>
        <w:rPr>
          <w:lang w:val="it-IT"/>
        </w:rPr>
        <w:t xml:space="preserve"> pr</w:t>
      </w:r>
      <w:r w:rsidRPr="00761169">
        <w:rPr>
          <w:vertAlign w:val="superscript"/>
          <w:lang w:val="it-IT"/>
        </w:rPr>
        <w:t>2</w:t>
      </w:r>
      <w:r>
        <w:rPr>
          <w:lang w:val="it-IT"/>
        </w:rPr>
        <w:t xml:space="preserve"> è ciò che spiega </w:t>
      </w:r>
      <w:r w:rsidR="00E407A8">
        <w:rPr>
          <w:lang w:val="it-IT"/>
        </w:rPr>
        <w:t>un effetto al netto degli altri</w:t>
      </w:r>
    </w:p>
    <w:p w14:paraId="648BBCD3" w14:textId="77777777" w:rsidR="00027612" w:rsidRPr="00113FAC" w:rsidRDefault="00000000">
      <w:pPr>
        <w:rPr>
          <w:lang w:val="it-IT"/>
        </w:rPr>
      </w:pPr>
    </w:p>
    <w:sectPr w:rsidR="00027612" w:rsidRPr="00113FAC" w:rsidSect="00445CC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961D9"/>
    <w:multiLevelType w:val="hybridMultilevel"/>
    <w:tmpl w:val="8F924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90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787"/>
    <w:rsid w:val="000466C0"/>
    <w:rsid w:val="00052A32"/>
    <w:rsid w:val="000822E0"/>
    <w:rsid w:val="00113FAC"/>
    <w:rsid w:val="00155658"/>
    <w:rsid w:val="001E7AC5"/>
    <w:rsid w:val="00201894"/>
    <w:rsid w:val="00254E7D"/>
    <w:rsid w:val="00354573"/>
    <w:rsid w:val="004049B6"/>
    <w:rsid w:val="004C1385"/>
    <w:rsid w:val="00560406"/>
    <w:rsid w:val="0057124D"/>
    <w:rsid w:val="00591AD4"/>
    <w:rsid w:val="00663016"/>
    <w:rsid w:val="00761169"/>
    <w:rsid w:val="00761BEC"/>
    <w:rsid w:val="00764A55"/>
    <w:rsid w:val="00875A78"/>
    <w:rsid w:val="00924CA8"/>
    <w:rsid w:val="00AD7787"/>
    <w:rsid w:val="00BF2A40"/>
    <w:rsid w:val="00BF5299"/>
    <w:rsid w:val="00D57C94"/>
    <w:rsid w:val="00E407A8"/>
    <w:rsid w:val="00ED4A1F"/>
    <w:rsid w:val="00F0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F1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7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7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Costantino Cimino</dc:creator>
  <cp:keywords/>
  <dc:description/>
  <cp:lastModifiedBy>costantino.cimino@unimib.it</cp:lastModifiedBy>
  <cp:revision>2</cp:revision>
  <dcterms:created xsi:type="dcterms:W3CDTF">2022-12-12T10:19:00Z</dcterms:created>
  <dcterms:modified xsi:type="dcterms:W3CDTF">2022-12-12T10:19:00Z</dcterms:modified>
</cp:coreProperties>
</file>