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ED30" w14:textId="4E15EE73" w:rsidR="00925E4E" w:rsidRPr="00E813B8" w:rsidRDefault="00BD38F6">
      <w:pPr>
        <w:rPr>
          <w:u w:val="single"/>
        </w:rPr>
      </w:pPr>
      <w:r w:rsidRPr="00E813B8">
        <w:rPr>
          <w:u w:val="single"/>
        </w:rPr>
        <w:t>Proposta titolo:</w:t>
      </w:r>
    </w:p>
    <w:p w14:paraId="0EA473A4" w14:textId="7FB5EC9D" w:rsidR="00BD38F6" w:rsidRDefault="00BD38F6">
      <w:r>
        <w:t>Messa a punto di metodi analitici per l’analisi di additivi in matrici polimeriche</w:t>
      </w:r>
    </w:p>
    <w:p w14:paraId="01434F4E" w14:textId="0E461804" w:rsidR="00BD38F6" w:rsidRDefault="00BD38F6"/>
    <w:p w14:paraId="3213F92B" w14:textId="16445606" w:rsidR="00BD38F6" w:rsidRPr="00E813B8" w:rsidRDefault="00BD38F6">
      <w:pPr>
        <w:rPr>
          <w:u w:val="single"/>
        </w:rPr>
      </w:pPr>
      <w:r w:rsidRPr="00E813B8">
        <w:rPr>
          <w:u w:val="single"/>
        </w:rPr>
        <w:t>Breve descrizione:</w:t>
      </w:r>
    </w:p>
    <w:p w14:paraId="0A55730A" w14:textId="76AC3A9D" w:rsidR="00AE5CB6" w:rsidRDefault="00AE5CB6">
      <w:r>
        <w:t>In generale, i materiali a base polimerica sono composti, oltre che dal polimero di base, da altre sostanze funzionali (additivi) di natura complessa e in quantità variabili da poche parti per milione a oltre il 70% in peso del materiale stesso.</w:t>
      </w:r>
      <w:r w:rsidR="00657C30">
        <w:t xml:space="preserve"> Un singolo prodotto plastico può contenere diversi additivi, a loro volta formati da miscele de molecole diverse.</w:t>
      </w:r>
    </w:p>
    <w:p w14:paraId="1176C612" w14:textId="3EAB8FB8" w:rsidR="00AE5CB6" w:rsidRDefault="00AE5CB6">
      <w:r>
        <w:t xml:space="preserve">Gli additivi presenti in prodotti a base polimerica possono avere natura diversa e la loro determinazione qualitativa e quantitativa richiede molto spesso un approccio multi-strumentale, </w:t>
      </w:r>
      <w:r w:rsidR="00E813B8">
        <w:t>che non può quasi mai essere svincolato da una conoscenza del settore di applicazione del prodotto.</w:t>
      </w:r>
    </w:p>
    <w:p w14:paraId="7A0220A7" w14:textId="26B03CD0" w:rsidR="00E813B8" w:rsidRDefault="00E813B8">
      <w:r>
        <w:t>Sia le tecniche cromatografiche che le tecniche di spettroscopia infrarossa sono diffusamente utilizzate per le analisi degli additivi.</w:t>
      </w:r>
    </w:p>
    <w:p w14:paraId="56A4DE2C" w14:textId="591FE15D" w:rsidR="00BD38F6" w:rsidRDefault="00BD38F6">
      <w:r>
        <w:t>Scopo del lavoro è lo studio e la messa a punto sperimentale di tecniche analitiche incrociate HPLC – FTIR per l’analisi qualitativa e quantitativa di alcune classi di additivi utilizzati nel settore delle materie plastiche.</w:t>
      </w:r>
    </w:p>
    <w:p w14:paraId="20FD6C20" w14:textId="1F57A0DD" w:rsidR="00BD38F6" w:rsidRDefault="00BD38F6">
      <w:r>
        <w:t>Il lavoro è essenzialmente sperimentale.</w:t>
      </w:r>
    </w:p>
    <w:p w14:paraId="7FC30E74" w14:textId="5219B42E" w:rsidR="00BD38F6" w:rsidRDefault="00BD38F6"/>
    <w:p w14:paraId="3F222087" w14:textId="4F9497CB" w:rsidR="00E813B8" w:rsidRPr="00E813B8" w:rsidRDefault="00E813B8">
      <w:pPr>
        <w:rPr>
          <w:u w:val="single"/>
        </w:rPr>
      </w:pPr>
      <w:r w:rsidRPr="00E813B8">
        <w:rPr>
          <w:u w:val="single"/>
        </w:rPr>
        <w:t>Azienda:</w:t>
      </w:r>
    </w:p>
    <w:p w14:paraId="033030F3" w14:textId="068D047E" w:rsidR="00E813B8" w:rsidRDefault="00E813B8">
      <w:r>
        <w:t xml:space="preserve">RDLAB137 </w:t>
      </w:r>
      <w:proofErr w:type="spellStart"/>
      <w:r>
        <w:t>srl</w:t>
      </w:r>
      <w:proofErr w:type="spellEnd"/>
      <w:r>
        <w:t xml:space="preserve"> (laboratorio di analisi di materiali www.rdlab137.it)</w:t>
      </w:r>
    </w:p>
    <w:p w14:paraId="0C3B50D7" w14:textId="197DF84F" w:rsidR="00E813B8" w:rsidRDefault="00E813B8">
      <w:r>
        <w:t>Via Cascina Venina, 7 – 20057 Assago (MI)</w:t>
      </w:r>
    </w:p>
    <w:p w14:paraId="10ABB090" w14:textId="3BE905B5" w:rsidR="00E813B8" w:rsidRDefault="00E813B8">
      <w:r>
        <w:t xml:space="preserve">Fermata Metropolitana: MM2 Assago </w:t>
      </w:r>
      <w:proofErr w:type="spellStart"/>
      <w:r>
        <w:t>Milanofiori</w:t>
      </w:r>
      <w:proofErr w:type="spellEnd"/>
      <w:r>
        <w:t xml:space="preserve"> (ca 8 minuti a piedi)</w:t>
      </w:r>
    </w:p>
    <w:p w14:paraId="38B48637" w14:textId="77777777" w:rsidR="00E813B8" w:rsidRDefault="00E813B8"/>
    <w:p w14:paraId="3D36C22E" w14:textId="77777777" w:rsidR="00BD38F6" w:rsidRDefault="00BD38F6"/>
    <w:p w14:paraId="38BEE445" w14:textId="77777777" w:rsidR="00BD38F6" w:rsidRDefault="00BD38F6"/>
    <w:sectPr w:rsidR="00BD3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F6"/>
    <w:rsid w:val="00657C30"/>
    <w:rsid w:val="00925E4E"/>
    <w:rsid w:val="00AE5CB6"/>
    <w:rsid w:val="00BD38F6"/>
    <w:rsid w:val="00E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92FC"/>
  <w15:chartTrackingRefBased/>
  <w15:docId w15:val="{31C98A40-5A49-488D-B746-6945993E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Rdlab137</dc:creator>
  <cp:keywords/>
  <dc:description/>
  <cp:lastModifiedBy>Rdlab137</cp:lastModifiedBy>
  <cp:revision>3</cp:revision>
  <dcterms:created xsi:type="dcterms:W3CDTF">2023-01-17T16:50:00Z</dcterms:created>
  <dcterms:modified xsi:type="dcterms:W3CDTF">2023-01-17T16:51:00Z</dcterms:modified>
</cp:coreProperties>
</file>