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07" w:rsidRDefault="00E734B0" w:rsidP="00E904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Paolo Tedeschi - </w:t>
      </w:r>
      <w:r w:rsidR="00FE7DF9" w:rsidRPr="00E734B0">
        <w:rPr>
          <w:rFonts w:ascii="Times New Roman" w:hAnsi="Times New Roman" w:cs="Times New Roman"/>
          <w:b/>
          <w:sz w:val="24"/>
          <w:szCs w:val="24"/>
        </w:rPr>
        <w:t>Domande assegnate per la prova scritta on line dell’8 luglio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DC707F" w:rsidRPr="00E90407" w:rsidRDefault="00E90407" w:rsidP="00E9040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407">
        <w:rPr>
          <w:rFonts w:ascii="Times New Roman" w:hAnsi="Times New Roman" w:cs="Times New Roman"/>
          <w:b/>
          <w:sz w:val="20"/>
          <w:szCs w:val="20"/>
        </w:rPr>
        <w:t>(ogni studente ne ha ricevute sei estratte casualmente dal sistema informatico d’ateneo)</w:t>
      </w:r>
      <w:r w:rsidR="00FE7DF9" w:rsidRPr="00E90407">
        <w:rPr>
          <w:rFonts w:ascii="Times New Roman" w:hAnsi="Times New Roman" w:cs="Times New Roman"/>
          <w:b/>
          <w:sz w:val="20"/>
          <w:szCs w:val="20"/>
        </w:rPr>
        <w:t>.</w:t>
      </w:r>
    </w:p>
    <w:p w:rsidR="00FE7DF9" w:rsidRPr="00E734B0" w:rsidRDefault="00FE7DF9" w:rsidP="00E734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7DF9" w:rsidRPr="00E734B0" w:rsidRDefault="00FE7DF9" w:rsidP="00E734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4B0">
        <w:rPr>
          <w:rFonts w:ascii="Times New Roman" w:hAnsi="Times New Roman" w:cs="Times New Roman"/>
          <w:sz w:val="24"/>
          <w:szCs w:val="24"/>
        </w:rPr>
        <w:t xml:space="preserve">* Indicare le caratteristiche principali dell’analisi del processo di sviluppo economico fatta da </w:t>
      </w:r>
      <w:proofErr w:type="spellStart"/>
      <w:r w:rsidRPr="00E734B0">
        <w:rPr>
          <w:rFonts w:ascii="Times New Roman" w:hAnsi="Times New Roman" w:cs="Times New Roman"/>
          <w:sz w:val="24"/>
          <w:szCs w:val="24"/>
        </w:rPr>
        <w:t>Gerschenkron</w:t>
      </w:r>
      <w:proofErr w:type="spellEnd"/>
      <w:r w:rsidRPr="00E734B0">
        <w:rPr>
          <w:rFonts w:ascii="Times New Roman" w:hAnsi="Times New Roman" w:cs="Times New Roman"/>
          <w:sz w:val="24"/>
          <w:szCs w:val="24"/>
        </w:rPr>
        <w:t xml:space="preserve"> e le ulteriori integrazioni di </w:t>
      </w:r>
      <w:proofErr w:type="spellStart"/>
      <w:r w:rsidRPr="00E734B0">
        <w:rPr>
          <w:rFonts w:ascii="Times New Roman" w:hAnsi="Times New Roman" w:cs="Times New Roman"/>
          <w:sz w:val="24"/>
          <w:szCs w:val="24"/>
        </w:rPr>
        <w:t>Pollard</w:t>
      </w:r>
      <w:proofErr w:type="spellEnd"/>
      <w:r w:rsidRPr="00E734B0">
        <w:rPr>
          <w:rFonts w:ascii="Times New Roman" w:hAnsi="Times New Roman" w:cs="Times New Roman"/>
          <w:sz w:val="24"/>
          <w:szCs w:val="24"/>
        </w:rPr>
        <w:t xml:space="preserve"> e North</w:t>
      </w:r>
    </w:p>
    <w:p w:rsidR="00FE7DF9" w:rsidRPr="00E734B0" w:rsidRDefault="00E734B0" w:rsidP="00E734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4B0">
        <w:rPr>
          <w:rFonts w:ascii="Times New Roman" w:hAnsi="Times New Roman" w:cs="Times New Roman"/>
          <w:sz w:val="24"/>
          <w:szCs w:val="24"/>
        </w:rPr>
        <w:t xml:space="preserve">* </w:t>
      </w:r>
      <w:r w:rsidR="00FE7DF9" w:rsidRPr="00E734B0">
        <w:rPr>
          <w:rFonts w:ascii="Times New Roman" w:hAnsi="Times New Roman" w:cs="Times New Roman"/>
          <w:sz w:val="24"/>
          <w:szCs w:val="24"/>
        </w:rPr>
        <w:t>Indicare tutti i fattori che consentirono al Belgio di essere il primo paese dell’Europa continentale ad industrializzarsi</w:t>
      </w:r>
    </w:p>
    <w:p w:rsidR="00FE7DF9" w:rsidRPr="00E734B0" w:rsidRDefault="00E734B0" w:rsidP="00E734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4B0">
        <w:rPr>
          <w:rFonts w:ascii="Times New Roman" w:hAnsi="Times New Roman" w:cs="Times New Roman"/>
          <w:sz w:val="24"/>
          <w:szCs w:val="24"/>
        </w:rPr>
        <w:t xml:space="preserve">* </w:t>
      </w:r>
      <w:r w:rsidR="00FE7DF9" w:rsidRPr="00E734B0">
        <w:rPr>
          <w:rFonts w:ascii="Times New Roman" w:hAnsi="Times New Roman" w:cs="Times New Roman"/>
          <w:sz w:val="24"/>
          <w:szCs w:val="24"/>
        </w:rPr>
        <w:t>Indicare perché la Francia non</w:t>
      </w:r>
      <w:bookmarkStart w:id="0" w:name="_GoBack"/>
      <w:bookmarkEnd w:id="0"/>
      <w:r w:rsidR="00FE7DF9" w:rsidRPr="00E734B0">
        <w:rPr>
          <w:rFonts w:ascii="Times New Roman" w:hAnsi="Times New Roman" w:cs="Times New Roman"/>
          <w:sz w:val="24"/>
          <w:szCs w:val="24"/>
        </w:rPr>
        <w:t xml:space="preserve"> ebbe il take-off assieme all’Inghilterra e </w:t>
      </w:r>
      <w:r w:rsidR="00063D21">
        <w:rPr>
          <w:rFonts w:ascii="Times New Roman" w:hAnsi="Times New Roman" w:cs="Times New Roman"/>
          <w:sz w:val="24"/>
          <w:szCs w:val="24"/>
        </w:rPr>
        <w:t xml:space="preserve">quali fattori lo consentirono </w:t>
      </w:r>
      <w:r w:rsidR="00FE7DF9" w:rsidRPr="00E734B0">
        <w:rPr>
          <w:rFonts w:ascii="Times New Roman" w:hAnsi="Times New Roman" w:cs="Times New Roman"/>
          <w:sz w:val="24"/>
          <w:szCs w:val="24"/>
        </w:rPr>
        <w:t>a partire dalla metà dell’Ottocento</w:t>
      </w:r>
    </w:p>
    <w:p w:rsidR="00FE7DF9" w:rsidRPr="00E734B0" w:rsidRDefault="00E734B0" w:rsidP="00E734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4B0">
        <w:rPr>
          <w:rFonts w:ascii="Times New Roman" w:hAnsi="Times New Roman" w:cs="Times New Roman"/>
          <w:sz w:val="24"/>
          <w:szCs w:val="24"/>
        </w:rPr>
        <w:t xml:space="preserve">* </w:t>
      </w:r>
      <w:r w:rsidR="00FE7DF9" w:rsidRPr="00E734B0">
        <w:rPr>
          <w:rFonts w:ascii="Times New Roman" w:hAnsi="Times New Roman" w:cs="Times New Roman"/>
          <w:sz w:val="24"/>
          <w:szCs w:val="24"/>
        </w:rPr>
        <w:t>Indicare il concetto di “declino inglese” e spiegarne nel dettaglio le motivazioni</w:t>
      </w:r>
    </w:p>
    <w:p w:rsidR="00FE7DF9" w:rsidRPr="00E734B0" w:rsidRDefault="00FE7DF9" w:rsidP="00E734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4B0">
        <w:rPr>
          <w:rFonts w:ascii="Times New Roman" w:hAnsi="Times New Roman" w:cs="Times New Roman"/>
          <w:sz w:val="24"/>
          <w:szCs w:val="24"/>
        </w:rPr>
        <w:t>* Indicare le condizioni dell’agricoltura nell’Italia centro-settentrionale nell’ottocento e le modalità di gestione delle proprietà agricole esistenti</w:t>
      </w:r>
    </w:p>
    <w:p w:rsidR="00FE7DF9" w:rsidRPr="00E734B0" w:rsidRDefault="00E734B0" w:rsidP="00E734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4B0">
        <w:rPr>
          <w:rFonts w:ascii="Times New Roman" w:hAnsi="Times New Roman" w:cs="Times New Roman"/>
          <w:sz w:val="24"/>
          <w:szCs w:val="24"/>
        </w:rPr>
        <w:t xml:space="preserve">* </w:t>
      </w:r>
      <w:r w:rsidR="00FE7DF9" w:rsidRPr="00E734B0">
        <w:rPr>
          <w:rFonts w:ascii="Times New Roman" w:hAnsi="Times New Roman" w:cs="Times New Roman"/>
          <w:sz w:val="24"/>
          <w:szCs w:val="24"/>
        </w:rPr>
        <w:t>Indicare a quali problemi economico finanziari dovette far fronte l’Italia dopo l’unità e quali provvedimenti furono presi nei primi due decenni</w:t>
      </w:r>
    </w:p>
    <w:p w:rsidR="00FE7DF9" w:rsidRPr="00E734B0" w:rsidRDefault="00E734B0" w:rsidP="00E734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4B0">
        <w:rPr>
          <w:rFonts w:ascii="Times New Roman" w:hAnsi="Times New Roman" w:cs="Times New Roman"/>
          <w:sz w:val="24"/>
          <w:szCs w:val="24"/>
        </w:rPr>
        <w:t xml:space="preserve">* </w:t>
      </w:r>
      <w:r w:rsidR="00FE7DF9" w:rsidRPr="00E734B0">
        <w:rPr>
          <w:rFonts w:ascii="Times New Roman" w:hAnsi="Times New Roman" w:cs="Times New Roman"/>
          <w:sz w:val="24"/>
          <w:szCs w:val="24"/>
        </w:rPr>
        <w:t>Indicare le funzioni delle SMS, i principali servizi ed eventuali benefits offerti ai soci, i differenti soci esistenti e la classificazione delle stesse</w:t>
      </w:r>
    </w:p>
    <w:p w:rsidR="00FE7DF9" w:rsidRPr="00E734B0" w:rsidRDefault="00FE7DF9" w:rsidP="00E734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4B0">
        <w:rPr>
          <w:rFonts w:ascii="Times New Roman" w:hAnsi="Times New Roman" w:cs="Times New Roman"/>
          <w:sz w:val="24"/>
          <w:szCs w:val="24"/>
        </w:rPr>
        <w:t>* Indicare cosa stabilirono le leggi bancarie del 1926 e 1936 spiegando le ragioni che portarono alla loro emanazione</w:t>
      </w:r>
    </w:p>
    <w:p w:rsidR="00FE7DF9" w:rsidRPr="00E734B0" w:rsidRDefault="00E734B0" w:rsidP="00E734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4B0">
        <w:rPr>
          <w:rFonts w:ascii="Times New Roman" w:hAnsi="Times New Roman" w:cs="Times New Roman"/>
          <w:sz w:val="24"/>
          <w:szCs w:val="24"/>
        </w:rPr>
        <w:t xml:space="preserve">* </w:t>
      </w:r>
      <w:r w:rsidR="00FE7DF9" w:rsidRPr="00E734B0">
        <w:rPr>
          <w:rFonts w:ascii="Times New Roman" w:hAnsi="Times New Roman" w:cs="Times New Roman"/>
          <w:sz w:val="24"/>
          <w:szCs w:val="24"/>
        </w:rPr>
        <w:t>Indicare perché fu creato l’ERP, come funzionava e quali effetti ebbe sullo sviluppo economico europeo facendo poi riferimento specifico al caso italiano</w:t>
      </w:r>
    </w:p>
    <w:p w:rsidR="00FE7DF9" w:rsidRPr="00E734B0" w:rsidRDefault="00E734B0" w:rsidP="00E734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4B0">
        <w:rPr>
          <w:rFonts w:ascii="Times New Roman" w:hAnsi="Times New Roman" w:cs="Times New Roman"/>
          <w:sz w:val="24"/>
          <w:szCs w:val="24"/>
        </w:rPr>
        <w:t>*</w:t>
      </w:r>
      <w:r w:rsidR="00FE7DF9" w:rsidRPr="00E734B0">
        <w:rPr>
          <w:rFonts w:ascii="Times New Roman" w:hAnsi="Times New Roman" w:cs="Times New Roman"/>
          <w:sz w:val="24"/>
          <w:szCs w:val="24"/>
        </w:rPr>
        <w:t>Indicare cosa era la CECA e quale rilevanza ebbe per il successivo processo d’integrazione europea</w:t>
      </w:r>
    </w:p>
    <w:sectPr w:rsidR="00FE7DF9" w:rsidRPr="00E73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2EF3"/>
    <w:multiLevelType w:val="hybridMultilevel"/>
    <w:tmpl w:val="19925E40"/>
    <w:lvl w:ilvl="0" w:tplc="08EE0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1A"/>
    <w:rsid w:val="00063D21"/>
    <w:rsid w:val="00A56E1A"/>
    <w:rsid w:val="00C725FD"/>
    <w:rsid w:val="00DC707F"/>
    <w:rsid w:val="00E734B0"/>
    <w:rsid w:val="00E90407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0588"/>
  <w15:chartTrackingRefBased/>
  <w15:docId w15:val="{6BC7BE28-44F5-476E-A9CC-1E9BA910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E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fillieux</dc:creator>
  <cp:keywords/>
  <dc:description/>
  <cp:lastModifiedBy>veronique fillieux</cp:lastModifiedBy>
  <cp:revision>3</cp:revision>
  <dcterms:created xsi:type="dcterms:W3CDTF">2020-07-12T12:29:00Z</dcterms:created>
  <dcterms:modified xsi:type="dcterms:W3CDTF">2020-07-12T12:29:00Z</dcterms:modified>
</cp:coreProperties>
</file>