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839EEC7" w14:textId="77777777" w:rsidR="00A53147" w:rsidRPr="00A53147" w:rsidRDefault="00A53147" w:rsidP="00A53147">
      <w:pPr>
        <w:autoSpaceDE w:val="0"/>
        <w:autoSpaceDN w:val="0"/>
        <w:adjustRightInd w:val="0"/>
        <w:spacing w:after="0" w:line="240" w:lineRule="auto"/>
        <w:ind w:firstLine="142"/>
        <w:rPr>
          <w:rFonts w:ascii="Times New Roman" w:eastAsia="Calibri" w:hAnsi="Times New Roman" w:cs="Times New Roman"/>
          <w:sz w:val="32"/>
          <w:szCs w:val="32"/>
        </w:rPr>
      </w:pPr>
      <w:r w:rsidRPr="00642C84">
        <w:rPr>
          <w:rFonts w:ascii="Calibri" w:eastAsia="Calibri" w:hAnsi="Calibri" w:cs="Calibri"/>
          <w:noProof/>
          <w:sz w:val="32"/>
          <w:szCs w:val="32"/>
          <w:lang w:eastAsia="it-IT"/>
        </w:rPr>
        <w:drawing>
          <wp:inline distT="0" distB="0" distL="0" distR="0" wp14:anchorId="067CAB43" wp14:editId="77C2E8A7">
            <wp:extent cx="1590675" cy="1562100"/>
            <wp:effectExtent l="0" t="0" r="9525" b="0"/>
            <wp:docPr id="4" name="Immagin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590675" cy="1562100"/>
                    </a:xfrm>
                    <a:prstGeom prst="rect">
                      <a:avLst/>
                    </a:prstGeom>
                    <a:noFill/>
                    <a:ln>
                      <a:noFill/>
                    </a:ln>
                  </pic:spPr>
                </pic:pic>
              </a:graphicData>
            </a:graphic>
          </wp:inline>
        </w:drawing>
      </w:r>
      <w:r w:rsidRPr="00642C84">
        <w:rPr>
          <w:rFonts w:ascii="Calibri" w:eastAsia="Calibri" w:hAnsi="Calibri" w:cs="Calibri"/>
          <w:sz w:val="32"/>
          <w:szCs w:val="32"/>
        </w:rPr>
        <w:tab/>
      </w:r>
      <w:r w:rsidRPr="00A53147">
        <w:rPr>
          <w:rFonts w:ascii="Times New Roman" w:eastAsia="Calibri" w:hAnsi="Times New Roman" w:cs="Times New Roman"/>
          <w:sz w:val="32"/>
          <w:szCs w:val="32"/>
        </w:rPr>
        <w:t xml:space="preserve">Tirocinio Formativo e di Orientamento </w:t>
      </w:r>
    </w:p>
    <w:p w14:paraId="418A1E89" w14:textId="77777777" w:rsidR="00A53147" w:rsidRPr="00A53147" w:rsidRDefault="00A53147" w:rsidP="00A53147">
      <w:pPr>
        <w:autoSpaceDE w:val="0"/>
        <w:autoSpaceDN w:val="0"/>
        <w:adjustRightInd w:val="0"/>
        <w:spacing w:after="0" w:line="240" w:lineRule="auto"/>
        <w:ind w:left="2832"/>
        <w:rPr>
          <w:rFonts w:ascii="Times New Roman" w:eastAsia="Calibri" w:hAnsi="Times New Roman" w:cs="Times New Roman"/>
          <w:i/>
        </w:rPr>
      </w:pPr>
      <w:r w:rsidRPr="00A53147">
        <w:rPr>
          <w:rFonts w:ascii="Times New Roman" w:eastAsia="Calibri" w:hAnsi="Times New Roman" w:cs="Times New Roman"/>
          <w:i/>
        </w:rPr>
        <w:t>Corso di Laurea Magistrale in Scienze Pedagogiche</w:t>
      </w:r>
    </w:p>
    <w:p w14:paraId="6AC24A3B" w14:textId="77777777" w:rsidR="00A53147" w:rsidRPr="00A53147" w:rsidRDefault="00A53147" w:rsidP="00A53147">
      <w:pPr>
        <w:autoSpaceDE w:val="0"/>
        <w:autoSpaceDN w:val="0"/>
        <w:adjustRightInd w:val="0"/>
        <w:spacing w:after="0" w:line="240" w:lineRule="auto"/>
        <w:ind w:left="2694"/>
        <w:rPr>
          <w:rFonts w:ascii="Times New Roman" w:eastAsia="Calibri" w:hAnsi="Times New Roman" w:cs="Times New Roman"/>
          <w:i/>
          <w:iCs/>
        </w:rPr>
      </w:pPr>
      <w:r w:rsidRPr="00A53147">
        <w:rPr>
          <w:rFonts w:ascii="Times New Roman" w:eastAsia="Calibri" w:hAnsi="Times New Roman" w:cs="Times New Roman"/>
          <w:i/>
          <w:iCs/>
          <w:sz w:val="20"/>
          <w:szCs w:val="20"/>
        </w:rPr>
        <w:t xml:space="preserve">  </w:t>
      </w:r>
      <w:r w:rsidRPr="00A53147">
        <w:rPr>
          <w:rFonts w:ascii="Times New Roman" w:eastAsia="Calibri" w:hAnsi="Times New Roman" w:cs="Times New Roman"/>
          <w:i/>
          <w:iCs/>
        </w:rPr>
        <w:t>Dipartimento di Scienze Umane per la Formazione “Riccardo Massa”</w:t>
      </w:r>
    </w:p>
    <w:p w14:paraId="3AA698D1" w14:textId="77777777" w:rsidR="00A53147" w:rsidRPr="00A53147" w:rsidRDefault="00A53147" w:rsidP="00A53147">
      <w:pPr>
        <w:widowControl w:val="0"/>
        <w:autoSpaceDE w:val="0"/>
        <w:autoSpaceDN w:val="0"/>
        <w:adjustRightInd w:val="0"/>
        <w:spacing w:after="0" w:line="240" w:lineRule="auto"/>
        <w:ind w:left="2694"/>
        <w:jc w:val="both"/>
        <w:rPr>
          <w:rFonts w:ascii="Times New Roman" w:eastAsia="Calibri" w:hAnsi="Times New Roman" w:cs="Times New Roman"/>
          <w:i/>
          <w:iCs/>
        </w:rPr>
      </w:pPr>
      <w:r w:rsidRPr="00A53147">
        <w:rPr>
          <w:rFonts w:ascii="Times New Roman" w:eastAsia="Calibri" w:hAnsi="Times New Roman" w:cs="Times New Roman"/>
          <w:i/>
          <w:iCs/>
        </w:rPr>
        <w:t xml:space="preserve">  Università degli Studi di Milano – Bicocca</w:t>
      </w:r>
    </w:p>
    <w:p w14:paraId="24416C89" w14:textId="77777777" w:rsidR="00A53147" w:rsidRPr="00A53147" w:rsidRDefault="00A53147" w:rsidP="00A53147">
      <w:pPr>
        <w:widowControl w:val="0"/>
        <w:autoSpaceDE w:val="0"/>
        <w:autoSpaceDN w:val="0"/>
        <w:adjustRightInd w:val="0"/>
        <w:spacing w:after="0" w:line="240" w:lineRule="auto"/>
        <w:ind w:left="2694"/>
        <w:jc w:val="both"/>
        <w:rPr>
          <w:rFonts w:ascii="Times New Roman" w:eastAsia="Calibri" w:hAnsi="Times New Roman" w:cs="Times New Roman"/>
          <w:i/>
          <w:iCs/>
        </w:rPr>
      </w:pPr>
    </w:p>
    <w:p w14:paraId="7CED78BE" w14:textId="77777777" w:rsidR="00A53147" w:rsidRPr="00A53147" w:rsidRDefault="00A53147" w:rsidP="00A53147">
      <w:pPr>
        <w:widowControl w:val="0"/>
        <w:autoSpaceDE w:val="0"/>
        <w:autoSpaceDN w:val="0"/>
        <w:adjustRightInd w:val="0"/>
        <w:spacing w:after="0" w:line="240" w:lineRule="auto"/>
        <w:ind w:left="2694"/>
        <w:jc w:val="both"/>
        <w:rPr>
          <w:rFonts w:ascii="Times New Roman" w:eastAsia="Calibri" w:hAnsi="Times New Roman" w:cs="Times New Roman"/>
          <w:i/>
          <w:iCs/>
        </w:rPr>
      </w:pPr>
    </w:p>
    <w:p w14:paraId="3D3DFAF9" w14:textId="77777777" w:rsidR="00A53147" w:rsidRPr="00A53147" w:rsidRDefault="00A53147" w:rsidP="00A53147">
      <w:pPr>
        <w:widowControl w:val="0"/>
        <w:autoSpaceDE w:val="0"/>
        <w:autoSpaceDN w:val="0"/>
        <w:adjustRightInd w:val="0"/>
        <w:spacing w:after="0" w:line="240" w:lineRule="auto"/>
        <w:ind w:left="2694"/>
        <w:jc w:val="both"/>
        <w:rPr>
          <w:rFonts w:ascii="Times New Roman" w:eastAsia="Calibri" w:hAnsi="Times New Roman" w:cs="Times New Roman"/>
          <w:i/>
          <w:iCs/>
        </w:rPr>
      </w:pPr>
    </w:p>
    <w:p w14:paraId="0DD1F64E" w14:textId="77777777" w:rsidR="00A53147" w:rsidRPr="00A53147" w:rsidRDefault="00A53147" w:rsidP="00A53147">
      <w:pPr>
        <w:widowControl w:val="0"/>
        <w:autoSpaceDE w:val="0"/>
        <w:autoSpaceDN w:val="0"/>
        <w:adjustRightInd w:val="0"/>
        <w:spacing w:after="0" w:line="240" w:lineRule="auto"/>
        <w:jc w:val="center"/>
        <w:rPr>
          <w:rFonts w:ascii="Times New Roman" w:eastAsia="Calibri" w:hAnsi="Times New Roman" w:cs="Times New Roman"/>
          <w:b/>
          <w:iCs/>
          <w:sz w:val="24"/>
          <w:szCs w:val="24"/>
        </w:rPr>
      </w:pPr>
      <w:r w:rsidRPr="00A53147">
        <w:rPr>
          <w:rFonts w:ascii="Times New Roman" w:eastAsia="Calibri" w:hAnsi="Times New Roman" w:cs="Times New Roman"/>
          <w:b/>
          <w:iCs/>
          <w:sz w:val="24"/>
          <w:szCs w:val="24"/>
        </w:rPr>
        <w:t>Workshop anno accademico 2024/25</w:t>
      </w:r>
    </w:p>
    <w:p w14:paraId="4AE2CBA0" w14:textId="77777777" w:rsidR="00A53147" w:rsidRPr="00A53147" w:rsidRDefault="00A53147" w:rsidP="00A53147">
      <w:pPr>
        <w:widowControl w:val="0"/>
        <w:autoSpaceDE w:val="0"/>
        <w:autoSpaceDN w:val="0"/>
        <w:adjustRightInd w:val="0"/>
        <w:spacing w:after="0" w:line="240" w:lineRule="auto"/>
        <w:jc w:val="center"/>
        <w:rPr>
          <w:rFonts w:ascii="Times New Roman" w:eastAsia="Calibri" w:hAnsi="Times New Roman" w:cs="Times New Roman"/>
          <w:b/>
          <w:iCs/>
          <w:sz w:val="24"/>
          <w:szCs w:val="24"/>
        </w:rPr>
      </w:pPr>
    </w:p>
    <w:p w14:paraId="10B777A7" w14:textId="4DABA791" w:rsidR="20D45536" w:rsidRDefault="20D45536" w:rsidP="554BC07B">
      <w:pPr>
        <w:widowControl w:val="0"/>
        <w:spacing w:after="0" w:line="240" w:lineRule="auto"/>
        <w:jc w:val="center"/>
        <w:rPr>
          <w:rFonts w:ascii="Times New Roman" w:eastAsia="Calibri" w:hAnsi="Times New Roman" w:cs="Times New Roman"/>
          <w:b/>
          <w:bCs/>
          <w:i/>
          <w:iCs/>
          <w:sz w:val="28"/>
          <w:szCs w:val="28"/>
        </w:rPr>
      </w:pPr>
      <w:r w:rsidRPr="554BC07B">
        <w:rPr>
          <w:rFonts w:ascii="Times New Roman" w:eastAsia="Calibri" w:hAnsi="Times New Roman" w:cs="Times New Roman"/>
          <w:b/>
          <w:bCs/>
          <w:i/>
          <w:iCs/>
          <w:sz w:val="28"/>
          <w:szCs w:val="28"/>
        </w:rPr>
        <w:t>La nascita di un servizio educativo per minori con diagnosi dello spettro autistico</w:t>
      </w:r>
    </w:p>
    <w:p w14:paraId="232D78DE" w14:textId="77777777" w:rsidR="00A53147" w:rsidRPr="00A53147" w:rsidRDefault="00A53147" w:rsidP="00A53147">
      <w:pPr>
        <w:widowControl w:val="0"/>
        <w:autoSpaceDE w:val="0"/>
        <w:autoSpaceDN w:val="0"/>
        <w:adjustRightInd w:val="0"/>
        <w:spacing w:after="0" w:line="240" w:lineRule="auto"/>
        <w:jc w:val="center"/>
        <w:rPr>
          <w:rFonts w:ascii="Times New Roman" w:eastAsia="Calibri" w:hAnsi="Times New Roman" w:cs="Times New Roman"/>
          <w:b/>
          <w:i/>
          <w:iCs/>
          <w:sz w:val="28"/>
          <w:szCs w:val="28"/>
        </w:rPr>
      </w:pPr>
    </w:p>
    <w:p w14:paraId="22828F3A" w14:textId="73093559" w:rsidR="00A53147" w:rsidRPr="00A53147" w:rsidRDefault="00587FEE" w:rsidP="00A53147">
      <w:pPr>
        <w:widowControl w:val="0"/>
        <w:autoSpaceDE w:val="0"/>
        <w:autoSpaceDN w:val="0"/>
        <w:adjustRightInd w:val="0"/>
        <w:spacing w:after="0" w:line="240" w:lineRule="auto"/>
        <w:jc w:val="center"/>
        <w:rPr>
          <w:rFonts w:ascii="Times New Roman" w:eastAsia="Calibri" w:hAnsi="Times New Roman" w:cs="Times New Roman"/>
          <w:iCs/>
          <w:sz w:val="24"/>
          <w:szCs w:val="24"/>
        </w:rPr>
      </w:pPr>
      <w:r>
        <w:rPr>
          <w:rFonts w:ascii="Times New Roman" w:eastAsia="Calibri" w:hAnsi="Times New Roman" w:cs="Times New Roman"/>
          <w:iCs/>
          <w:sz w:val="24"/>
          <w:szCs w:val="24"/>
        </w:rPr>
        <w:t>25</w:t>
      </w:r>
      <w:r w:rsidR="00A53147" w:rsidRPr="00A53147">
        <w:rPr>
          <w:rFonts w:ascii="Times New Roman" w:eastAsia="Calibri" w:hAnsi="Times New Roman" w:cs="Times New Roman"/>
          <w:iCs/>
          <w:sz w:val="24"/>
          <w:szCs w:val="24"/>
        </w:rPr>
        <w:t>/</w:t>
      </w:r>
      <w:r>
        <w:rPr>
          <w:rFonts w:ascii="Times New Roman" w:eastAsia="Calibri" w:hAnsi="Times New Roman" w:cs="Times New Roman"/>
          <w:iCs/>
          <w:sz w:val="24"/>
          <w:szCs w:val="24"/>
        </w:rPr>
        <w:t>11</w:t>
      </w:r>
      <w:r w:rsidR="00A53147" w:rsidRPr="00A53147">
        <w:rPr>
          <w:rFonts w:ascii="Times New Roman" w:eastAsia="Calibri" w:hAnsi="Times New Roman" w:cs="Times New Roman"/>
          <w:iCs/>
          <w:sz w:val="24"/>
          <w:szCs w:val="24"/>
        </w:rPr>
        <w:t>/</w:t>
      </w:r>
      <w:r>
        <w:rPr>
          <w:rFonts w:ascii="Times New Roman" w:eastAsia="Calibri" w:hAnsi="Times New Roman" w:cs="Times New Roman"/>
          <w:iCs/>
          <w:sz w:val="24"/>
          <w:szCs w:val="24"/>
        </w:rPr>
        <w:t>2024</w:t>
      </w:r>
      <w:r w:rsidR="00A53147" w:rsidRPr="00A53147">
        <w:rPr>
          <w:rFonts w:ascii="Times New Roman" w:eastAsia="Calibri" w:hAnsi="Times New Roman" w:cs="Times New Roman"/>
          <w:iCs/>
          <w:sz w:val="24"/>
          <w:szCs w:val="24"/>
        </w:rPr>
        <w:t xml:space="preserve">, </w:t>
      </w:r>
      <w:r>
        <w:rPr>
          <w:rFonts w:ascii="Times New Roman" w:eastAsia="Calibri" w:hAnsi="Times New Roman" w:cs="Times New Roman"/>
          <w:iCs/>
          <w:sz w:val="24"/>
          <w:szCs w:val="24"/>
        </w:rPr>
        <w:t>Busto Arsizio</w:t>
      </w:r>
    </w:p>
    <w:p w14:paraId="05BD6EDA" w14:textId="77777777" w:rsidR="00A53147" w:rsidRPr="00A53147" w:rsidRDefault="00A53147" w:rsidP="00A53147">
      <w:pPr>
        <w:widowControl w:val="0"/>
        <w:autoSpaceDE w:val="0"/>
        <w:autoSpaceDN w:val="0"/>
        <w:adjustRightInd w:val="0"/>
        <w:spacing w:after="0" w:line="240" w:lineRule="auto"/>
        <w:ind w:left="2694"/>
        <w:jc w:val="both"/>
        <w:rPr>
          <w:rFonts w:ascii="Times New Roman" w:eastAsia="Calibri" w:hAnsi="Times New Roman" w:cs="Times New Roman"/>
          <w:i/>
          <w:iCs/>
        </w:rPr>
      </w:pPr>
    </w:p>
    <w:p w14:paraId="4F525F4F"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rPr>
      </w:pPr>
    </w:p>
    <w:p w14:paraId="261F49CB"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rPr>
      </w:pPr>
    </w:p>
    <w:p w14:paraId="195EC066"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rPr>
      </w:pPr>
    </w:p>
    <w:p w14:paraId="6307BFC0"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rPr>
      </w:pPr>
    </w:p>
    <w:p w14:paraId="3B541985" w14:textId="4A98E206"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sz w:val="24"/>
          <w:szCs w:val="24"/>
        </w:rPr>
      </w:pPr>
      <w:r w:rsidRPr="554BC07B">
        <w:rPr>
          <w:rFonts w:ascii="Times New Roman" w:eastAsia="Calibri" w:hAnsi="Times New Roman" w:cs="Times New Roman"/>
          <w:i/>
          <w:iCs/>
          <w:sz w:val="24"/>
          <w:szCs w:val="24"/>
        </w:rPr>
        <w:t>Conduttrice</w:t>
      </w:r>
      <w:r w:rsidR="4D14AEF7" w:rsidRPr="554BC07B">
        <w:rPr>
          <w:rFonts w:ascii="Times New Roman" w:eastAsia="Calibri" w:hAnsi="Times New Roman" w:cs="Times New Roman"/>
          <w:i/>
          <w:iCs/>
          <w:sz w:val="24"/>
          <w:szCs w:val="24"/>
        </w:rPr>
        <w:t>:</w:t>
      </w:r>
    </w:p>
    <w:p w14:paraId="2463C4F5" w14:textId="113DDF6A" w:rsidR="00A53147" w:rsidRPr="00A53147" w:rsidRDefault="1B68621F" w:rsidP="554BC07B">
      <w:pPr>
        <w:widowControl w:val="0"/>
        <w:autoSpaceDE w:val="0"/>
        <w:autoSpaceDN w:val="0"/>
        <w:adjustRightInd w:val="0"/>
        <w:spacing w:after="0" w:line="276" w:lineRule="auto"/>
        <w:rPr>
          <w:rFonts w:ascii="Times New Roman" w:eastAsia="Calibri" w:hAnsi="Times New Roman" w:cs="Times New Roman"/>
          <w:sz w:val="24"/>
          <w:szCs w:val="24"/>
        </w:rPr>
      </w:pPr>
      <w:r w:rsidRPr="554BC07B">
        <w:rPr>
          <w:rFonts w:ascii="Times New Roman" w:eastAsia="Calibri" w:hAnsi="Times New Roman" w:cs="Times New Roman"/>
          <w:sz w:val="24"/>
          <w:szCs w:val="24"/>
        </w:rPr>
        <w:t>Dott.ssa Maria Emila Caputo</w:t>
      </w:r>
      <w:r w:rsidR="00A53147" w:rsidRPr="554BC07B">
        <w:rPr>
          <w:rFonts w:ascii="Times New Roman" w:eastAsia="Calibri" w:hAnsi="Times New Roman" w:cs="Times New Roman"/>
          <w:sz w:val="24"/>
          <w:szCs w:val="24"/>
        </w:rPr>
        <w:t xml:space="preserve">, </w:t>
      </w:r>
      <w:r w:rsidR="19DAACA5" w:rsidRPr="554BC07B">
        <w:rPr>
          <w:rFonts w:ascii="Times New Roman" w:eastAsia="Calibri" w:hAnsi="Times New Roman" w:cs="Times New Roman"/>
          <w:sz w:val="24"/>
          <w:szCs w:val="24"/>
        </w:rPr>
        <w:t>Coop. Sociale Solidarietà e Servizi</w:t>
      </w:r>
    </w:p>
    <w:p w14:paraId="2287A2FA" w14:textId="77777777" w:rsidR="00A53147" w:rsidRDefault="00A53147" w:rsidP="00A53147">
      <w:pPr>
        <w:widowControl w:val="0"/>
        <w:autoSpaceDE w:val="0"/>
        <w:autoSpaceDN w:val="0"/>
        <w:adjustRightInd w:val="0"/>
        <w:spacing w:after="0" w:line="240" w:lineRule="auto"/>
        <w:rPr>
          <w:rFonts w:ascii="Times New Roman" w:eastAsia="Calibri" w:hAnsi="Times New Roman" w:cs="Times New Roman"/>
          <w:sz w:val="24"/>
          <w:szCs w:val="24"/>
        </w:rPr>
      </w:pPr>
    </w:p>
    <w:p w14:paraId="03E8FEE2" w14:textId="77777777" w:rsidR="00114307" w:rsidRPr="00587FEE" w:rsidRDefault="00114307" w:rsidP="00424879">
      <w:pPr>
        <w:widowControl w:val="0"/>
        <w:autoSpaceDE w:val="0"/>
        <w:autoSpaceDN w:val="0"/>
        <w:adjustRightInd w:val="0"/>
        <w:spacing w:after="0" w:line="240" w:lineRule="auto"/>
        <w:jc w:val="both"/>
        <w:rPr>
          <w:rFonts w:ascii="Times New Roman" w:eastAsia="Calibri" w:hAnsi="Times New Roman" w:cs="Times New Roman"/>
          <w:sz w:val="24"/>
          <w:szCs w:val="24"/>
        </w:rPr>
      </w:pPr>
    </w:p>
    <w:p w14:paraId="591E1BD7" w14:textId="77777777" w:rsidR="00587FEE" w:rsidRDefault="00587FEE" w:rsidP="00A53147">
      <w:pPr>
        <w:widowControl w:val="0"/>
        <w:autoSpaceDE w:val="0"/>
        <w:autoSpaceDN w:val="0"/>
        <w:adjustRightInd w:val="0"/>
        <w:spacing w:after="0" w:line="240" w:lineRule="auto"/>
        <w:rPr>
          <w:rFonts w:ascii="Times New Roman" w:eastAsia="Calibri" w:hAnsi="Times New Roman" w:cs="Times New Roman"/>
          <w:i/>
          <w:iCs/>
          <w:sz w:val="24"/>
          <w:szCs w:val="24"/>
        </w:rPr>
      </w:pPr>
    </w:p>
    <w:p w14:paraId="03A28A57" w14:textId="77777777" w:rsidR="00587FEE" w:rsidRPr="00A53147" w:rsidRDefault="00587FEE" w:rsidP="00A53147">
      <w:pPr>
        <w:widowControl w:val="0"/>
        <w:autoSpaceDE w:val="0"/>
        <w:autoSpaceDN w:val="0"/>
        <w:adjustRightInd w:val="0"/>
        <w:spacing w:after="0" w:line="240" w:lineRule="auto"/>
        <w:rPr>
          <w:rFonts w:ascii="Times New Roman" w:eastAsia="Calibri" w:hAnsi="Times New Roman" w:cs="Times New Roman"/>
          <w:i/>
          <w:iCs/>
          <w:sz w:val="24"/>
          <w:szCs w:val="24"/>
        </w:rPr>
      </w:pPr>
    </w:p>
    <w:p w14:paraId="48841E98"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sz w:val="24"/>
          <w:szCs w:val="24"/>
        </w:rPr>
      </w:pPr>
    </w:p>
    <w:p w14:paraId="0F969BE4" w14:textId="77777777" w:rsidR="00A53147" w:rsidRPr="00A53147" w:rsidRDefault="00A53147" w:rsidP="00A53147">
      <w:pPr>
        <w:widowControl w:val="0"/>
        <w:autoSpaceDE w:val="0"/>
        <w:autoSpaceDN w:val="0"/>
        <w:adjustRightInd w:val="0"/>
        <w:spacing w:after="0" w:line="240" w:lineRule="auto"/>
        <w:rPr>
          <w:rFonts w:ascii="Times New Roman" w:eastAsia="Calibri" w:hAnsi="Times New Roman" w:cs="Times New Roman"/>
          <w:i/>
          <w:iCs/>
          <w:sz w:val="24"/>
          <w:szCs w:val="24"/>
        </w:rPr>
      </w:pPr>
    </w:p>
    <w:p w14:paraId="7B590456" w14:textId="23CF4225"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2A27A0C9" w14:textId="6A6AA20C"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4CE4E022" w14:textId="243F3E87"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4EBB26A0" w14:textId="46BEAAF4"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52D8C58C" w14:textId="2F20F112"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6B38B406" w14:textId="13FBD4EA"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1E838F84" w14:textId="54FC0989"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p>
    <w:p w14:paraId="1FE7382C" w14:textId="1BC92695" w:rsidR="00A53147" w:rsidRPr="00A53147" w:rsidRDefault="00A53147" w:rsidP="554BC07B">
      <w:pPr>
        <w:widowControl w:val="0"/>
        <w:autoSpaceDE w:val="0"/>
        <w:autoSpaceDN w:val="0"/>
        <w:adjustRightInd w:val="0"/>
        <w:spacing w:after="0" w:line="276" w:lineRule="auto"/>
        <w:rPr>
          <w:rFonts w:ascii="Times New Roman" w:eastAsia="Calibri" w:hAnsi="Times New Roman" w:cs="Times New Roman"/>
          <w:i/>
          <w:iCs/>
          <w:sz w:val="24"/>
          <w:szCs w:val="24"/>
        </w:rPr>
      </w:pPr>
      <w:r w:rsidRPr="554BC07B">
        <w:rPr>
          <w:rFonts w:ascii="Times New Roman" w:eastAsia="Calibri" w:hAnsi="Times New Roman" w:cs="Times New Roman"/>
          <w:i/>
          <w:iCs/>
          <w:sz w:val="24"/>
          <w:szCs w:val="24"/>
        </w:rPr>
        <w:t>Partecipanti</w:t>
      </w:r>
    </w:p>
    <w:p w14:paraId="3EC7CDC3" w14:textId="589D5679" w:rsidR="00080068"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Amighetti Guerini Rocco Sofia</w:t>
      </w:r>
    </w:p>
    <w:p w14:paraId="7A648DDD" w14:textId="766A051F"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 xml:space="preserve">Aramini Paola </w:t>
      </w:r>
    </w:p>
    <w:p w14:paraId="50F39EBB" w14:textId="1AAF841A"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Barbon Sarita</w:t>
      </w:r>
    </w:p>
    <w:p w14:paraId="6C7CDAB9" w14:textId="32A21E78"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Colombo Alessia</w:t>
      </w:r>
    </w:p>
    <w:p w14:paraId="59E31F93" w14:textId="0997979D"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D’Auria Nazareno</w:t>
      </w:r>
    </w:p>
    <w:p w14:paraId="75F856A5" w14:textId="6618621D"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Esposti Rebecca</w:t>
      </w:r>
    </w:p>
    <w:p w14:paraId="45C3CADB" w14:textId="08A32871" w:rsidR="00587FEE" w:rsidRDefault="00587FEE" w:rsidP="00587FEE">
      <w:pPr>
        <w:spacing w:after="0"/>
        <w:rPr>
          <w:rFonts w:ascii="Times New Roman" w:eastAsia="Calibri" w:hAnsi="Times New Roman" w:cs="Times New Roman"/>
          <w:iCs/>
          <w:sz w:val="24"/>
          <w:szCs w:val="24"/>
        </w:rPr>
      </w:pPr>
      <w:r>
        <w:rPr>
          <w:rFonts w:ascii="Times New Roman" w:eastAsia="Calibri" w:hAnsi="Times New Roman" w:cs="Times New Roman"/>
          <w:iCs/>
          <w:sz w:val="24"/>
          <w:szCs w:val="24"/>
        </w:rPr>
        <w:t>Galli Alessia</w:t>
      </w:r>
    </w:p>
    <w:p w14:paraId="13BC2398" w14:textId="17463D01" w:rsidR="00114307" w:rsidRDefault="00587FEE" w:rsidP="554BC07B">
      <w:pPr>
        <w:spacing w:after="0"/>
        <w:rPr>
          <w:rFonts w:ascii="Times New Roman" w:eastAsia="Calibri" w:hAnsi="Times New Roman" w:cs="Times New Roman"/>
          <w:sz w:val="24"/>
          <w:szCs w:val="24"/>
        </w:rPr>
      </w:pPr>
      <w:r w:rsidRPr="554BC07B">
        <w:rPr>
          <w:rFonts w:ascii="Times New Roman" w:eastAsia="Calibri" w:hAnsi="Times New Roman" w:cs="Times New Roman"/>
          <w:sz w:val="24"/>
          <w:szCs w:val="24"/>
        </w:rPr>
        <w:t>Ponte Elisabetta</w:t>
      </w:r>
    </w:p>
    <w:p w14:paraId="3CC156F0" w14:textId="77777777" w:rsidR="00F67B18" w:rsidRPr="00114307" w:rsidRDefault="00F67B18" w:rsidP="554BC07B">
      <w:pPr>
        <w:spacing w:after="0"/>
        <w:rPr>
          <w:rFonts w:ascii="Times New Roman" w:hAnsi="Times New Roman" w:cs="Times New Roman"/>
          <w:sz w:val="24"/>
          <w:szCs w:val="24"/>
        </w:rPr>
      </w:pPr>
    </w:p>
    <w:p w14:paraId="4F89D9A0" w14:textId="2B6A1E60" w:rsidR="00114307" w:rsidRPr="00114307" w:rsidRDefault="00114307" w:rsidP="00114307">
      <w:pPr>
        <w:spacing w:after="0"/>
        <w:rPr>
          <w:rFonts w:ascii="Times New Roman" w:hAnsi="Times New Roman" w:cs="Times New Roman"/>
          <w:sz w:val="24"/>
          <w:szCs w:val="24"/>
        </w:rPr>
      </w:pPr>
      <w:r w:rsidRPr="554BC07B">
        <w:rPr>
          <w:rFonts w:ascii="Times New Roman" w:hAnsi="Times New Roman" w:cs="Times New Roman"/>
          <w:b/>
          <w:bCs/>
          <w:sz w:val="24"/>
          <w:szCs w:val="24"/>
        </w:rPr>
        <w:lastRenderedPageBreak/>
        <w:t>Principali contenuti trattati durante il workshop e metodologia utilizzata:</w:t>
      </w:r>
    </w:p>
    <w:p w14:paraId="766EAB35" w14:textId="77777777" w:rsidR="00114307" w:rsidRPr="00114307" w:rsidRDefault="00114307" w:rsidP="00114307">
      <w:pPr>
        <w:spacing w:after="0"/>
        <w:rPr>
          <w:rFonts w:ascii="Times New Roman" w:hAnsi="Times New Roman" w:cs="Times New Roman"/>
          <w:sz w:val="24"/>
          <w:szCs w:val="24"/>
        </w:rPr>
      </w:pPr>
    </w:p>
    <w:p w14:paraId="0EAB1987" w14:textId="61FF385E"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La mattinata è iniziata con un momento di accoglienza presso la Cooperativa Sociale Solidarietà e Servizi da parte delle conduttrici del workshop. Il gruppo si è riunito in un’aula dedicata alle formazioni e, dopo </w:t>
      </w:r>
      <w:r w:rsidR="00B3216C">
        <w:rPr>
          <w:rFonts w:ascii="Times New Roman" w:eastAsia="Times New Roman" w:hAnsi="Times New Roman" w:cs="Times New Roman"/>
          <w:sz w:val="24"/>
          <w:szCs w:val="24"/>
        </w:rPr>
        <w:t>una fase</w:t>
      </w:r>
      <w:r w:rsidRPr="554BC07B">
        <w:rPr>
          <w:rFonts w:ascii="Times New Roman" w:eastAsia="Times New Roman" w:hAnsi="Times New Roman" w:cs="Times New Roman"/>
          <w:sz w:val="24"/>
          <w:szCs w:val="24"/>
        </w:rPr>
        <w:t xml:space="preserve"> di conoscenza e presentazione iniziale volta a rompere il ghiaccio, è stata presentata la Cooperativa con un focus specifico sul servizio AliBlu. La Cooperativa comprende circa 470 dipendenti, 60 consulenti, 5.000 persone che comprendono sia utenza diretta sia famiglie che ruotano intorno al servizio. </w:t>
      </w:r>
    </w:p>
    <w:p w14:paraId="54FEFA87" w14:textId="191F475C"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AliBlu è un servizio sperimentale diurno nato nel 2023 dalla co-progettazione con l’amministrazione comunale di Marnate, orientato alla presa in carico di minori con diagnosi di autismo di età compresa tra 3 e 18 anni. Il progetto prende avvio dalla proposta del Comune di Marnate che ha messo a disposizione un immobile in disuso (ex scuola elementare della frazione Nizzolina) di sua proprietà ad utilizzo di servizi educativi. L’idea prende forma dalla necessità di rispondere all’esigenza sempre maggiore di servizi dedicati a minori neurodivergenti ampliando così la possibilità di presa in carico nel territorio della Valle Olona. L’incremento delle diagnosi</w:t>
      </w:r>
      <w:r w:rsidR="00B3216C">
        <w:rPr>
          <w:rFonts w:ascii="Times New Roman" w:eastAsia="Times New Roman" w:hAnsi="Times New Roman" w:cs="Times New Roman"/>
          <w:sz w:val="24"/>
          <w:szCs w:val="24"/>
        </w:rPr>
        <w:t>,</w:t>
      </w:r>
      <w:r w:rsidRPr="554BC07B">
        <w:rPr>
          <w:rFonts w:ascii="Times New Roman" w:eastAsia="Times New Roman" w:hAnsi="Times New Roman" w:cs="Times New Roman"/>
          <w:sz w:val="24"/>
          <w:szCs w:val="24"/>
        </w:rPr>
        <w:t xml:space="preserve"> conseguente all’utilizzo di strumenti diagnostici più sofisticati</w:t>
      </w:r>
      <w:r w:rsidR="00B3216C">
        <w:rPr>
          <w:rFonts w:ascii="Times New Roman" w:eastAsia="Times New Roman" w:hAnsi="Times New Roman" w:cs="Times New Roman"/>
          <w:sz w:val="24"/>
          <w:szCs w:val="24"/>
        </w:rPr>
        <w:t>,</w:t>
      </w:r>
      <w:r w:rsidRPr="554BC07B">
        <w:rPr>
          <w:rFonts w:ascii="Times New Roman" w:eastAsia="Times New Roman" w:hAnsi="Times New Roman" w:cs="Times New Roman"/>
          <w:sz w:val="24"/>
          <w:szCs w:val="24"/>
        </w:rPr>
        <w:t xml:space="preserve"> ha permesso di individuare un numero sempre crescente di soggetti neurodivergenti. </w:t>
      </w:r>
    </w:p>
    <w:p w14:paraId="50CE8158" w14:textId="77777777" w:rsid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 partire dall’idea progettuale l’associazione ha partecipato al bando “Programma Formula” per promuovere in tutto il territorio italiano sostenibilità ambientale, inclusione sociale e accesso al mercato del lavoro per le persone in difficoltà</w:t>
      </w:r>
      <w:r w:rsidRPr="554BC07B">
        <w:rPr>
          <w:rStyle w:val="Rimandonotaapidipagina"/>
          <w:rFonts w:ascii="Times New Roman" w:eastAsia="Times New Roman" w:hAnsi="Times New Roman" w:cs="Times New Roman"/>
          <w:sz w:val="24"/>
          <w:szCs w:val="24"/>
        </w:rPr>
        <w:footnoteReference w:id="2"/>
      </w:r>
      <w:r w:rsidRPr="554BC07B">
        <w:rPr>
          <w:rFonts w:ascii="Times New Roman" w:eastAsia="Times New Roman" w:hAnsi="Times New Roman" w:cs="Times New Roman"/>
          <w:sz w:val="24"/>
          <w:szCs w:val="24"/>
        </w:rPr>
        <w:t>. Il progetto presentato intende:</w:t>
      </w:r>
    </w:p>
    <w:p w14:paraId="54DDE682" w14:textId="1D44FB6A" w:rsidR="00114307" w:rsidRPr="00114307" w:rsidRDefault="00114307" w:rsidP="554BC07B">
      <w:pPr>
        <w:pStyle w:val="Paragrafoelenco"/>
        <w:numPr>
          <w:ilvl w:val="0"/>
          <w:numId w:val="8"/>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strutturare la sede di AliBlu dal punto vista: </w:t>
      </w:r>
    </w:p>
    <w:p w14:paraId="0FD82ECF" w14:textId="7F21FF9E" w:rsidR="00114307" w:rsidRDefault="00114307" w:rsidP="554BC07B">
      <w:pPr>
        <w:pStyle w:val="Paragrafoelenco"/>
        <w:numPr>
          <w:ilvl w:val="0"/>
          <w:numId w:val="7"/>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professionale (</w:t>
      </w:r>
      <w:r w:rsidR="00B3216C">
        <w:rPr>
          <w:rFonts w:ascii="Times New Roman" w:eastAsia="Times New Roman" w:hAnsi="Times New Roman" w:cs="Times New Roman"/>
          <w:sz w:val="24"/>
          <w:szCs w:val="24"/>
        </w:rPr>
        <w:t>é</w:t>
      </w:r>
      <w:r w:rsidRPr="554BC07B">
        <w:rPr>
          <w:rFonts w:ascii="Times New Roman" w:eastAsia="Times New Roman" w:hAnsi="Times New Roman" w:cs="Times New Roman"/>
          <w:sz w:val="24"/>
          <w:szCs w:val="24"/>
        </w:rPr>
        <w:t xml:space="preserve">quipe multidisciplinare, supervisione, formazione anche all'uso di test validati, </w:t>
      </w:r>
      <w:r w:rsidR="00B3216C">
        <w:rPr>
          <w:rFonts w:ascii="Times New Roman" w:eastAsia="Times New Roman" w:hAnsi="Times New Roman" w:cs="Times New Roman"/>
          <w:sz w:val="24"/>
          <w:szCs w:val="24"/>
        </w:rPr>
        <w:t>etc.</w:t>
      </w:r>
      <w:r w:rsidRPr="554BC07B">
        <w:rPr>
          <w:rFonts w:ascii="Times New Roman" w:eastAsia="Times New Roman" w:hAnsi="Times New Roman" w:cs="Times New Roman"/>
          <w:sz w:val="24"/>
          <w:szCs w:val="24"/>
        </w:rPr>
        <w:t>);</w:t>
      </w:r>
    </w:p>
    <w:p w14:paraId="5BBBAD26" w14:textId="5C18E2C6" w:rsidR="00114307" w:rsidRDefault="00114307" w:rsidP="554BC07B">
      <w:pPr>
        <w:pStyle w:val="Paragrafoelenco"/>
        <w:numPr>
          <w:ilvl w:val="0"/>
          <w:numId w:val="7"/>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logistico (adeguamento e arredo dello spazio secondo le esigenze tipiche di una popolazione infantile nello spettro dell'autismo, allestimento dello spazio esterno per una fruizione da parte del quartiere);</w:t>
      </w:r>
    </w:p>
    <w:p w14:paraId="2EABBD00" w14:textId="3E67377B" w:rsidR="00114307" w:rsidRPr="00114307" w:rsidRDefault="00114307" w:rsidP="554BC07B">
      <w:pPr>
        <w:pStyle w:val="Paragrafoelenco"/>
        <w:numPr>
          <w:ilvl w:val="0"/>
          <w:numId w:val="7"/>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organizzativo (coordinamento, cura delle connessioni con altri servizi della cooperativa e </w:t>
      </w:r>
      <w:proofErr w:type="gramStart"/>
      <w:r w:rsidRPr="554BC07B">
        <w:rPr>
          <w:rFonts w:ascii="Times New Roman" w:eastAsia="Times New Roman" w:hAnsi="Times New Roman" w:cs="Times New Roman"/>
          <w:sz w:val="24"/>
          <w:szCs w:val="24"/>
        </w:rPr>
        <w:t>non</w:t>
      </w:r>
      <w:proofErr w:type="gramEnd"/>
      <w:r w:rsidRPr="554BC07B">
        <w:rPr>
          <w:rFonts w:ascii="Times New Roman" w:eastAsia="Times New Roman" w:hAnsi="Times New Roman" w:cs="Times New Roman"/>
          <w:sz w:val="24"/>
          <w:szCs w:val="24"/>
        </w:rPr>
        <w:t>,</w:t>
      </w:r>
      <w:r w:rsidR="00B3216C">
        <w:rPr>
          <w:rFonts w:ascii="Times New Roman" w:eastAsia="Times New Roman" w:hAnsi="Times New Roman" w:cs="Times New Roman"/>
          <w:sz w:val="24"/>
          <w:szCs w:val="24"/>
        </w:rPr>
        <w:t xml:space="preserve"> etc</w:t>
      </w:r>
      <w:r w:rsidRPr="554BC07B">
        <w:rPr>
          <w:rFonts w:ascii="Times New Roman" w:eastAsia="Times New Roman" w:hAnsi="Times New Roman" w:cs="Times New Roman"/>
          <w:sz w:val="24"/>
          <w:szCs w:val="24"/>
        </w:rPr>
        <w:t>.)</w:t>
      </w:r>
      <w:r w:rsidR="00B3216C">
        <w:rPr>
          <w:rFonts w:ascii="Times New Roman" w:eastAsia="Times New Roman" w:hAnsi="Times New Roman" w:cs="Times New Roman"/>
          <w:sz w:val="24"/>
          <w:szCs w:val="24"/>
        </w:rPr>
        <w:t>.</w:t>
      </w:r>
    </w:p>
    <w:p w14:paraId="5877943C" w14:textId="4EC71E4F" w:rsidR="00114307" w:rsidRDefault="00114307" w:rsidP="554BC07B">
      <w:pPr>
        <w:pStyle w:val="Paragrafoelenco"/>
        <w:numPr>
          <w:ilvl w:val="0"/>
          <w:numId w:val="8"/>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⁠Implementare le attività e gli interventi a beneficio dei minori e delle reti familiari.</w:t>
      </w:r>
    </w:p>
    <w:p w14:paraId="6518738B" w14:textId="64C5ABAE" w:rsidR="00114307" w:rsidRPr="00114307" w:rsidRDefault="00114307" w:rsidP="554BC07B">
      <w:pPr>
        <w:pStyle w:val="Paragrafoelenco"/>
        <w:numPr>
          <w:ilvl w:val="0"/>
          <w:numId w:val="8"/>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Potenziare l'offerta al territorio e </w:t>
      </w:r>
      <w:proofErr w:type="gramStart"/>
      <w:r w:rsidRPr="554BC07B">
        <w:rPr>
          <w:rFonts w:ascii="Times New Roman" w:eastAsia="Times New Roman" w:hAnsi="Times New Roman" w:cs="Times New Roman"/>
          <w:sz w:val="24"/>
          <w:szCs w:val="24"/>
        </w:rPr>
        <w:t>la collaborazioni</w:t>
      </w:r>
      <w:proofErr w:type="gramEnd"/>
      <w:r w:rsidRPr="554BC07B">
        <w:rPr>
          <w:rFonts w:ascii="Times New Roman" w:eastAsia="Times New Roman" w:hAnsi="Times New Roman" w:cs="Times New Roman"/>
          <w:sz w:val="24"/>
          <w:szCs w:val="24"/>
        </w:rPr>
        <w:t xml:space="preserve"> con la rete: offrire sopporto, supervisione, collaborazione con la scuola ed i servizi specialistici. </w:t>
      </w:r>
    </w:p>
    <w:p w14:paraId="76157B54" w14:textId="18C83CB5" w:rsidR="00114307" w:rsidRPr="00114307" w:rsidRDefault="00114307" w:rsidP="554BC07B">
      <w:pPr>
        <w:pStyle w:val="Paragrafoelenco"/>
        <w:numPr>
          <w:ilvl w:val="0"/>
          <w:numId w:val="8"/>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Acquistare strumenti tecnologici, in particolare la </w:t>
      </w:r>
      <w:proofErr w:type="spellStart"/>
      <w:r w:rsidRPr="00B3216C">
        <w:rPr>
          <w:rFonts w:ascii="Times New Roman" w:eastAsia="Times New Roman" w:hAnsi="Times New Roman" w:cs="Times New Roman"/>
          <w:i/>
          <w:iCs/>
          <w:sz w:val="24"/>
          <w:szCs w:val="24"/>
        </w:rPr>
        <w:t>snoezelen</w:t>
      </w:r>
      <w:proofErr w:type="spellEnd"/>
      <w:r w:rsidRPr="00B3216C">
        <w:rPr>
          <w:rFonts w:ascii="Times New Roman" w:eastAsia="Times New Roman" w:hAnsi="Times New Roman" w:cs="Times New Roman"/>
          <w:i/>
          <w:iCs/>
          <w:sz w:val="24"/>
          <w:szCs w:val="24"/>
        </w:rPr>
        <w:t xml:space="preserve"> room</w:t>
      </w:r>
      <w:r w:rsidRPr="554BC07B">
        <w:rPr>
          <w:rFonts w:ascii="Times New Roman" w:eastAsia="Times New Roman" w:hAnsi="Times New Roman" w:cs="Times New Roman"/>
          <w:sz w:val="24"/>
          <w:szCs w:val="24"/>
        </w:rPr>
        <w:t xml:space="preserve"> (stanza multisensoriale)</w:t>
      </w:r>
      <w:r w:rsidR="00B3216C">
        <w:rPr>
          <w:rFonts w:ascii="Times New Roman" w:eastAsia="Times New Roman" w:hAnsi="Times New Roman" w:cs="Times New Roman"/>
          <w:sz w:val="24"/>
          <w:szCs w:val="24"/>
        </w:rPr>
        <w:t>.</w:t>
      </w:r>
    </w:p>
    <w:p w14:paraId="31292B92"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137942A7" w14:textId="56C3EF72" w:rsid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Gli obiettivi del progetto sono: </w:t>
      </w:r>
    </w:p>
    <w:p w14:paraId="7ECE2860" w14:textId="2784F32E" w:rsidR="00114307" w:rsidRDefault="00114307" w:rsidP="554BC07B">
      <w:pPr>
        <w:pStyle w:val="Paragrafoelenco"/>
        <w:numPr>
          <w:ilvl w:val="0"/>
          <w:numId w:val="9"/>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Amplificare l’offerta di servizi territoriali dedicati a minori con disturbo dello spettro autistico, a fronte di un bisogno in continua crescita;</w:t>
      </w:r>
    </w:p>
    <w:p w14:paraId="5888A3B5" w14:textId="3AD8A598" w:rsidR="00114307" w:rsidRDefault="00114307" w:rsidP="554BC07B">
      <w:pPr>
        <w:pStyle w:val="Paragrafoelenco"/>
        <w:numPr>
          <w:ilvl w:val="0"/>
          <w:numId w:val="9"/>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Sostenere l’inclusione sociale di giovani con autismo, la consapevolezza del contesto e la messa a sistema delle risorse che il territorio offre;</w:t>
      </w:r>
    </w:p>
    <w:p w14:paraId="7E04DC1A" w14:textId="77777777" w:rsidR="00114307" w:rsidRDefault="00114307" w:rsidP="554BC07B">
      <w:pPr>
        <w:pStyle w:val="Paragrafoelenco"/>
        <w:numPr>
          <w:ilvl w:val="0"/>
          <w:numId w:val="9"/>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Qualificare la proposta come servizio e come hub di progettualità e crescita dove la persona con disabilità e la sua famiglia possono trovare strumenti educativi innovativi e dove il </w:t>
      </w:r>
      <w:proofErr w:type="spellStart"/>
      <w:r w:rsidRPr="554BC07B">
        <w:rPr>
          <w:rFonts w:ascii="Times New Roman" w:eastAsia="Times New Roman" w:hAnsi="Times New Roman" w:cs="Times New Roman"/>
          <w:sz w:val="24"/>
          <w:szCs w:val="24"/>
        </w:rPr>
        <w:t>territoriosi</w:t>
      </w:r>
      <w:proofErr w:type="spellEnd"/>
      <w:r w:rsidRPr="554BC07B">
        <w:rPr>
          <w:rFonts w:ascii="Times New Roman" w:eastAsia="Times New Roman" w:hAnsi="Times New Roman" w:cs="Times New Roman"/>
          <w:sz w:val="24"/>
          <w:szCs w:val="24"/>
        </w:rPr>
        <w:t xml:space="preserve"> ritrova nel dare risposte integrate e inclusive a un bisogno;</w:t>
      </w:r>
    </w:p>
    <w:p w14:paraId="291FC524" w14:textId="54CDA91F" w:rsidR="00114307" w:rsidRDefault="00114307" w:rsidP="554BC07B">
      <w:pPr>
        <w:pStyle w:val="Paragrafoelenco"/>
        <w:numPr>
          <w:ilvl w:val="0"/>
          <w:numId w:val="9"/>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Riqualificazione di un edificio (ex scuola)</w:t>
      </w:r>
      <w:r w:rsidR="00B3216C">
        <w:rPr>
          <w:rFonts w:ascii="Times New Roman" w:eastAsia="Times New Roman" w:hAnsi="Times New Roman" w:cs="Times New Roman"/>
          <w:sz w:val="24"/>
          <w:szCs w:val="24"/>
        </w:rPr>
        <w:t>.</w:t>
      </w:r>
    </w:p>
    <w:p w14:paraId="2DFEC681"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26C83435" w14:textId="77777777" w:rsidR="00114307" w:rsidRDefault="00114307" w:rsidP="554BC07B">
      <w:pPr>
        <w:spacing w:after="0" w:line="360" w:lineRule="auto"/>
        <w:jc w:val="both"/>
        <w:rPr>
          <w:rFonts w:ascii="Times New Roman" w:eastAsia="Times New Roman" w:hAnsi="Times New Roman" w:cs="Times New Roman"/>
          <w:sz w:val="24"/>
          <w:szCs w:val="24"/>
        </w:rPr>
      </w:pPr>
    </w:p>
    <w:p w14:paraId="2212016E" w14:textId="70DDDB08" w:rsid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In base agli obiettivi, le azioni che </w:t>
      </w:r>
      <w:proofErr w:type="spellStart"/>
      <w:r w:rsidRPr="554BC07B">
        <w:rPr>
          <w:rFonts w:ascii="Times New Roman" w:eastAsia="Times New Roman" w:hAnsi="Times New Roman" w:cs="Times New Roman"/>
          <w:sz w:val="24"/>
          <w:szCs w:val="24"/>
        </w:rPr>
        <w:t>AliBlu</w:t>
      </w:r>
      <w:proofErr w:type="spellEnd"/>
      <w:r w:rsidRPr="554BC07B">
        <w:rPr>
          <w:rFonts w:ascii="Times New Roman" w:eastAsia="Times New Roman" w:hAnsi="Times New Roman" w:cs="Times New Roman"/>
          <w:sz w:val="24"/>
          <w:szCs w:val="24"/>
        </w:rPr>
        <w:t xml:space="preserve"> promuove sono</w:t>
      </w:r>
      <w:r w:rsidR="00B3216C">
        <w:rPr>
          <w:rFonts w:ascii="Times New Roman" w:eastAsia="Times New Roman" w:hAnsi="Times New Roman" w:cs="Times New Roman"/>
          <w:sz w:val="24"/>
          <w:szCs w:val="24"/>
        </w:rPr>
        <w:t>:</w:t>
      </w:r>
    </w:p>
    <w:p w14:paraId="253D1540" w14:textId="19B7EBBC"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RIVOLTE AI BENEFICIARI:</w:t>
      </w:r>
    </w:p>
    <w:p w14:paraId="27CDA624" w14:textId="5F650C8A"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w:t>
      </w:r>
      <w:r w:rsidR="00114307" w:rsidRPr="554BC07B">
        <w:rPr>
          <w:rFonts w:ascii="Times New Roman" w:eastAsia="Times New Roman" w:hAnsi="Times New Roman" w:cs="Times New Roman"/>
          <w:sz w:val="24"/>
          <w:szCs w:val="24"/>
        </w:rPr>
        <w:t>resa in carico educativa individualizzata di almeno 15 minori attraverso metodologie e strumenti innovativi</w:t>
      </w:r>
      <w:r w:rsidRPr="554BC07B">
        <w:rPr>
          <w:rFonts w:ascii="Times New Roman" w:eastAsia="Times New Roman" w:hAnsi="Times New Roman" w:cs="Times New Roman"/>
          <w:sz w:val="24"/>
          <w:szCs w:val="24"/>
        </w:rPr>
        <w:t>;</w:t>
      </w:r>
    </w:p>
    <w:p w14:paraId="0ECE6150" w14:textId="66EF9E5B"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w:t>
      </w:r>
      <w:r w:rsidR="00114307" w:rsidRPr="554BC07B">
        <w:rPr>
          <w:rFonts w:ascii="Times New Roman" w:eastAsia="Times New Roman" w:hAnsi="Times New Roman" w:cs="Times New Roman"/>
          <w:sz w:val="24"/>
          <w:szCs w:val="24"/>
        </w:rPr>
        <w:t>ercorsi di gruppo per i fratelli dei minori con autismo, che</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spesso vivono con fatica questa relazione (2 nel corso di validit</w:t>
      </w:r>
      <w:r w:rsidRPr="554BC07B">
        <w:rPr>
          <w:rFonts w:ascii="Times New Roman" w:eastAsia="Times New Roman" w:hAnsi="Times New Roman" w:cs="Times New Roman"/>
          <w:sz w:val="24"/>
          <w:szCs w:val="24"/>
        </w:rPr>
        <w:t>à</w:t>
      </w:r>
      <w:r w:rsidR="00114307" w:rsidRPr="554BC07B">
        <w:rPr>
          <w:rFonts w:ascii="Times New Roman" w:eastAsia="Times New Roman" w:hAnsi="Times New Roman" w:cs="Times New Roman"/>
          <w:sz w:val="24"/>
          <w:szCs w:val="24"/>
        </w:rPr>
        <w:t xml:space="preserve"> del progetto).</w:t>
      </w:r>
    </w:p>
    <w:p w14:paraId="7A2595B3" w14:textId="70CDF828"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s</w:t>
      </w:r>
      <w:r w:rsidR="00114307" w:rsidRPr="554BC07B">
        <w:rPr>
          <w:rFonts w:ascii="Times New Roman" w:eastAsia="Times New Roman" w:hAnsi="Times New Roman" w:cs="Times New Roman"/>
          <w:sz w:val="24"/>
          <w:szCs w:val="24"/>
        </w:rPr>
        <w:t>upporto pedagogico al sistema famiglia (presa in carico di almeno 20 nuclei) e spazi di condivisione e confronto per e tra le famiglie</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servizi</w:t>
      </w:r>
    </w:p>
    <w:p w14:paraId="0C552ED6" w14:textId="77777777" w:rsidR="00A27076" w:rsidRDefault="00A27076" w:rsidP="554BC07B">
      <w:pPr>
        <w:spacing w:after="0" w:line="360" w:lineRule="auto"/>
        <w:jc w:val="both"/>
        <w:rPr>
          <w:rFonts w:ascii="Times New Roman" w:eastAsia="Times New Roman" w:hAnsi="Times New Roman" w:cs="Times New Roman"/>
          <w:sz w:val="24"/>
          <w:szCs w:val="24"/>
        </w:rPr>
      </w:pPr>
    </w:p>
    <w:p w14:paraId="0EECDD9B" w14:textId="726AF566"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RIVOLTE ALLA RETE E AL TERRITORIO</w:t>
      </w:r>
    </w:p>
    <w:p w14:paraId="4626D317" w14:textId="5DB25B8E"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f</w:t>
      </w:r>
      <w:r w:rsidR="00114307" w:rsidRPr="554BC07B">
        <w:rPr>
          <w:rFonts w:ascii="Times New Roman" w:eastAsia="Times New Roman" w:hAnsi="Times New Roman" w:cs="Times New Roman"/>
          <w:sz w:val="24"/>
          <w:szCs w:val="24"/>
        </w:rPr>
        <w:t>ormazione e supervisione alle scuole (non solo rivolto alle scuole frequentate dai minori in</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carico) e proposte formative</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"dinamiche" agli insegnanti (presenza di educatori di</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Solidarietà e Servizi in classe, corsi formativi ad hoc, laboratori per gli insegnanti,</w:t>
      </w:r>
      <w:r w:rsidR="00B3216C">
        <w:rPr>
          <w:rFonts w:ascii="Times New Roman" w:eastAsia="Times New Roman" w:hAnsi="Times New Roman" w:cs="Times New Roman"/>
          <w:sz w:val="24"/>
          <w:szCs w:val="24"/>
        </w:rPr>
        <w:t xml:space="preserve"> </w:t>
      </w:r>
      <w:proofErr w:type="spellStart"/>
      <w:r w:rsidR="00B3216C">
        <w:rPr>
          <w:rFonts w:ascii="Times New Roman" w:eastAsia="Times New Roman" w:hAnsi="Times New Roman" w:cs="Times New Roman"/>
          <w:sz w:val="24"/>
          <w:szCs w:val="24"/>
        </w:rPr>
        <w:t>etc</w:t>
      </w:r>
      <w:proofErr w:type="spellEnd"/>
      <w:r w:rsidR="00114307" w:rsidRPr="554BC07B">
        <w:rPr>
          <w:rFonts w:ascii="Times New Roman" w:eastAsia="Times New Roman" w:hAnsi="Times New Roman" w:cs="Times New Roman"/>
          <w:sz w:val="24"/>
          <w:szCs w:val="24"/>
        </w:rPr>
        <w:t>)</w:t>
      </w:r>
      <w:r w:rsidRPr="554BC07B">
        <w:rPr>
          <w:rFonts w:ascii="Times New Roman" w:eastAsia="Times New Roman" w:hAnsi="Times New Roman" w:cs="Times New Roman"/>
          <w:sz w:val="24"/>
          <w:szCs w:val="24"/>
        </w:rPr>
        <w:t xml:space="preserve">; </w:t>
      </w:r>
    </w:p>
    <w:p w14:paraId="5A7CE568" w14:textId="3F62E50A"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c</w:t>
      </w:r>
      <w:r w:rsidR="00114307" w:rsidRPr="554BC07B">
        <w:rPr>
          <w:rFonts w:ascii="Times New Roman" w:eastAsia="Times New Roman" w:hAnsi="Times New Roman" w:cs="Times New Roman"/>
          <w:sz w:val="24"/>
          <w:szCs w:val="24"/>
        </w:rPr>
        <w:t xml:space="preserve">ollaborazione con i servizi di </w:t>
      </w:r>
      <w:r w:rsidR="00B3216C">
        <w:rPr>
          <w:rFonts w:ascii="Times New Roman" w:eastAsia="Times New Roman" w:hAnsi="Times New Roman" w:cs="Times New Roman"/>
          <w:sz w:val="24"/>
          <w:szCs w:val="24"/>
        </w:rPr>
        <w:t>N</w:t>
      </w:r>
      <w:r w:rsidR="00114307" w:rsidRPr="554BC07B">
        <w:rPr>
          <w:rFonts w:ascii="Times New Roman" w:eastAsia="Times New Roman" w:hAnsi="Times New Roman" w:cs="Times New Roman"/>
          <w:sz w:val="24"/>
          <w:szCs w:val="24"/>
        </w:rPr>
        <w:t>europsichiatria Infantile attraverso interventi abilitativi che possano integrare la presa in carico clinica e riabilitativa</w:t>
      </w:r>
      <w:r w:rsidR="00B3216C">
        <w:rPr>
          <w:rFonts w:ascii="Times New Roman" w:eastAsia="Times New Roman" w:hAnsi="Times New Roman" w:cs="Times New Roman"/>
          <w:sz w:val="24"/>
          <w:szCs w:val="24"/>
        </w:rPr>
        <w:t>;</w:t>
      </w:r>
    </w:p>
    <w:p w14:paraId="4B2D4D40" w14:textId="4FF97557" w:rsidR="00114307" w:rsidRP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r</w:t>
      </w:r>
      <w:r w:rsidR="00114307" w:rsidRPr="554BC07B">
        <w:rPr>
          <w:rFonts w:ascii="Times New Roman" w:eastAsia="Times New Roman" w:hAnsi="Times New Roman" w:cs="Times New Roman"/>
          <w:sz w:val="24"/>
          <w:szCs w:val="24"/>
        </w:rPr>
        <w:t>ealizzazione di eventi (almeno 3) di sensibilizzazione e di «avvicinamento» alla tematica autismo in altrettanti territori</w:t>
      </w:r>
      <w:r w:rsidRPr="554BC07B">
        <w:rPr>
          <w:rFonts w:ascii="Times New Roman" w:eastAsia="Times New Roman" w:hAnsi="Times New Roman" w:cs="Times New Roman"/>
          <w:sz w:val="24"/>
          <w:szCs w:val="24"/>
        </w:rPr>
        <w:t xml:space="preserve"> </w:t>
      </w:r>
      <w:r w:rsidR="00114307" w:rsidRPr="554BC07B">
        <w:rPr>
          <w:rFonts w:ascii="Times New Roman" w:eastAsia="Times New Roman" w:hAnsi="Times New Roman" w:cs="Times New Roman"/>
          <w:sz w:val="24"/>
          <w:szCs w:val="24"/>
        </w:rPr>
        <w:t>comunali</w:t>
      </w:r>
      <w:r w:rsidR="00B3216C">
        <w:rPr>
          <w:rFonts w:ascii="Times New Roman" w:eastAsia="Times New Roman" w:hAnsi="Times New Roman" w:cs="Times New Roman"/>
          <w:sz w:val="24"/>
          <w:szCs w:val="24"/>
        </w:rPr>
        <w:t>;</w:t>
      </w:r>
    </w:p>
    <w:p w14:paraId="31D52CA0" w14:textId="0F60FF90" w:rsidR="00114307" w:rsidRDefault="00A27076" w:rsidP="554BC07B">
      <w:pPr>
        <w:numPr>
          <w:ilvl w:val="0"/>
          <w:numId w:val="2"/>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w:t>
      </w:r>
      <w:r w:rsidR="00114307" w:rsidRPr="554BC07B">
        <w:rPr>
          <w:rFonts w:ascii="Times New Roman" w:eastAsia="Times New Roman" w:hAnsi="Times New Roman" w:cs="Times New Roman"/>
          <w:sz w:val="24"/>
          <w:szCs w:val="24"/>
        </w:rPr>
        <w:t xml:space="preserve">llestimento di spazi "a misura" di autismo pensato con esempi paradigmatici e replicabili: </w:t>
      </w:r>
      <w:r w:rsidR="00B3216C">
        <w:rPr>
          <w:rFonts w:ascii="Times New Roman" w:eastAsia="Times New Roman" w:hAnsi="Times New Roman" w:cs="Times New Roman"/>
          <w:sz w:val="24"/>
          <w:szCs w:val="24"/>
        </w:rPr>
        <w:t>si prevede</w:t>
      </w:r>
      <w:r w:rsidR="00114307" w:rsidRPr="554BC07B">
        <w:rPr>
          <w:rFonts w:ascii="Times New Roman" w:eastAsia="Times New Roman" w:hAnsi="Times New Roman" w:cs="Times New Roman"/>
          <w:sz w:val="24"/>
          <w:szCs w:val="24"/>
        </w:rPr>
        <w:t xml:space="preserve"> di "tradurre" in C</w:t>
      </w:r>
      <w:r w:rsidRPr="554BC07B">
        <w:rPr>
          <w:rFonts w:ascii="Times New Roman" w:eastAsia="Times New Roman" w:hAnsi="Times New Roman" w:cs="Times New Roman"/>
          <w:sz w:val="24"/>
          <w:szCs w:val="24"/>
        </w:rPr>
        <w:t>AA</w:t>
      </w:r>
      <w:r w:rsidR="00114307" w:rsidRPr="554BC07B">
        <w:rPr>
          <w:rFonts w:ascii="Times New Roman" w:eastAsia="Times New Roman" w:hAnsi="Times New Roman" w:cs="Times New Roman"/>
          <w:sz w:val="24"/>
          <w:szCs w:val="24"/>
        </w:rPr>
        <w:t xml:space="preserve"> le indicazioni interne ad un punto vendita appartenente ad una catena della grande distribuzione</w:t>
      </w:r>
      <w:r w:rsidRPr="554BC07B">
        <w:rPr>
          <w:rFonts w:ascii="Times New Roman" w:eastAsia="Times New Roman" w:hAnsi="Times New Roman" w:cs="Times New Roman"/>
          <w:sz w:val="24"/>
          <w:szCs w:val="24"/>
        </w:rPr>
        <w:t xml:space="preserve"> e</w:t>
      </w:r>
      <w:r w:rsidR="00114307" w:rsidRPr="554BC07B">
        <w:rPr>
          <w:rFonts w:ascii="Times New Roman" w:eastAsia="Times New Roman" w:hAnsi="Times New Roman" w:cs="Times New Roman"/>
          <w:sz w:val="24"/>
          <w:szCs w:val="24"/>
        </w:rPr>
        <w:t xml:space="preserve"> la cartellonistica interna degli uffici di due sedi comunali</w:t>
      </w:r>
      <w:r w:rsidR="00B3216C">
        <w:rPr>
          <w:rFonts w:ascii="Times New Roman" w:eastAsia="Times New Roman" w:hAnsi="Times New Roman" w:cs="Times New Roman"/>
          <w:sz w:val="24"/>
          <w:szCs w:val="24"/>
        </w:rPr>
        <w:t>.</w:t>
      </w:r>
    </w:p>
    <w:p w14:paraId="7FBC0038" w14:textId="77777777" w:rsidR="00B3216C" w:rsidRPr="00114307" w:rsidRDefault="00B3216C" w:rsidP="00B3216C">
      <w:pPr>
        <w:spacing w:after="0" w:line="360" w:lineRule="auto"/>
        <w:ind w:left="720"/>
        <w:jc w:val="both"/>
        <w:rPr>
          <w:rFonts w:ascii="Times New Roman" w:eastAsia="Times New Roman" w:hAnsi="Times New Roman" w:cs="Times New Roman"/>
          <w:sz w:val="24"/>
          <w:szCs w:val="24"/>
        </w:rPr>
      </w:pPr>
    </w:p>
    <w:p w14:paraId="5A1DBB82"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3FEFD643" w14:textId="77777777" w:rsidR="00A27076"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lastRenderedPageBreak/>
        <w:t>I risultati attesi del progetto sono</w:t>
      </w:r>
      <w:r w:rsidR="00A27076" w:rsidRPr="554BC07B">
        <w:rPr>
          <w:rFonts w:ascii="Times New Roman" w:eastAsia="Times New Roman" w:hAnsi="Times New Roman" w:cs="Times New Roman"/>
          <w:sz w:val="24"/>
          <w:szCs w:val="24"/>
        </w:rPr>
        <w:t>:</w:t>
      </w:r>
    </w:p>
    <w:p w14:paraId="716EFFAB" w14:textId="221B3D17" w:rsidR="00A27076" w:rsidRDefault="00A27076" w:rsidP="554BC07B">
      <w:pPr>
        <w:pStyle w:val="Paragrafoelenco"/>
        <w:numPr>
          <w:ilvl w:val="0"/>
          <w:numId w:val="10"/>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g</w:t>
      </w:r>
      <w:r w:rsidR="00114307" w:rsidRPr="554BC07B">
        <w:rPr>
          <w:rFonts w:ascii="Times New Roman" w:eastAsia="Times New Roman" w:hAnsi="Times New Roman" w:cs="Times New Roman"/>
          <w:sz w:val="24"/>
          <w:szCs w:val="24"/>
        </w:rPr>
        <w:t>arantire una presa in carico educativa ed abilitativa precoce ed integrata a minori in lista d'attesa presso i servizi sanitari</w:t>
      </w:r>
      <w:r w:rsidRPr="554BC07B">
        <w:rPr>
          <w:rFonts w:ascii="Times New Roman" w:eastAsia="Times New Roman" w:hAnsi="Times New Roman" w:cs="Times New Roman"/>
          <w:sz w:val="24"/>
          <w:szCs w:val="24"/>
        </w:rPr>
        <w:t>;</w:t>
      </w:r>
    </w:p>
    <w:p w14:paraId="7F491BB9" w14:textId="6A61727B" w:rsidR="00A27076" w:rsidRDefault="00A27076" w:rsidP="554BC07B">
      <w:pPr>
        <w:pStyle w:val="Paragrafoelenco"/>
        <w:numPr>
          <w:ilvl w:val="0"/>
          <w:numId w:val="10"/>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d</w:t>
      </w:r>
      <w:r w:rsidR="00114307" w:rsidRPr="554BC07B">
        <w:rPr>
          <w:rFonts w:ascii="Times New Roman" w:eastAsia="Times New Roman" w:hAnsi="Times New Roman" w:cs="Times New Roman"/>
          <w:sz w:val="24"/>
          <w:szCs w:val="24"/>
        </w:rPr>
        <w:t>otare di un servizio specialistico un territorio attualmente sprovvisto di opportunità per minori con diagnosi di autismo</w:t>
      </w:r>
      <w:r w:rsidR="00B3216C">
        <w:rPr>
          <w:rFonts w:ascii="Times New Roman" w:eastAsia="Times New Roman" w:hAnsi="Times New Roman" w:cs="Times New Roman"/>
          <w:sz w:val="24"/>
          <w:szCs w:val="24"/>
        </w:rPr>
        <w:t>;</w:t>
      </w:r>
    </w:p>
    <w:p w14:paraId="4DD718E7" w14:textId="3771C88D" w:rsidR="00A27076" w:rsidRDefault="00A27076" w:rsidP="554BC07B">
      <w:pPr>
        <w:pStyle w:val="Paragrafoelenco"/>
        <w:numPr>
          <w:ilvl w:val="0"/>
          <w:numId w:val="10"/>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w:t>
      </w:r>
      <w:r w:rsidR="00114307" w:rsidRPr="554BC07B">
        <w:rPr>
          <w:rFonts w:ascii="Times New Roman" w:eastAsia="Times New Roman" w:hAnsi="Times New Roman" w:cs="Times New Roman"/>
          <w:sz w:val="24"/>
          <w:szCs w:val="24"/>
        </w:rPr>
        <w:t>mplementare le competenze dei servizi educativi territoriali (in particolare scuole e insegnanti) nella presa in carico inclusiva di minori con autismo</w:t>
      </w:r>
      <w:r w:rsidR="00B3216C">
        <w:rPr>
          <w:rFonts w:ascii="Times New Roman" w:eastAsia="Times New Roman" w:hAnsi="Times New Roman" w:cs="Times New Roman"/>
          <w:sz w:val="24"/>
          <w:szCs w:val="24"/>
        </w:rPr>
        <w:t>;</w:t>
      </w:r>
    </w:p>
    <w:p w14:paraId="0B866717" w14:textId="5B276613" w:rsidR="00114307" w:rsidRDefault="00A27076" w:rsidP="554BC07B">
      <w:pPr>
        <w:pStyle w:val="Paragrafoelenco"/>
        <w:numPr>
          <w:ilvl w:val="0"/>
          <w:numId w:val="10"/>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r</w:t>
      </w:r>
      <w:r w:rsidR="00114307" w:rsidRPr="554BC07B">
        <w:rPr>
          <w:rFonts w:ascii="Times New Roman" w:eastAsia="Times New Roman" w:hAnsi="Times New Roman" w:cs="Times New Roman"/>
          <w:sz w:val="24"/>
          <w:szCs w:val="24"/>
        </w:rPr>
        <w:t>idurre la solitudine delle famiglie e sostenere i loro percorsi di crescita, a favore di un maggior benessere dell'intero sistema famiglia. </w:t>
      </w:r>
    </w:p>
    <w:p w14:paraId="0B2C1528" w14:textId="77777777" w:rsidR="00A27076" w:rsidRPr="00A27076" w:rsidRDefault="00A27076" w:rsidP="554BC07B">
      <w:pPr>
        <w:spacing w:after="0" w:line="360" w:lineRule="auto"/>
        <w:ind w:left="360"/>
        <w:jc w:val="both"/>
        <w:rPr>
          <w:rFonts w:ascii="Times New Roman" w:eastAsia="Times New Roman" w:hAnsi="Times New Roman" w:cs="Times New Roman"/>
          <w:sz w:val="24"/>
          <w:szCs w:val="24"/>
        </w:rPr>
      </w:pPr>
    </w:p>
    <w:p w14:paraId="3E2D8717"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Grazie al sostegno economico di CESVI e alle donazioni ricevute, è stato possibile finanziare oltre al progetto, la realizzazione di una </w:t>
      </w:r>
      <w:proofErr w:type="spellStart"/>
      <w:r w:rsidRPr="00B3216C">
        <w:rPr>
          <w:rFonts w:ascii="Times New Roman" w:eastAsia="Times New Roman" w:hAnsi="Times New Roman" w:cs="Times New Roman"/>
          <w:i/>
          <w:iCs/>
          <w:sz w:val="24"/>
          <w:szCs w:val="24"/>
        </w:rPr>
        <w:t>Snoezelen</w:t>
      </w:r>
      <w:proofErr w:type="spellEnd"/>
      <w:r w:rsidRPr="00B3216C">
        <w:rPr>
          <w:rFonts w:ascii="Times New Roman" w:eastAsia="Times New Roman" w:hAnsi="Times New Roman" w:cs="Times New Roman"/>
          <w:i/>
          <w:iCs/>
          <w:sz w:val="24"/>
          <w:szCs w:val="24"/>
        </w:rPr>
        <w:t xml:space="preserve"> Room</w:t>
      </w:r>
      <w:r w:rsidRPr="554BC07B">
        <w:rPr>
          <w:rFonts w:ascii="Times New Roman" w:eastAsia="Times New Roman" w:hAnsi="Times New Roman" w:cs="Times New Roman"/>
          <w:sz w:val="24"/>
          <w:szCs w:val="24"/>
        </w:rPr>
        <w:t>, una stanza multisensoriale pensata per stimolare o rilassare i bambini con autismo attraverso esperienze visive, tattili e sonore. Al suo interno sono stati installati una poltrona abbraccio, pietre luminose, pannelli oscuranti alle finestre e un proiettore, rendendo lo spazio accogliente e funzionale per le esigenze specifiche dei minori.</w:t>
      </w:r>
    </w:p>
    <w:p w14:paraId="73A45DDC" w14:textId="2A796103"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Il progetto ha</w:t>
      </w:r>
      <w:r w:rsidR="00E967C0" w:rsidRPr="554BC07B">
        <w:rPr>
          <w:rFonts w:ascii="Times New Roman" w:eastAsia="Times New Roman" w:hAnsi="Times New Roman" w:cs="Times New Roman"/>
          <w:sz w:val="24"/>
          <w:szCs w:val="24"/>
        </w:rPr>
        <w:t xml:space="preserve"> inoltre</w:t>
      </w:r>
      <w:r w:rsidRPr="554BC07B">
        <w:rPr>
          <w:rFonts w:ascii="Times New Roman" w:eastAsia="Times New Roman" w:hAnsi="Times New Roman" w:cs="Times New Roman"/>
          <w:sz w:val="24"/>
          <w:szCs w:val="24"/>
        </w:rPr>
        <w:t xml:space="preserve"> raccolto 100.000 euro grazie a una rete di 63 sostenitori, tra cui spicca la collaborazione con la squadra di basket di Varese. Questo successo è stato reso possibile dal lavoro sinergico di tutti i partner coinvolti, ognuno dei quali ha messo a disposizione le proprie competenze specifiche, valorizzandole per il bene comune.</w:t>
      </w:r>
    </w:p>
    <w:p w14:paraId="03B1BF54"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Per accedere al finanziamento CESVI, </w:t>
      </w:r>
      <w:proofErr w:type="gramStart"/>
      <w:r w:rsidRPr="554BC07B">
        <w:rPr>
          <w:rFonts w:ascii="Times New Roman" w:eastAsia="Times New Roman" w:hAnsi="Times New Roman" w:cs="Times New Roman"/>
          <w:sz w:val="24"/>
          <w:szCs w:val="24"/>
        </w:rPr>
        <w:t>il team</w:t>
      </w:r>
      <w:proofErr w:type="gramEnd"/>
      <w:r w:rsidRPr="554BC07B">
        <w:rPr>
          <w:rFonts w:ascii="Times New Roman" w:eastAsia="Times New Roman" w:hAnsi="Times New Roman" w:cs="Times New Roman"/>
          <w:sz w:val="24"/>
          <w:szCs w:val="24"/>
        </w:rPr>
        <w:t xml:space="preserve"> di AliBlu ha redatto un abstract del progetto seguendo le linee guida previste che includevano limiti di parole e una struttura formale. Superata questa fase iniziale, è stato richiesto un ulteriore approfondimento e il monitoraggio del progetto continua durante l’anno per garantire trasparenza e raggiungimento degli obiettivi prefissati.</w:t>
      </w:r>
    </w:p>
    <w:p w14:paraId="66B496CB" w14:textId="77777777" w:rsidR="00DF0648"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Le azioni di AliBlu sono costruite con una grande attenzione verso i bisogni specifici dei beneficiari. </w:t>
      </w:r>
    </w:p>
    <w:p w14:paraId="4C2D2347" w14:textId="77777777" w:rsidR="00DF0648" w:rsidRDefault="00DF0648" w:rsidP="554BC07B">
      <w:pPr>
        <w:spacing w:after="0" w:line="360" w:lineRule="auto"/>
        <w:jc w:val="both"/>
        <w:rPr>
          <w:rFonts w:ascii="Times New Roman" w:eastAsia="Times New Roman" w:hAnsi="Times New Roman" w:cs="Times New Roman"/>
          <w:sz w:val="24"/>
          <w:szCs w:val="24"/>
        </w:rPr>
      </w:pPr>
    </w:p>
    <w:p w14:paraId="1405E641" w14:textId="2D488062"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Tra queste</w:t>
      </w:r>
      <w:r w:rsidR="47D90C27" w:rsidRPr="554BC07B">
        <w:rPr>
          <w:rFonts w:ascii="Times New Roman" w:eastAsia="Times New Roman" w:hAnsi="Times New Roman" w:cs="Times New Roman"/>
          <w:sz w:val="24"/>
          <w:szCs w:val="24"/>
        </w:rPr>
        <w:t xml:space="preserve">, </w:t>
      </w:r>
      <w:r w:rsidR="00DF0648" w:rsidRPr="554BC07B">
        <w:rPr>
          <w:rFonts w:ascii="Times New Roman" w:eastAsia="Times New Roman" w:hAnsi="Times New Roman" w:cs="Times New Roman"/>
          <w:sz w:val="24"/>
          <w:szCs w:val="24"/>
        </w:rPr>
        <w:t>la p</w:t>
      </w:r>
      <w:r w:rsidRPr="554BC07B">
        <w:rPr>
          <w:rFonts w:ascii="Times New Roman" w:eastAsia="Times New Roman" w:hAnsi="Times New Roman" w:cs="Times New Roman"/>
          <w:sz w:val="24"/>
          <w:szCs w:val="24"/>
        </w:rPr>
        <w:t>resa in carico individualizzata per ogni bambino, personalizzando gli interventi secondo le loro necessità</w:t>
      </w:r>
      <w:r w:rsidR="00DF0648" w:rsidRPr="554BC07B">
        <w:rPr>
          <w:rFonts w:ascii="Times New Roman" w:eastAsia="Times New Roman" w:hAnsi="Times New Roman" w:cs="Times New Roman"/>
          <w:sz w:val="24"/>
          <w:szCs w:val="24"/>
        </w:rPr>
        <w:t xml:space="preserve"> e p</w:t>
      </w:r>
      <w:r w:rsidRPr="554BC07B">
        <w:rPr>
          <w:rFonts w:ascii="Times New Roman" w:eastAsia="Times New Roman" w:hAnsi="Times New Roman" w:cs="Times New Roman"/>
          <w:sz w:val="24"/>
          <w:szCs w:val="24"/>
        </w:rPr>
        <w:t>ercorsi di gruppo per i fratelli dei bambini con autismo (</w:t>
      </w:r>
      <w:proofErr w:type="spellStart"/>
      <w:r w:rsidRPr="554BC07B">
        <w:rPr>
          <w:rFonts w:ascii="Times New Roman" w:eastAsia="Times New Roman" w:hAnsi="Times New Roman" w:cs="Times New Roman"/>
          <w:sz w:val="24"/>
          <w:szCs w:val="24"/>
        </w:rPr>
        <w:t>siblings</w:t>
      </w:r>
      <w:proofErr w:type="spellEnd"/>
      <w:r w:rsidRPr="554BC07B">
        <w:rPr>
          <w:rFonts w:ascii="Times New Roman" w:eastAsia="Times New Roman" w:hAnsi="Times New Roman" w:cs="Times New Roman"/>
          <w:sz w:val="24"/>
          <w:szCs w:val="24"/>
        </w:rPr>
        <w:t>), che spesso vivono con difficoltà la complessità della relazione con il fratello o la sorella.</w:t>
      </w:r>
    </w:p>
    <w:p w14:paraId="415EF92C"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092D2393" w14:textId="2327AA55"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Per descrivere il servizio e le sue finalità, è stata creata una Carta dei Servizi che si apre con una poesia significativa: </w:t>
      </w:r>
      <w:r w:rsidRPr="554BC07B">
        <w:rPr>
          <w:rFonts w:ascii="Times New Roman" w:eastAsia="Times New Roman" w:hAnsi="Times New Roman" w:cs="Times New Roman"/>
          <w:i/>
          <w:iCs/>
          <w:sz w:val="24"/>
          <w:szCs w:val="24"/>
        </w:rPr>
        <w:t>“Il mio piccolo mondo”</w:t>
      </w:r>
      <w:r w:rsidR="00B3216C">
        <w:rPr>
          <w:rFonts w:ascii="Times New Roman" w:eastAsia="Times New Roman" w:hAnsi="Times New Roman" w:cs="Times New Roman"/>
          <w:sz w:val="24"/>
          <w:szCs w:val="24"/>
        </w:rPr>
        <w:t>,</w:t>
      </w:r>
      <w:r w:rsidRPr="554BC07B">
        <w:rPr>
          <w:rFonts w:ascii="Times New Roman" w:eastAsia="Times New Roman" w:hAnsi="Times New Roman" w:cs="Times New Roman"/>
          <w:sz w:val="24"/>
          <w:szCs w:val="24"/>
        </w:rPr>
        <w:t xml:space="preserve"> di Germana Bruno. La poesia invita a superare le barriere dell’incomprensione, immergendosi nel mondo unico e spesso inaccessibile dei bambini con autismo. Con parole semplici ma profonde, sottolinea l’importanza di empatia, apertura, comprensione e coinvolgimento dei genitori.</w:t>
      </w:r>
    </w:p>
    <w:p w14:paraId="23BA6F08"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lastRenderedPageBreak/>
        <w:t xml:space="preserve">Il centro diurno AliBlu si avvale di </w:t>
      </w:r>
      <w:proofErr w:type="gramStart"/>
      <w:r w:rsidRPr="554BC07B">
        <w:rPr>
          <w:rFonts w:ascii="Times New Roman" w:eastAsia="Times New Roman" w:hAnsi="Times New Roman" w:cs="Times New Roman"/>
          <w:sz w:val="24"/>
          <w:szCs w:val="24"/>
        </w:rPr>
        <w:t>un team multidisciplinare composto</w:t>
      </w:r>
      <w:proofErr w:type="gramEnd"/>
      <w:r w:rsidRPr="554BC07B">
        <w:rPr>
          <w:rFonts w:ascii="Times New Roman" w:eastAsia="Times New Roman" w:hAnsi="Times New Roman" w:cs="Times New Roman"/>
          <w:sz w:val="24"/>
          <w:szCs w:val="24"/>
        </w:rPr>
        <w:t xml:space="preserve"> da:</w:t>
      </w:r>
    </w:p>
    <w:p w14:paraId="42425B53" w14:textId="01ED7DB8" w:rsidR="00114307" w:rsidRPr="00114307" w:rsidRDefault="00DF0648" w:rsidP="554BC07B">
      <w:pPr>
        <w:numPr>
          <w:ilvl w:val="0"/>
          <w:numId w:val="4"/>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e</w:t>
      </w:r>
      <w:r w:rsidR="00114307" w:rsidRPr="554BC07B">
        <w:rPr>
          <w:rFonts w:ascii="Times New Roman" w:eastAsia="Times New Roman" w:hAnsi="Times New Roman" w:cs="Times New Roman"/>
          <w:sz w:val="24"/>
          <w:szCs w:val="24"/>
        </w:rPr>
        <w:t>ducatori, formati e con esperienza nella gestione di minori con disturbo dello spettro autistico</w:t>
      </w:r>
      <w:r w:rsidRPr="554BC07B">
        <w:rPr>
          <w:rFonts w:ascii="Times New Roman" w:eastAsia="Times New Roman" w:hAnsi="Times New Roman" w:cs="Times New Roman"/>
          <w:sz w:val="24"/>
          <w:szCs w:val="24"/>
        </w:rPr>
        <w:t>;</w:t>
      </w:r>
    </w:p>
    <w:p w14:paraId="06B65BB1" w14:textId="58A5CD1A" w:rsidR="00114307" w:rsidRPr="00114307" w:rsidRDefault="00DF0648" w:rsidP="554BC07B">
      <w:pPr>
        <w:numPr>
          <w:ilvl w:val="0"/>
          <w:numId w:val="4"/>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w:t>
      </w:r>
      <w:r w:rsidR="00114307" w:rsidRPr="554BC07B">
        <w:rPr>
          <w:rFonts w:ascii="Times New Roman" w:eastAsia="Times New Roman" w:hAnsi="Times New Roman" w:cs="Times New Roman"/>
          <w:sz w:val="24"/>
          <w:szCs w:val="24"/>
        </w:rPr>
        <w:t>edagogisti, specializzati nella consulenza didattica e nel counseling familiare</w:t>
      </w:r>
      <w:r w:rsidRPr="554BC07B">
        <w:rPr>
          <w:rFonts w:ascii="Times New Roman" w:eastAsia="Times New Roman" w:hAnsi="Times New Roman" w:cs="Times New Roman"/>
          <w:sz w:val="24"/>
          <w:szCs w:val="24"/>
        </w:rPr>
        <w:t>;</w:t>
      </w:r>
    </w:p>
    <w:p w14:paraId="1CE8554B" w14:textId="734E714F" w:rsidR="00114307" w:rsidRPr="00114307" w:rsidRDefault="00DF0648" w:rsidP="554BC07B">
      <w:pPr>
        <w:numPr>
          <w:ilvl w:val="0"/>
          <w:numId w:val="4"/>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w:t>
      </w:r>
      <w:r w:rsidR="00114307" w:rsidRPr="554BC07B">
        <w:rPr>
          <w:rFonts w:ascii="Times New Roman" w:eastAsia="Times New Roman" w:hAnsi="Times New Roman" w:cs="Times New Roman"/>
          <w:sz w:val="24"/>
          <w:szCs w:val="24"/>
        </w:rPr>
        <w:t>ssistenti sociali, esperti nel lavoro di rete e profondamente integrati nel territorio.</w:t>
      </w:r>
    </w:p>
    <w:p w14:paraId="181CD65F"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 queste figure si affiancano anche:</w:t>
      </w:r>
    </w:p>
    <w:p w14:paraId="2558AFDD" w14:textId="62DA3102" w:rsidR="00114307" w:rsidRPr="00114307" w:rsidRDefault="00DF0648" w:rsidP="554BC07B">
      <w:pPr>
        <w:numPr>
          <w:ilvl w:val="0"/>
          <w:numId w:val="5"/>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s</w:t>
      </w:r>
      <w:r w:rsidR="00114307" w:rsidRPr="554BC07B">
        <w:rPr>
          <w:rFonts w:ascii="Times New Roman" w:eastAsia="Times New Roman" w:hAnsi="Times New Roman" w:cs="Times New Roman"/>
          <w:sz w:val="24"/>
          <w:szCs w:val="24"/>
        </w:rPr>
        <w:t>upervisori ed esperti esterni, che supportano la lettura delle dinamiche più complesse e contribuiscono alla definizione dei progetti di presa in carico.</w:t>
      </w:r>
    </w:p>
    <w:p w14:paraId="565F7159" w14:textId="27217B4B" w:rsidR="00114307" w:rsidRPr="00114307" w:rsidRDefault="00DF0648" w:rsidP="554BC07B">
      <w:pPr>
        <w:numPr>
          <w:ilvl w:val="0"/>
          <w:numId w:val="5"/>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a</w:t>
      </w:r>
      <w:r w:rsidR="00114307" w:rsidRPr="554BC07B">
        <w:rPr>
          <w:rFonts w:ascii="Times New Roman" w:eastAsia="Times New Roman" w:hAnsi="Times New Roman" w:cs="Times New Roman"/>
          <w:sz w:val="24"/>
          <w:szCs w:val="24"/>
        </w:rPr>
        <w:t>rte terapeuti, che organizzano laboratori espressivi, attività sportive e ludiche. Questi laboratori non solo offrono nuove esperienze ai bambini, ma diventano anche un’occasione di sensibilizzazione per chi li conduce, creando così un apprendimento reciproco.</w:t>
      </w:r>
    </w:p>
    <w:p w14:paraId="268C48C9"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Il funzionamento del centro è organizzato per rispondere ai bisogni delle diverse fasce di età:</w:t>
      </w:r>
    </w:p>
    <w:p w14:paraId="37176F27" w14:textId="01C66CAE" w:rsidR="00DF0648" w:rsidRDefault="00114307" w:rsidP="554BC07B">
      <w:pPr>
        <w:pStyle w:val="Paragrafoelenco"/>
        <w:numPr>
          <w:ilvl w:val="0"/>
          <w:numId w:val="11"/>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Per i bambini in età scolare (6-18 anni), le attività si svolgono principalmente nel pomeriggio. Il servizio inizia alle 12:00, ma le attività educative e abilitanti vere e proprie partono dalle 14:00</w:t>
      </w:r>
      <w:r w:rsidR="00DF0648" w:rsidRPr="554BC07B">
        <w:rPr>
          <w:rFonts w:ascii="Times New Roman" w:eastAsia="Times New Roman" w:hAnsi="Times New Roman" w:cs="Times New Roman"/>
          <w:sz w:val="24"/>
          <w:szCs w:val="24"/>
        </w:rPr>
        <w:t>;</w:t>
      </w:r>
    </w:p>
    <w:p w14:paraId="67902D79" w14:textId="33FAC9AB" w:rsidR="00114307" w:rsidRPr="00DF0648" w:rsidRDefault="00114307" w:rsidP="554BC07B">
      <w:pPr>
        <w:pStyle w:val="Paragrafoelenco"/>
        <w:numPr>
          <w:ilvl w:val="0"/>
          <w:numId w:val="11"/>
        </w:num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Per i bambini in età prescolare (3-5 anni), invece, le attività si tengono al mattino, in collaborazione con la scuola dell’infanzia.</w:t>
      </w:r>
    </w:p>
    <w:p w14:paraId="212D5CE4"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La comunicazione gioca un ruolo chiave per il successo del progetto: AliBlu ha coinvolto le principali testate giornalistiche locali, sia cartacee che online, per aumentare la visibilità del servizio. Inoltre, ogni tre mesi viene predisposto un piano editoriale che include contenuti fotografici e narrativi, integrati con una strategia social mirata, comprensiva di menzioni e loghi ben posizionati.</w:t>
      </w:r>
    </w:p>
    <w:p w14:paraId="645159D0"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In sintesi, AliBlu è un progetto che unisce professionalità, innovazione e inclusione, con l’obiettivo di migliorare la qualità della vita dei bambini con autismo e delle loro famiglie, rendendo il territorio più accogliente e consapevole.</w:t>
      </w:r>
    </w:p>
    <w:p w14:paraId="1FEF693D"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3EA5197C" w14:textId="586FE49D"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Il progetto è stato presentato con una metodologia frontale, proseguendo con una visita ad una sala della struttura adibita a Centro </w:t>
      </w:r>
      <w:proofErr w:type="gramStart"/>
      <w:r w:rsidRPr="554BC07B">
        <w:rPr>
          <w:rFonts w:ascii="Times New Roman" w:eastAsia="Times New Roman" w:hAnsi="Times New Roman" w:cs="Times New Roman"/>
          <w:sz w:val="24"/>
          <w:szCs w:val="24"/>
        </w:rPr>
        <w:t>Socio Educativo</w:t>
      </w:r>
      <w:proofErr w:type="gramEnd"/>
      <w:r w:rsidRPr="554BC07B">
        <w:rPr>
          <w:rFonts w:ascii="Times New Roman" w:eastAsia="Times New Roman" w:hAnsi="Times New Roman" w:cs="Times New Roman"/>
          <w:sz w:val="24"/>
          <w:szCs w:val="24"/>
        </w:rPr>
        <w:t xml:space="preserve">. </w:t>
      </w:r>
      <w:r w:rsidR="60020E07" w:rsidRPr="554BC07B">
        <w:rPr>
          <w:rFonts w:ascii="Times New Roman" w:eastAsia="Times New Roman" w:hAnsi="Times New Roman" w:cs="Times New Roman"/>
          <w:sz w:val="24"/>
          <w:szCs w:val="24"/>
        </w:rPr>
        <w:t>È</w:t>
      </w:r>
      <w:r w:rsidRPr="554BC07B">
        <w:rPr>
          <w:rFonts w:ascii="Times New Roman" w:eastAsia="Times New Roman" w:hAnsi="Times New Roman" w:cs="Times New Roman"/>
          <w:sz w:val="24"/>
          <w:szCs w:val="24"/>
        </w:rPr>
        <w:t xml:space="preserve"> stato posto il focus sull’importanza del setting di lavoro, che non funge da semplice contenitore per l’attività educativa, ma accoglie e promuove lo </w:t>
      </w:r>
      <w:proofErr w:type="gramStart"/>
      <w:r w:rsidRPr="554BC07B">
        <w:rPr>
          <w:rFonts w:ascii="Times New Roman" w:eastAsia="Times New Roman" w:hAnsi="Times New Roman" w:cs="Times New Roman"/>
          <w:sz w:val="24"/>
          <w:szCs w:val="24"/>
        </w:rPr>
        <w:t>sviluppo</w:t>
      </w:r>
      <w:proofErr w:type="gramEnd"/>
      <w:r w:rsidRPr="554BC07B">
        <w:rPr>
          <w:rFonts w:ascii="Times New Roman" w:eastAsia="Times New Roman" w:hAnsi="Times New Roman" w:cs="Times New Roman"/>
          <w:sz w:val="24"/>
          <w:szCs w:val="24"/>
        </w:rPr>
        <w:t xml:space="preserve"> oltre a suggerire ed orientare l’azione (</w:t>
      </w:r>
      <w:r w:rsidR="00B3216C">
        <w:rPr>
          <w:rFonts w:ascii="Times New Roman" w:eastAsia="Times New Roman" w:hAnsi="Times New Roman" w:cs="Times New Roman"/>
          <w:sz w:val="24"/>
          <w:szCs w:val="24"/>
        </w:rPr>
        <w:t xml:space="preserve">cfr. </w:t>
      </w:r>
      <w:r w:rsidRPr="554BC07B">
        <w:rPr>
          <w:rFonts w:ascii="Times New Roman" w:eastAsia="Times New Roman" w:hAnsi="Times New Roman" w:cs="Times New Roman"/>
          <w:sz w:val="24"/>
          <w:szCs w:val="24"/>
        </w:rPr>
        <w:t>Malaguzzi). </w:t>
      </w:r>
    </w:p>
    <w:p w14:paraId="5ECF7918"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La prima parte della mattinata si è conclusa con un coffe break offerto dall’équipe educativa, durante il quale è stato possibile confrontarsi rispetto ai percorsi di studio e professionali di ognuno.</w:t>
      </w:r>
    </w:p>
    <w:p w14:paraId="58657FC2"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2FF9EDAF" w14:textId="77777777" w:rsidR="00DF0648" w:rsidRDefault="00DF0648" w:rsidP="554BC07B">
      <w:pPr>
        <w:spacing w:after="0" w:line="360" w:lineRule="auto"/>
        <w:jc w:val="both"/>
        <w:rPr>
          <w:rFonts w:ascii="Times New Roman" w:eastAsia="Times New Roman" w:hAnsi="Times New Roman" w:cs="Times New Roman"/>
          <w:b/>
          <w:bCs/>
          <w:sz w:val="24"/>
          <w:szCs w:val="24"/>
        </w:rPr>
      </w:pPr>
    </w:p>
    <w:p w14:paraId="05BC4EC6" w14:textId="77E820C8" w:rsidR="554BC07B" w:rsidRDefault="554BC07B" w:rsidP="554BC07B">
      <w:pPr>
        <w:spacing w:after="0" w:line="360" w:lineRule="auto"/>
        <w:jc w:val="both"/>
        <w:rPr>
          <w:rFonts w:ascii="Times New Roman" w:eastAsia="Times New Roman" w:hAnsi="Times New Roman" w:cs="Times New Roman"/>
          <w:b/>
          <w:bCs/>
          <w:sz w:val="24"/>
          <w:szCs w:val="24"/>
        </w:rPr>
      </w:pPr>
    </w:p>
    <w:p w14:paraId="48E320D9" w14:textId="489AF2AF" w:rsidR="00114307" w:rsidRPr="00114307" w:rsidRDefault="00114307" w:rsidP="00B3216C">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b/>
          <w:bCs/>
          <w:sz w:val="24"/>
          <w:szCs w:val="24"/>
        </w:rPr>
        <w:lastRenderedPageBreak/>
        <w:t>Aspetti teorici che sostengono quanto affrontato e alcune connessioni con le conoscenze </w:t>
      </w:r>
    </w:p>
    <w:p w14:paraId="4C7009D6" w14:textId="77777777" w:rsidR="00114307" w:rsidRPr="00114307" w:rsidRDefault="00114307" w:rsidP="00B3216C">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b/>
          <w:bCs/>
          <w:sz w:val="24"/>
          <w:szCs w:val="24"/>
        </w:rPr>
        <w:t>esplorate durante il percorso formativo </w:t>
      </w:r>
    </w:p>
    <w:p w14:paraId="01362AE4"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3682432C" w14:textId="3AB48EB2" w:rsid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Durante il workshop organizzato presso la Cooperativa Sociali Solidarietà e Servizi sono emersi numerosi aspetti teorici che sostengono l’attività educativa, sia di primo che di secondo livello, nel contesto della pratica quotidiana.  </w:t>
      </w:r>
    </w:p>
    <w:p w14:paraId="2CBA1562" w14:textId="77777777" w:rsidR="00DF0648" w:rsidRPr="00114307" w:rsidRDefault="00DF0648" w:rsidP="554BC07B">
      <w:pPr>
        <w:spacing w:after="0" w:line="360" w:lineRule="auto"/>
        <w:jc w:val="both"/>
        <w:rPr>
          <w:rFonts w:ascii="Times New Roman" w:eastAsia="Times New Roman" w:hAnsi="Times New Roman" w:cs="Times New Roman"/>
          <w:sz w:val="24"/>
          <w:szCs w:val="24"/>
        </w:rPr>
      </w:pPr>
    </w:p>
    <w:p w14:paraId="3E57D29A"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Il loro approccio si concretizza in un'attenzione costante verso i soggetti con spettro autistico e tutte le persone che ruotano attorno a loro, valorizzando l’importanza della comunità educativa. Tale impostazione si realizza attraverso un solido lavoro di rete, che </w:t>
      </w:r>
      <w:proofErr w:type="spellStart"/>
      <w:r w:rsidRPr="554BC07B">
        <w:rPr>
          <w:rFonts w:ascii="Times New Roman" w:eastAsia="Times New Roman" w:hAnsi="Times New Roman" w:cs="Times New Roman"/>
          <w:sz w:val="24"/>
          <w:szCs w:val="24"/>
        </w:rPr>
        <w:t>Aliblu</w:t>
      </w:r>
      <w:proofErr w:type="spellEnd"/>
      <w:r w:rsidRPr="554BC07B">
        <w:rPr>
          <w:rFonts w:ascii="Times New Roman" w:eastAsia="Times New Roman" w:hAnsi="Times New Roman" w:cs="Times New Roman"/>
          <w:sz w:val="24"/>
          <w:szCs w:val="24"/>
        </w:rPr>
        <w:t xml:space="preserve"> cura con le scuole, i servizi sociali, i servizi sanitari e le famiglie, al fine di perseguire la "promozione integrale della persona", con particolare attenzione al minore e al suo nucleo familiare. </w:t>
      </w:r>
    </w:p>
    <w:p w14:paraId="4A37377C"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43586C35"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L’approccio adottato evidenzia un’idea di cura che abbraccia i bisogni e le risorse dell’individuo, ponendo attenzione alle sue relazioni dentro e fuori dal centro. I minori sono incentivati a partecipare attivamente al proprio progetto educativo, con l’obiettivo di farli sentire parte integrante del processo di crescita. Anche gli spazi del centro sono progettati con questa filosofia: rappresentano luoghi di accoglienza, espressione di sé, socializzazione e valorizzazione personale. Lo spazio educativo è concepito come uno sfondo integratore che promuove il senso di appartenenza e il benessere, soprattutto nei piccoli gruppi. </w:t>
      </w:r>
    </w:p>
    <w:p w14:paraId="323C1721"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465019B7" w14:textId="4742515C"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Oltre alle attività specifiche rivolte ai minori, </w:t>
      </w:r>
      <w:proofErr w:type="spellStart"/>
      <w:r w:rsidRPr="554BC07B">
        <w:rPr>
          <w:rFonts w:ascii="Times New Roman" w:eastAsia="Times New Roman" w:hAnsi="Times New Roman" w:cs="Times New Roman"/>
          <w:sz w:val="24"/>
          <w:szCs w:val="24"/>
        </w:rPr>
        <w:t>Aliblu</w:t>
      </w:r>
      <w:proofErr w:type="spellEnd"/>
      <w:r w:rsidRPr="554BC07B">
        <w:rPr>
          <w:rFonts w:ascii="Times New Roman" w:eastAsia="Times New Roman" w:hAnsi="Times New Roman" w:cs="Times New Roman"/>
          <w:sz w:val="24"/>
          <w:szCs w:val="24"/>
        </w:rPr>
        <w:t xml:space="preserve"> organizza iniziative aperte alla popolazione dei comuni limitrofi. Queste attività mirano a creare connessioni con il territorio, ampliare le relazioni e promuovere il servizio offerto, coinvolgendo la comunità locale e favorendo momenti di condivisione nell’ottica di una comunità educante. Tra le iniziative realizzate figurano letture a tema presso la biblioteca di Castellanza</w:t>
      </w:r>
      <w:r w:rsidR="00B3216C">
        <w:rPr>
          <w:rFonts w:ascii="Times New Roman" w:eastAsia="Times New Roman" w:hAnsi="Times New Roman" w:cs="Times New Roman"/>
          <w:sz w:val="24"/>
          <w:szCs w:val="24"/>
        </w:rPr>
        <w:t xml:space="preserve"> e</w:t>
      </w:r>
      <w:r w:rsidRPr="554BC07B">
        <w:rPr>
          <w:rFonts w:ascii="Times New Roman" w:eastAsia="Times New Roman" w:hAnsi="Times New Roman" w:cs="Times New Roman"/>
          <w:sz w:val="24"/>
          <w:szCs w:val="24"/>
        </w:rPr>
        <w:t xml:space="preserve"> attività ludiche in piscina.</w:t>
      </w:r>
    </w:p>
    <w:p w14:paraId="09F75B53"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71772A75" w14:textId="59CBCFFB"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L’équipe di </w:t>
      </w:r>
      <w:proofErr w:type="spellStart"/>
      <w:r w:rsidRPr="554BC07B">
        <w:rPr>
          <w:rFonts w:ascii="Times New Roman" w:eastAsia="Times New Roman" w:hAnsi="Times New Roman" w:cs="Times New Roman"/>
          <w:sz w:val="24"/>
          <w:szCs w:val="24"/>
        </w:rPr>
        <w:t>Aliblu</w:t>
      </w:r>
      <w:proofErr w:type="spellEnd"/>
      <w:r w:rsidRPr="554BC07B">
        <w:rPr>
          <w:rFonts w:ascii="Times New Roman" w:eastAsia="Times New Roman" w:hAnsi="Times New Roman" w:cs="Times New Roman"/>
          <w:sz w:val="24"/>
          <w:szCs w:val="24"/>
        </w:rPr>
        <w:t xml:space="preserve"> opera secondo </w:t>
      </w:r>
      <w:r w:rsidR="6F21B7FB" w:rsidRPr="554BC07B">
        <w:rPr>
          <w:rFonts w:ascii="Times New Roman" w:eastAsia="Times New Roman" w:hAnsi="Times New Roman" w:cs="Times New Roman"/>
          <w:sz w:val="24"/>
          <w:szCs w:val="24"/>
        </w:rPr>
        <w:t>un approccio</w:t>
      </w:r>
      <w:r w:rsidRPr="554BC07B">
        <w:rPr>
          <w:rFonts w:ascii="Times New Roman" w:eastAsia="Times New Roman" w:hAnsi="Times New Roman" w:cs="Times New Roman"/>
          <w:sz w:val="24"/>
          <w:szCs w:val="24"/>
        </w:rPr>
        <w:t xml:space="preserve"> relazionale che è di centrale importanza nelle relazioni per definire l’identità di una persona e considera l’individuo come immerso nel contesto relazionale, sociale e culturale che viene a rappresentare il suo sistema.  </w:t>
      </w:r>
    </w:p>
    <w:p w14:paraId="03A4CA43"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63F01446"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 xml:space="preserve">La documentazione utilizzata viene scritta e condivisa con un approccio collaborativo, coinvolgendo operatori con diverse formazioni ed esperienze professionali. Il patto educativo, in particolare, consente una condivisione attiva tra operatori e famiglie, facilitando la definizione di azioni, obiettivi </w:t>
      </w:r>
      <w:r w:rsidRPr="554BC07B">
        <w:rPr>
          <w:rFonts w:ascii="Times New Roman" w:eastAsia="Times New Roman" w:hAnsi="Times New Roman" w:cs="Times New Roman"/>
          <w:sz w:val="24"/>
          <w:szCs w:val="24"/>
        </w:rPr>
        <w:lastRenderedPageBreak/>
        <w:t>e strumenti condivisi. Inoltre, il progetto educativo si estende alla rete di supporto, coinvolgendo scuole e professionisti pubblici o privati che lavorano con il minore e la sua famiglia. </w:t>
      </w:r>
    </w:p>
    <w:p w14:paraId="0C46BA84"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p>
    <w:p w14:paraId="106E21D0" w14:textId="38C93087" w:rsidR="00114307" w:rsidRPr="00114307" w:rsidRDefault="00114307" w:rsidP="554BC07B">
      <w:pPr>
        <w:spacing w:after="0" w:line="360" w:lineRule="auto"/>
        <w:jc w:val="both"/>
        <w:rPr>
          <w:rFonts w:ascii="Times New Roman" w:eastAsia="Times New Roman" w:hAnsi="Times New Roman" w:cs="Times New Roman"/>
          <w:sz w:val="24"/>
          <w:szCs w:val="24"/>
        </w:rPr>
      </w:pPr>
      <w:proofErr w:type="spellStart"/>
      <w:r w:rsidRPr="554BC07B">
        <w:rPr>
          <w:rFonts w:ascii="Times New Roman" w:eastAsia="Times New Roman" w:hAnsi="Times New Roman" w:cs="Times New Roman"/>
          <w:sz w:val="24"/>
          <w:szCs w:val="24"/>
        </w:rPr>
        <w:t>Aliblu</w:t>
      </w:r>
      <w:proofErr w:type="spellEnd"/>
      <w:r w:rsidRPr="554BC07B">
        <w:rPr>
          <w:rFonts w:ascii="Times New Roman" w:eastAsia="Times New Roman" w:hAnsi="Times New Roman" w:cs="Times New Roman"/>
          <w:sz w:val="24"/>
          <w:szCs w:val="24"/>
        </w:rPr>
        <w:t xml:space="preserve"> si impegna anche a conoscere e collaborare con il territorio, favorendo una progettazione condivisa con enti e attori locali. Questo approccio consente di vedere la complessità del mondo esterno non come una sfida da affrontare, ma come un’opportunità da valorizzare, in linea con la promozione integrale delle persone. </w:t>
      </w:r>
      <w:r w:rsidR="0C23FADC" w:rsidRPr="554BC07B">
        <w:rPr>
          <w:rFonts w:ascii="Times New Roman" w:eastAsia="Times New Roman" w:hAnsi="Times New Roman" w:cs="Times New Roman"/>
          <w:sz w:val="24"/>
          <w:szCs w:val="24"/>
        </w:rPr>
        <w:t>Infatti,</w:t>
      </w:r>
      <w:r w:rsidRPr="554BC07B">
        <w:rPr>
          <w:rFonts w:ascii="Times New Roman" w:eastAsia="Times New Roman" w:hAnsi="Times New Roman" w:cs="Times New Roman"/>
          <w:sz w:val="24"/>
          <w:szCs w:val="24"/>
        </w:rPr>
        <w:t xml:space="preserve"> il loro motto è “</w:t>
      </w:r>
      <w:r w:rsidRPr="554BC07B">
        <w:rPr>
          <w:rFonts w:ascii="Times New Roman" w:eastAsia="Times New Roman" w:hAnsi="Times New Roman" w:cs="Times New Roman"/>
          <w:i/>
          <w:iCs/>
          <w:sz w:val="24"/>
          <w:szCs w:val="24"/>
        </w:rPr>
        <w:t>Mai più soli</w:t>
      </w:r>
      <w:r w:rsidR="552C661B" w:rsidRPr="554BC07B">
        <w:rPr>
          <w:rFonts w:ascii="Times New Roman" w:eastAsia="Times New Roman" w:hAnsi="Times New Roman" w:cs="Times New Roman"/>
          <w:i/>
          <w:iCs/>
          <w:sz w:val="24"/>
          <w:szCs w:val="24"/>
        </w:rPr>
        <w:t>...</w:t>
      </w:r>
      <w:r w:rsidRPr="554BC07B">
        <w:rPr>
          <w:rFonts w:ascii="Times New Roman" w:eastAsia="Times New Roman" w:hAnsi="Times New Roman" w:cs="Times New Roman"/>
          <w:i/>
          <w:iCs/>
          <w:sz w:val="24"/>
          <w:szCs w:val="24"/>
        </w:rPr>
        <w:t>insieme ci riusciamo</w:t>
      </w:r>
      <w:r w:rsidRPr="554BC07B">
        <w:rPr>
          <w:rFonts w:ascii="Times New Roman" w:eastAsia="Times New Roman" w:hAnsi="Times New Roman" w:cs="Times New Roman"/>
          <w:sz w:val="24"/>
          <w:szCs w:val="24"/>
        </w:rPr>
        <w:t>”. </w:t>
      </w:r>
    </w:p>
    <w:p w14:paraId="6C13E374" w14:textId="3556EA4C"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hAnsi="Times New Roman" w:cs="Times New Roman"/>
          <w:sz w:val="24"/>
          <w:szCs w:val="24"/>
        </w:rPr>
        <w:fldChar w:fldCharType="begin"/>
      </w:r>
      <w:r w:rsidRPr="554BC07B">
        <w:rPr>
          <w:rFonts w:ascii="Times New Roman" w:hAnsi="Times New Roman" w:cs="Times New Roman"/>
          <w:sz w:val="24"/>
          <w:szCs w:val="24"/>
        </w:rPr>
        <w:instrText xml:space="preserve"> INCLUDEPICTURE "https://lh7-rt.googleusercontent.com/docsz/AD_4nXeAHQVNdUtBDuGqd6Q6chUk5ZrmNMTQJokVJMTHG8b2LTExxJ0nBSIWxW6aEPMBJJkiYP80zs9X_4NPjcQTVgXMkTgg09kQENy_2jTqjgoKGcIR5iCCWMcRwcAacZn0CHeoEmRXFDywMKbcprdjEH0?key=nsAX08hF2b8bFeuQNvImOsVI" \* MERGEFORMATINET </w:instrText>
      </w:r>
      <w:r w:rsidRPr="554BC07B">
        <w:rPr>
          <w:rFonts w:ascii="Times New Roman" w:hAnsi="Times New Roman" w:cs="Times New Roman"/>
          <w:sz w:val="24"/>
          <w:szCs w:val="24"/>
        </w:rPr>
        <w:fldChar w:fldCharType="separate"/>
      </w:r>
      <w:r w:rsidR="1B70FB3B">
        <w:rPr>
          <w:noProof/>
        </w:rPr>
        <w:drawing>
          <wp:inline distT="0" distB="0" distL="0" distR="0" wp14:anchorId="3F2411FB" wp14:editId="1618FBB8">
            <wp:extent cx="3250535" cy="2174875"/>
            <wp:effectExtent l="0" t="0" r="0" b="0"/>
            <wp:docPr id="114023456" name="Immagine 2" descr="Immagine che contiene testo, Carattere, Elementi grafici, logo&#10;&#10;Descrizione generata automaticament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2"/>
                    <pic:cNvPicPr/>
                  </pic:nvPicPr>
                  <pic:blipFill>
                    <a:blip r:embed="rId9">
                      <a:extLst>
                        <a:ext uri="{28A0092B-C50C-407E-A947-70E740481C1C}">
                          <a14:useLocalDpi xmlns:a14="http://schemas.microsoft.com/office/drawing/2010/main" val="0"/>
                        </a:ext>
                      </a:extLst>
                    </a:blip>
                    <a:stretch>
                      <a:fillRect/>
                    </a:stretch>
                  </pic:blipFill>
                  <pic:spPr bwMode="auto">
                    <a:xfrm>
                      <a:off x="0" y="0"/>
                      <a:ext cx="3250535" cy="2174875"/>
                    </a:xfrm>
                    <a:prstGeom prst="rect">
                      <a:avLst/>
                    </a:prstGeom>
                    <a:noFill/>
                    <a:ln>
                      <a:noFill/>
                    </a:ln>
                  </pic:spPr>
                </pic:pic>
              </a:graphicData>
            </a:graphic>
          </wp:inline>
        </w:drawing>
      </w:r>
      <w:r w:rsidRPr="554BC07B">
        <w:rPr>
          <w:rFonts w:ascii="Times New Roman" w:hAnsi="Times New Roman" w:cs="Times New Roman"/>
          <w:sz w:val="24"/>
          <w:szCs w:val="24"/>
        </w:rPr>
        <w:fldChar w:fldCharType="end"/>
      </w:r>
    </w:p>
    <w:p w14:paraId="578061A5" w14:textId="63ED0976" w:rsidR="554BC07B" w:rsidRDefault="554BC07B" w:rsidP="554BC07B">
      <w:pPr>
        <w:spacing w:after="0" w:line="360" w:lineRule="auto"/>
        <w:jc w:val="both"/>
        <w:rPr>
          <w:rFonts w:ascii="Times New Roman" w:eastAsia="Times New Roman" w:hAnsi="Times New Roman" w:cs="Times New Roman"/>
          <w:sz w:val="24"/>
          <w:szCs w:val="24"/>
        </w:rPr>
      </w:pPr>
    </w:p>
    <w:p w14:paraId="5209D080" w14:textId="77777777" w:rsidR="00114307" w:rsidRPr="00114307" w:rsidRDefault="00114307" w:rsidP="554BC07B">
      <w:pPr>
        <w:spacing w:after="0" w:line="360" w:lineRule="auto"/>
        <w:jc w:val="both"/>
        <w:rPr>
          <w:rFonts w:ascii="Times New Roman" w:eastAsia="Times New Roman" w:hAnsi="Times New Roman" w:cs="Times New Roman"/>
          <w:sz w:val="24"/>
          <w:szCs w:val="24"/>
        </w:rPr>
      </w:pPr>
      <w:r w:rsidRPr="554BC07B">
        <w:rPr>
          <w:rFonts w:ascii="Times New Roman" w:eastAsia="Times New Roman" w:hAnsi="Times New Roman" w:cs="Times New Roman"/>
          <w:sz w:val="24"/>
          <w:szCs w:val="24"/>
        </w:rPr>
        <w:t>Infine, l’apertura del centro ai gruppi di studenti, attraverso workshop formativi e tirocini, dimostra una chiara volontà di confrontarsi con nuove realtà, conoscenze e idee. Questo confronto continuo consente all’équipe educativa di mettersi in discussione, generando nuovi saperi e pratiche che arricchiscono sia i professionisti che gli studenti.</w:t>
      </w:r>
    </w:p>
    <w:p w14:paraId="5D90A5F9" w14:textId="77777777" w:rsidR="00114307" w:rsidRPr="00114307" w:rsidRDefault="00114307" w:rsidP="554BC07B">
      <w:pPr>
        <w:spacing w:after="0" w:line="360" w:lineRule="auto"/>
        <w:jc w:val="both"/>
        <w:rPr>
          <w:rFonts w:ascii="Times New Roman" w:hAnsi="Times New Roman" w:cs="Times New Roman"/>
          <w:sz w:val="24"/>
          <w:szCs w:val="24"/>
        </w:rPr>
      </w:pPr>
      <w:r>
        <w:br/>
      </w:r>
      <w:r>
        <w:br/>
      </w:r>
    </w:p>
    <w:p w14:paraId="113C3BBE" w14:textId="54B95777" w:rsidR="00114307" w:rsidRPr="00114307" w:rsidRDefault="00114307" w:rsidP="00114307">
      <w:pPr>
        <w:spacing w:after="0"/>
      </w:pPr>
    </w:p>
    <w:p w14:paraId="4ECCAC48" w14:textId="77777777" w:rsidR="00114307" w:rsidRPr="00114307" w:rsidRDefault="00114307" w:rsidP="00114307">
      <w:pPr>
        <w:spacing w:after="0"/>
        <w:rPr>
          <w:rFonts w:ascii="Times New Roman" w:hAnsi="Times New Roman" w:cs="Times New Roman"/>
          <w:sz w:val="24"/>
          <w:szCs w:val="24"/>
        </w:rPr>
      </w:pPr>
    </w:p>
    <w:p w14:paraId="1CFA3235" w14:textId="77777777" w:rsidR="00114307" w:rsidRPr="00114307" w:rsidRDefault="00114307" w:rsidP="00114307">
      <w:pPr>
        <w:spacing w:after="0"/>
        <w:rPr>
          <w:rFonts w:ascii="Times New Roman" w:hAnsi="Times New Roman" w:cs="Times New Roman"/>
          <w:sz w:val="24"/>
          <w:szCs w:val="24"/>
        </w:rPr>
      </w:pPr>
    </w:p>
    <w:p w14:paraId="123FF756" w14:textId="77777777" w:rsidR="00114307" w:rsidRPr="00A53147" w:rsidRDefault="00114307" w:rsidP="00587FEE">
      <w:pPr>
        <w:spacing w:after="0"/>
        <w:rPr>
          <w:rFonts w:ascii="Times New Roman" w:hAnsi="Times New Roman" w:cs="Times New Roman"/>
          <w:sz w:val="24"/>
          <w:szCs w:val="24"/>
        </w:rPr>
      </w:pPr>
    </w:p>
    <w:sectPr w:rsidR="00114307" w:rsidRPr="00A53147">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6C67208" w14:textId="77777777" w:rsidR="00DA4590" w:rsidRDefault="00DA4590" w:rsidP="00114307">
      <w:pPr>
        <w:spacing w:after="0" w:line="240" w:lineRule="auto"/>
      </w:pPr>
      <w:r>
        <w:separator/>
      </w:r>
    </w:p>
  </w:endnote>
  <w:endnote w:type="continuationSeparator" w:id="0">
    <w:p w14:paraId="7433CF84" w14:textId="77777777" w:rsidR="00DA4590" w:rsidRDefault="00DA4590" w:rsidP="00114307">
      <w:pPr>
        <w:spacing w:after="0" w:line="240" w:lineRule="auto"/>
      </w:pPr>
      <w:r>
        <w:continuationSeparator/>
      </w:r>
    </w:p>
  </w:endnote>
  <w:endnote w:type="continuationNotice" w:id="1">
    <w:p w14:paraId="40E42296" w14:textId="77777777" w:rsidR="00DA4590" w:rsidRDefault="00DA459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D1B481B" w14:textId="77777777" w:rsidR="00DA4590" w:rsidRDefault="00DA4590" w:rsidP="00114307">
      <w:pPr>
        <w:spacing w:after="0" w:line="240" w:lineRule="auto"/>
      </w:pPr>
      <w:r>
        <w:separator/>
      </w:r>
    </w:p>
  </w:footnote>
  <w:footnote w:type="continuationSeparator" w:id="0">
    <w:p w14:paraId="6BBA49DE" w14:textId="77777777" w:rsidR="00DA4590" w:rsidRDefault="00DA4590" w:rsidP="00114307">
      <w:pPr>
        <w:spacing w:after="0" w:line="240" w:lineRule="auto"/>
      </w:pPr>
      <w:r>
        <w:continuationSeparator/>
      </w:r>
    </w:p>
  </w:footnote>
  <w:footnote w:type="continuationNotice" w:id="1">
    <w:p w14:paraId="6A512391" w14:textId="77777777" w:rsidR="00DA4590" w:rsidRDefault="00DA4590">
      <w:pPr>
        <w:spacing w:after="0" w:line="240" w:lineRule="auto"/>
      </w:pPr>
    </w:p>
  </w:footnote>
  <w:footnote w:id="2">
    <w:p w14:paraId="551F70C7" w14:textId="7632678A" w:rsidR="00114307" w:rsidRPr="00114307" w:rsidRDefault="00114307">
      <w:pPr>
        <w:pStyle w:val="Testonotaapidipagina"/>
        <w:rPr>
          <w:color w:val="77206D" w:themeColor="accent5" w:themeShade="BF"/>
        </w:rPr>
      </w:pPr>
      <w:r>
        <w:rPr>
          <w:rStyle w:val="Rimandonotaapidipagina"/>
        </w:rPr>
        <w:footnoteRef/>
      </w:r>
      <w:r w:rsidRPr="00114307">
        <w:rPr>
          <w:color w:val="000000" w:themeColor="text1"/>
        </w:rPr>
        <w:t xml:space="preserve"> </w:t>
      </w:r>
      <w:hyperlink r:id="rId1" w:history="1">
        <w:r w:rsidRPr="00114307">
          <w:rPr>
            <w:rStyle w:val="Collegamentoipertestuale"/>
            <w:rFonts w:ascii="Times New Roman" w:hAnsi="Times New Roman" w:cs="Times New Roman"/>
            <w:color w:val="000000" w:themeColor="text1"/>
            <w:sz w:val="24"/>
            <w:szCs w:val="24"/>
          </w:rPr>
          <w:t>https://www.varesenews.it/2023/10/intesa-sanpaolo-sostiene-il-progetto-aliblu-inclusione-e-consapevolezza-a-marnate/1744055/</w:t>
        </w:r>
      </w:hyperlink>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2E440E"/>
    <w:multiLevelType w:val="multilevel"/>
    <w:tmpl w:val="0366B9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B196DD6"/>
    <w:multiLevelType w:val="hybridMultilevel"/>
    <w:tmpl w:val="A0B82766"/>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135D7F0E"/>
    <w:multiLevelType w:val="multilevel"/>
    <w:tmpl w:val="0DDE7C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15EC27E8"/>
    <w:multiLevelType w:val="hybridMultilevel"/>
    <w:tmpl w:val="4914173E"/>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23EF531B"/>
    <w:multiLevelType w:val="multilevel"/>
    <w:tmpl w:val="F36E5A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36201FF0"/>
    <w:multiLevelType w:val="hybridMultilevel"/>
    <w:tmpl w:val="C7C4653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7164810"/>
    <w:multiLevelType w:val="multilevel"/>
    <w:tmpl w:val="AD7266C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B481E1E"/>
    <w:multiLevelType w:val="hybridMultilevel"/>
    <w:tmpl w:val="206089C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 w15:restartNumberingAfterBreak="0">
    <w:nsid w:val="60E457E4"/>
    <w:multiLevelType w:val="hybridMultilevel"/>
    <w:tmpl w:val="329CE984"/>
    <w:lvl w:ilvl="0" w:tplc="04100003">
      <w:start w:val="1"/>
      <w:numFmt w:val="bullet"/>
      <w:lvlText w:val="o"/>
      <w:lvlJc w:val="left"/>
      <w:pPr>
        <w:ind w:left="1440" w:hanging="360"/>
      </w:pPr>
      <w:rPr>
        <w:rFonts w:ascii="Courier New" w:hAnsi="Courier New" w:cs="Courier New" w:hint="default"/>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9" w15:restartNumberingAfterBreak="0">
    <w:nsid w:val="63B9045A"/>
    <w:multiLevelType w:val="multilevel"/>
    <w:tmpl w:val="4ED23B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6F8339DF"/>
    <w:multiLevelType w:val="hybridMultilevel"/>
    <w:tmpl w:val="AE44F252"/>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440877687">
    <w:abstractNumId w:val="0"/>
  </w:num>
  <w:num w:numId="2" w16cid:durableId="1543053555">
    <w:abstractNumId w:val="9"/>
  </w:num>
  <w:num w:numId="3" w16cid:durableId="1997564688">
    <w:abstractNumId w:val="6"/>
  </w:num>
  <w:num w:numId="4" w16cid:durableId="1342199927">
    <w:abstractNumId w:val="2"/>
  </w:num>
  <w:num w:numId="5" w16cid:durableId="448815782">
    <w:abstractNumId w:val="4"/>
  </w:num>
  <w:num w:numId="6" w16cid:durableId="1062215509">
    <w:abstractNumId w:val="5"/>
  </w:num>
  <w:num w:numId="7" w16cid:durableId="1780099213">
    <w:abstractNumId w:val="8"/>
  </w:num>
  <w:num w:numId="8" w16cid:durableId="625505180">
    <w:abstractNumId w:val="1"/>
  </w:num>
  <w:num w:numId="9" w16cid:durableId="936911185">
    <w:abstractNumId w:val="7"/>
  </w:num>
  <w:num w:numId="10" w16cid:durableId="462650443">
    <w:abstractNumId w:val="3"/>
  </w:num>
  <w:num w:numId="11" w16cid:durableId="110488831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08"/>
  <w:hyphenationZone w:val="283"/>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53147"/>
    <w:rsid w:val="00060C6F"/>
    <w:rsid w:val="00080068"/>
    <w:rsid w:val="000846B4"/>
    <w:rsid w:val="000F57CF"/>
    <w:rsid w:val="00114307"/>
    <w:rsid w:val="002B09A3"/>
    <w:rsid w:val="0031239A"/>
    <w:rsid w:val="003D4426"/>
    <w:rsid w:val="003E3D2A"/>
    <w:rsid w:val="004117F8"/>
    <w:rsid w:val="00424879"/>
    <w:rsid w:val="00437B36"/>
    <w:rsid w:val="004C4329"/>
    <w:rsid w:val="00587FEE"/>
    <w:rsid w:val="005C225B"/>
    <w:rsid w:val="00671998"/>
    <w:rsid w:val="007305C7"/>
    <w:rsid w:val="00821CCE"/>
    <w:rsid w:val="008F606D"/>
    <w:rsid w:val="0095657C"/>
    <w:rsid w:val="00981E89"/>
    <w:rsid w:val="009E2958"/>
    <w:rsid w:val="00A27076"/>
    <w:rsid w:val="00A53147"/>
    <w:rsid w:val="00A86A96"/>
    <w:rsid w:val="00B3216C"/>
    <w:rsid w:val="00BB7319"/>
    <w:rsid w:val="00C0568E"/>
    <w:rsid w:val="00DA4590"/>
    <w:rsid w:val="00DF0648"/>
    <w:rsid w:val="00E3405E"/>
    <w:rsid w:val="00E967C0"/>
    <w:rsid w:val="00EA780C"/>
    <w:rsid w:val="00EF5E5F"/>
    <w:rsid w:val="00F67B18"/>
    <w:rsid w:val="0C23FADC"/>
    <w:rsid w:val="1108C519"/>
    <w:rsid w:val="19DAACA5"/>
    <w:rsid w:val="1B68621F"/>
    <w:rsid w:val="1B70FB3B"/>
    <w:rsid w:val="20D45536"/>
    <w:rsid w:val="22A99879"/>
    <w:rsid w:val="2C71330D"/>
    <w:rsid w:val="35EEC575"/>
    <w:rsid w:val="47D90C27"/>
    <w:rsid w:val="4CF51DFA"/>
    <w:rsid w:val="4D14AEF7"/>
    <w:rsid w:val="552C661B"/>
    <w:rsid w:val="554BC07B"/>
    <w:rsid w:val="60020E07"/>
    <w:rsid w:val="62728829"/>
    <w:rsid w:val="6F21B7FB"/>
    <w:rsid w:val="776F24E4"/>
    <w:rsid w:val="7D2E906A"/>
    <w:rsid w:val="7D54311F"/>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1CFA403"/>
  <w15:chartTrackingRefBased/>
  <w15:docId w15:val="{F1FF1846-B3D3-4C78-8185-BAA174CA93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it-IT"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A53147"/>
    <w:rPr>
      <w:kern w:val="0"/>
      <w14:ligatures w14:val="none"/>
    </w:rPr>
  </w:style>
  <w:style w:type="paragraph" w:styleId="Titolo1">
    <w:name w:val="heading 1"/>
    <w:basedOn w:val="Normale"/>
    <w:next w:val="Normale"/>
    <w:link w:val="Titolo1Carattere"/>
    <w:uiPriority w:val="9"/>
    <w:qFormat/>
    <w:rsid w:val="00A53147"/>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Titolo2">
    <w:name w:val="heading 2"/>
    <w:basedOn w:val="Normale"/>
    <w:next w:val="Normale"/>
    <w:link w:val="Titolo2Carattere"/>
    <w:uiPriority w:val="9"/>
    <w:semiHidden/>
    <w:unhideWhenUsed/>
    <w:qFormat/>
    <w:rsid w:val="00A53147"/>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Titolo3">
    <w:name w:val="heading 3"/>
    <w:basedOn w:val="Normale"/>
    <w:next w:val="Normale"/>
    <w:link w:val="Titolo3Carattere"/>
    <w:uiPriority w:val="9"/>
    <w:semiHidden/>
    <w:unhideWhenUsed/>
    <w:qFormat/>
    <w:rsid w:val="00A53147"/>
    <w:pPr>
      <w:keepNext/>
      <w:keepLines/>
      <w:spacing w:before="160" w:after="80"/>
      <w:outlineLvl w:val="2"/>
    </w:pPr>
    <w:rPr>
      <w:rFonts w:eastAsiaTheme="majorEastAsia" w:cstheme="majorBidi"/>
      <w:color w:val="0F4761" w:themeColor="accent1" w:themeShade="BF"/>
      <w:kern w:val="2"/>
      <w:sz w:val="28"/>
      <w:szCs w:val="28"/>
      <w14:ligatures w14:val="standardContextual"/>
    </w:rPr>
  </w:style>
  <w:style w:type="paragraph" w:styleId="Titolo4">
    <w:name w:val="heading 4"/>
    <w:basedOn w:val="Normale"/>
    <w:next w:val="Normale"/>
    <w:link w:val="Titolo4Carattere"/>
    <w:uiPriority w:val="9"/>
    <w:semiHidden/>
    <w:unhideWhenUsed/>
    <w:qFormat/>
    <w:rsid w:val="00A53147"/>
    <w:pPr>
      <w:keepNext/>
      <w:keepLines/>
      <w:spacing w:before="80" w:after="40"/>
      <w:outlineLvl w:val="3"/>
    </w:pPr>
    <w:rPr>
      <w:rFonts w:eastAsiaTheme="majorEastAsia" w:cstheme="majorBidi"/>
      <w:i/>
      <w:iCs/>
      <w:color w:val="0F4761" w:themeColor="accent1" w:themeShade="BF"/>
      <w:kern w:val="2"/>
      <w14:ligatures w14:val="standardContextual"/>
    </w:rPr>
  </w:style>
  <w:style w:type="paragraph" w:styleId="Titolo5">
    <w:name w:val="heading 5"/>
    <w:basedOn w:val="Normale"/>
    <w:next w:val="Normale"/>
    <w:link w:val="Titolo5Carattere"/>
    <w:uiPriority w:val="9"/>
    <w:semiHidden/>
    <w:unhideWhenUsed/>
    <w:qFormat/>
    <w:rsid w:val="00A53147"/>
    <w:pPr>
      <w:keepNext/>
      <w:keepLines/>
      <w:spacing w:before="80" w:after="40"/>
      <w:outlineLvl w:val="4"/>
    </w:pPr>
    <w:rPr>
      <w:rFonts w:eastAsiaTheme="majorEastAsia" w:cstheme="majorBidi"/>
      <w:color w:val="0F4761" w:themeColor="accent1" w:themeShade="BF"/>
      <w:kern w:val="2"/>
      <w14:ligatures w14:val="standardContextual"/>
    </w:rPr>
  </w:style>
  <w:style w:type="paragraph" w:styleId="Titolo6">
    <w:name w:val="heading 6"/>
    <w:basedOn w:val="Normale"/>
    <w:next w:val="Normale"/>
    <w:link w:val="Titolo6Carattere"/>
    <w:uiPriority w:val="9"/>
    <w:semiHidden/>
    <w:unhideWhenUsed/>
    <w:qFormat/>
    <w:rsid w:val="00A53147"/>
    <w:pPr>
      <w:keepNext/>
      <w:keepLines/>
      <w:spacing w:before="40" w:after="0"/>
      <w:outlineLvl w:val="5"/>
    </w:pPr>
    <w:rPr>
      <w:rFonts w:eastAsiaTheme="majorEastAsia" w:cstheme="majorBidi"/>
      <w:i/>
      <w:iCs/>
      <w:color w:val="595959" w:themeColor="text1" w:themeTint="A6"/>
      <w:kern w:val="2"/>
      <w14:ligatures w14:val="standardContextual"/>
    </w:rPr>
  </w:style>
  <w:style w:type="paragraph" w:styleId="Titolo7">
    <w:name w:val="heading 7"/>
    <w:basedOn w:val="Normale"/>
    <w:next w:val="Normale"/>
    <w:link w:val="Titolo7Carattere"/>
    <w:uiPriority w:val="9"/>
    <w:semiHidden/>
    <w:unhideWhenUsed/>
    <w:qFormat/>
    <w:rsid w:val="00A53147"/>
    <w:pPr>
      <w:keepNext/>
      <w:keepLines/>
      <w:spacing w:before="40" w:after="0"/>
      <w:outlineLvl w:val="6"/>
    </w:pPr>
    <w:rPr>
      <w:rFonts w:eastAsiaTheme="majorEastAsia" w:cstheme="majorBidi"/>
      <w:color w:val="595959" w:themeColor="text1" w:themeTint="A6"/>
      <w:kern w:val="2"/>
      <w14:ligatures w14:val="standardContextual"/>
    </w:rPr>
  </w:style>
  <w:style w:type="paragraph" w:styleId="Titolo8">
    <w:name w:val="heading 8"/>
    <w:basedOn w:val="Normale"/>
    <w:next w:val="Normale"/>
    <w:link w:val="Titolo8Carattere"/>
    <w:uiPriority w:val="9"/>
    <w:semiHidden/>
    <w:unhideWhenUsed/>
    <w:qFormat/>
    <w:rsid w:val="00A53147"/>
    <w:pPr>
      <w:keepNext/>
      <w:keepLines/>
      <w:spacing w:after="0"/>
      <w:outlineLvl w:val="7"/>
    </w:pPr>
    <w:rPr>
      <w:rFonts w:eastAsiaTheme="majorEastAsia" w:cstheme="majorBidi"/>
      <w:i/>
      <w:iCs/>
      <w:color w:val="272727" w:themeColor="text1" w:themeTint="D8"/>
      <w:kern w:val="2"/>
      <w14:ligatures w14:val="standardContextual"/>
    </w:rPr>
  </w:style>
  <w:style w:type="paragraph" w:styleId="Titolo9">
    <w:name w:val="heading 9"/>
    <w:basedOn w:val="Normale"/>
    <w:next w:val="Normale"/>
    <w:link w:val="Titolo9Carattere"/>
    <w:uiPriority w:val="9"/>
    <w:semiHidden/>
    <w:unhideWhenUsed/>
    <w:qFormat/>
    <w:rsid w:val="00A53147"/>
    <w:pPr>
      <w:keepNext/>
      <w:keepLines/>
      <w:spacing w:after="0"/>
      <w:outlineLvl w:val="8"/>
    </w:pPr>
    <w:rPr>
      <w:rFonts w:eastAsiaTheme="majorEastAsia" w:cstheme="majorBidi"/>
      <w:color w:val="272727" w:themeColor="text1" w:themeTint="D8"/>
      <w:kern w:val="2"/>
      <w14:ligatures w14:val="standardContextual"/>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Titolo1Carattere">
    <w:name w:val="Titolo 1 Carattere"/>
    <w:basedOn w:val="Carpredefinitoparagrafo"/>
    <w:link w:val="Titolo1"/>
    <w:uiPriority w:val="9"/>
    <w:rsid w:val="00A53147"/>
    <w:rPr>
      <w:rFonts w:asciiTheme="majorHAnsi" w:eastAsiaTheme="majorEastAsia" w:hAnsiTheme="majorHAnsi" w:cstheme="majorBidi"/>
      <w:color w:val="0F4761" w:themeColor="accent1" w:themeShade="BF"/>
      <w:sz w:val="40"/>
      <w:szCs w:val="40"/>
    </w:rPr>
  </w:style>
  <w:style w:type="character" w:customStyle="1" w:styleId="Titolo2Carattere">
    <w:name w:val="Titolo 2 Carattere"/>
    <w:basedOn w:val="Carpredefinitoparagrafo"/>
    <w:link w:val="Titolo2"/>
    <w:uiPriority w:val="9"/>
    <w:semiHidden/>
    <w:rsid w:val="00A53147"/>
    <w:rPr>
      <w:rFonts w:asciiTheme="majorHAnsi" w:eastAsiaTheme="majorEastAsia" w:hAnsiTheme="majorHAnsi" w:cstheme="majorBidi"/>
      <w:color w:val="0F4761" w:themeColor="accent1" w:themeShade="BF"/>
      <w:sz w:val="32"/>
      <w:szCs w:val="32"/>
    </w:rPr>
  </w:style>
  <w:style w:type="character" w:customStyle="1" w:styleId="Titolo3Carattere">
    <w:name w:val="Titolo 3 Carattere"/>
    <w:basedOn w:val="Carpredefinitoparagrafo"/>
    <w:link w:val="Titolo3"/>
    <w:uiPriority w:val="9"/>
    <w:semiHidden/>
    <w:rsid w:val="00A53147"/>
    <w:rPr>
      <w:rFonts w:eastAsiaTheme="majorEastAsia" w:cstheme="majorBidi"/>
      <w:color w:val="0F4761" w:themeColor="accent1" w:themeShade="BF"/>
      <w:sz w:val="28"/>
      <w:szCs w:val="28"/>
    </w:rPr>
  </w:style>
  <w:style w:type="character" w:customStyle="1" w:styleId="Titolo4Carattere">
    <w:name w:val="Titolo 4 Carattere"/>
    <w:basedOn w:val="Carpredefinitoparagrafo"/>
    <w:link w:val="Titolo4"/>
    <w:uiPriority w:val="9"/>
    <w:semiHidden/>
    <w:rsid w:val="00A53147"/>
    <w:rPr>
      <w:rFonts w:eastAsiaTheme="majorEastAsia" w:cstheme="majorBidi"/>
      <w:i/>
      <w:iCs/>
      <w:color w:val="0F4761" w:themeColor="accent1" w:themeShade="BF"/>
    </w:rPr>
  </w:style>
  <w:style w:type="character" w:customStyle="1" w:styleId="Titolo5Carattere">
    <w:name w:val="Titolo 5 Carattere"/>
    <w:basedOn w:val="Carpredefinitoparagrafo"/>
    <w:link w:val="Titolo5"/>
    <w:uiPriority w:val="9"/>
    <w:semiHidden/>
    <w:rsid w:val="00A53147"/>
    <w:rPr>
      <w:rFonts w:eastAsiaTheme="majorEastAsia" w:cstheme="majorBidi"/>
      <w:color w:val="0F4761" w:themeColor="accent1" w:themeShade="BF"/>
    </w:rPr>
  </w:style>
  <w:style w:type="character" w:customStyle="1" w:styleId="Titolo6Carattere">
    <w:name w:val="Titolo 6 Carattere"/>
    <w:basedOn w:val="Carpredefinitoparagrafo"/>
    <w:link w:val="Titolo6"/>
    <w:uiPriority w:val="9"/>
    <w:semiHidden/>
    <w:rsid w:val="00A53147"/>
    <w:rPr>
      <w:rFonts w:eastAsiaTheme="majorEastAsia" w:cstheme="majorBidi"/>
      <w:i/>
      <w:iCs/>
      <w:color w:val="595959" w:themeColor="text1" w:themeTint="A6"/>
    </w:rPr>
  </w:style>
  <w:style w:type="character" w:customStyle="1" w:styleId="Titolo7Carattere">
    <w:name w:val="Titolo 7 Carattere"/>
    <w:basedOn w:val="Carpredefinitoparagrafo"/>
    <w:link w:val="Titolo7"/>
    <w:uiPriority w:val="9"/>
    <w:semiHidden/>
    <w:rsid w:val="00A53147"/>
    <w:rPr>
      <w:rFonts w:eastAsiaTheme="majorEastAsia" w:cstheme="majorBidi"/>
      <w:color w:val="595959" w:themeColor="text1" w:themeTint="A6"/>
    </w:rPr>
  </w:style>
  <w:style w:type="character" w:customStyle="1" w:styleId="Titolo8Carattere">
    <w:name w:val="Titolo 8 Carattere"/>
    <w:basedOn w:val="Carpredefinitoparagrafo"/>
    <w:link w:val="Titolo8"/>
    <w:uiPriority w:val="9"/>
    <w:semiHidden/>
    <w:rsid w:val="00A53147"/>
    <w:rPr>
      <w:rFonts w:eastAsiaTheme="majorEastAsia" w:cstheme="majorBidi"/>
      <w:i/>
      <w:iCs/>
      <w:color w:val="272727" w:themeColor="text1" w:themeTint="D8"/>
    </w:rPr>
  </w:style>
  <w:style w:type="character" w:customStyle="1" w:styleId="Titolo9Carattere">
    <w:name w:val="Titolo 9 Carattere"/>
    <w:basedOn w:val="Carpredefinitoparagrafo"/>
    <w:link w:val="Titolo9"/>
    <w:uiPriority w:val="9"/>
    <w:semiHidden/>
    <w:rsid w:val="00A53147"/>
    <w:rPr>
      <w:rFonts w:eastAsiaTheme="majorEastAsia" w:cstheme="majorBidi"/>
      <w:color w:val="272727" w:themeColor="text1" w:themeTint="D8"/>
    </w:rPr>
  </w:style>
  <w:style w:type="paragraph" w:styleId="Titolo">
    <w:name w:val="Title"/>
    <w:basedOn w:val="Normale"/>
    <w:next w:val="Normale"/>
    <w:link w:val="TitoloCarattere"/>
    <w:uiPriority w:val="10"/>
    <w:qFormat/>
    <w:rsid w:val="00A53147"/>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oloCarattere">
    <w:name w:val="Titolo Carattere"/>
    <w:basedOn w:val="Carpredefinitoparagrafo"/>
    <w:link w:val="Titolo"/>
    <w:uiPriority w:val="10"/>
    <w:rsid w:val="00A53147"/>
    <w:rPr>
      <w:rFonts w:asciiTheme="majorHAnsi" w:eastAsiaTheme="majorEastAsia" w:hAnsiTheme="majorHAnsi" w:cstheme="majorBidi"/>
      <w:spacing w:val="-10"/>
      <w:kern w:val="28"/>
      <w:sz w:val="56"/>
      <w:szCs w:val="56"/>
    </w:rPr>
  </w:style>
  <w:style w:type="paragraph" w:styleId="Sottotitolo">
    <w:name w:val="Subtitle"/>
    <w:basedOn w:val="Normale"/>
    <w:next w:val="Normale"/>
    <w:link w:val="SottotitoloCarattere"/>
    <w:uiPriority w:val="11"/>
    <w:qFormat/>
    <w:rsid w:val="00A53147"/>
    <w:pPr>
      <w:numPr>
        <w:ilvl w:val="1"/>
      </w:numPr>
    </w:pPr>
    <w:rPr>
      <w:rFonts w:eastAsiaTheme="majorEastAsia" w:cstheme="majorBidi"/>
      <w:color w:val="595959" w:themeColor="text1" w:themeTint="A6"/>
      <w:spacing w:val="15"/>
      <w:kern w:val="2"/>
      <w:sz w:val="28"/>
      <w:szCs w:val="28"/>
      <w14:ligatures w14:val="standardContextual"/>
    </w:rPr>
  </w:style>
  <w:style w:type="character" w:customStyle="1" w:styleId="SottotitoloCarattere">
    <w:name w:val="Sottotitolo Carattere"/>
    <w:basedOn w:val="Carpredefinitoparagrafo"/>
    <w:link w:val="Sottotitolo"/>
    <w:uiPriority w:val="11"/>
    <w:rsid w:val="00A53147"/>
    <w:rPr>
      <w:rFonts w:eastAsiaTheme="majorEastAsia" w:cstheme="majorBidi"/>
      <w:color w:val="595959" w:themeColor="text1" w:themeTint="A6"/>
      <w:spacing w:val="15"/>
      <w:sz w:val="28"/>
      <w:szCs w:val="28"/>
    </w:rPr>
  </w:style>
  <w:style w:type="paragraph" w:styleId="Citazione">
    <w:name w:val="Quote"/>
    <w:basedOn w:val="Normale"/>
    <w:next w:val="Normale"/>
    <w:link w:val="CitazioneCarattere"/>
    <w:uiPriority w:val="29"/>
    <w:qFormat/>
    <w:rsid w:val="00A53147"/>
    <w:pPr>
      <w:spacing w:before="160"/>
      <w:jc w:val="center"/>
    </w:pPr>
    <w:rPr>
      <w:i/>
      <w:iCs/>
      <w:color w:val="404040" w:themeColor="text1" w:themeTint="BF"/>
      <w:kern w:val="2"/>
      <w14:ligatures w14:val="standardContextual"/>
    </w:rPr>
  </w:style>
  <w:style w:type="character" w:customStyle="1" w:styleId="CitazioneCarattere">
    <w:name w:val="Citazione Carattere"/>
    <w:basedOn w:val="Carpredefinitoparagrafo"/>
    <w:link w:val="Citazione"/>
    <w:uiPriority w:val="29"/>
    <w:rsid w:val="00A53147"/>
    <w:rPr>
      <w:i/>
      <w:iCs/>
      <w:color w:val="404040" w:themeColor="text1" w:themeTint="BF"/>
    </w:rPr>
  </w:style>
  <w:style w:type="paragraph" w:styleId="Paragrafoelenco">
    <w:name w:val="List Paragraph"/>
    <w:basedOn w:val="Normale"/>
    <w:uiPriority w:val="34"/>
    <w:qFormat/>
    <w:rsid w:val="00A53147"/>
    <w:pPr>
      <w:ind w:left="720"/>
      <w:contextualSpacing/>
    </w:pPr>
    <w:rPr>
      <w:kern w:val="2"/>
      <w14:ligatures w14:val="standardContextual"/>
    </w:rPr>
  </w:style>
  <w:style w:type="character" w:styleId="Enfasiintensa">
    <w:name w:val="Intense Emphasis"/>
    <w:basedOn w:val="Carpredefinitoparagrafo"/>
    <w:uiPriority w:val="21"/>
    <w:qFormat/>
    <w:rsid w:val="00A53147"/>
    <w:rPr>
      <w:i/>
      <w:iCs/>
      <w:color w:val="0F4761" w:themeColor="accent1" w:themeShade="BF"/>
    </w:rPr>
  </w:style>
  <w:style w:type="paragraph" w:styleId="Citazioneintensa">
    <w:name w:val="Intense Quote"/>
    <w:basedOn w:val="Normale"/>
    <w:next w:val="Normale"/>
    <w:link w:val="CitazioneintensaCarattere"/>
    <w:uiPriority w:val="30"/>
    <w:qFormat/>
    <w:rsid w:val="00A5314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kern w:val="2"/>
      <w14:ligatures w14:val="standardContextual"/>
    </w:rPr>
  </w:style>
  <w:style w:type="character" w:customStyle="1" w:styleId="CitazioneintensaCarattere">
    <w:name w:val="Citazione intensa Carattere"/>
    <w:basedOn w:val="Carpredefinitoparagrafo"/>
    <w:link w:val="Citazioneintensa"/>
    <w:uiPriority w:val="30"/>
    <w:rsid w:val="00A53147"/>
    <w:rPr>
      <w:i/>
      <w:iCs/>
      <w:color w:val="0F4761" w:themeColor="accent1" w:themeShade="BF"/>
    </w:rPr>
  </w:style>
  <w:style w:type="character" w:styleId="Riferimentointenso">
    <w:name w:val="Intense Reference"/>
    <w:basedOn w:val="Carpredefinitoparagrafo"/>
    <w:uiPriority w:val="32"/>
    <w:qFormat/>
    <w:rsid w:val="00A53147"/>
    <w:rPr>
      <w:b/>
      <w:bCs/>
      <w:smallCaps/>
      <w:color w:val="0F4761" w:themeColor="accent1" w:themeShade="BF"/>
      <w:spacing w:val="5"/>
    </w:rPr>
  </w:style>
  <w:style w:type="character" w:styleId="Collegamentoipertestuale">
    <w:name w:val="Hyperlink"/>
    <w:basedOn w:val="Carpredefinitoparagrafo"/>
    <w:uiPriority w:val="99"/>
    <w:unhideWhenUsed/>
    <w:rsid w:val="00114307"/>
    <w:rPr>
      <w:color w:val="467886" w:themeColor="hyperlink"/>
      <w:u w:val="single"/>
    </w:rPr>
  </w:style>
  <w:style w:type="character" w:styleId="Menzionenonrisolta">
    <w:name w:val="Unresolved Mention"/>
    <w:basedOn w:val="Carpredefinitoparagrafo"/>
    <w:uiPriority w:val="99"/>
    <w:semiHidden/>
    <w:unhideWhenUsed/>
    <w:rsid w:val="00114307"/>
    <w:rPr>
      <w:color w:val="605E5C"/>
      <w:shd w:val="clear" w:color="auto" w:fill="E1DFDD"/>
    </w:rPr>
  </w:style>
  <w:style w:type="paragraph" w:styleId="Testonotaapidipagina">
    <w:name w:val="footnote text"/>
    <w:basedOn w:val="Normale"/>
    <w:link w:val="TestonotaapidipaginaCarattere"/>
    <w:uiPriority w:val="99"/>
    <w:semiHidden/>
    <w:unhideWhenUsed/>
    <w:rsid w:val="00114307"/>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114307"/>
    <w:rPr>
      <w:kern w:val="0"/>
      <w:sz w:val="20"/>
      <w:szCs w:val="20"/>
      <w14:ligatures w14:val="none"/>
    </w:rPr>
  </w:style>
  <w:style w:type="character" w:styleId="Rimandonotaapidipagina">
    <w:name w:val="footnote reference"/>
    <w:basedOn w:val="Carpredefinitoparagrafo"/>
    <w:uiPriority w:val="99"/>
    <w:semiHidden/>
    <w:unhideWhenUsed/>
    <w:rsid w:val="00114307"/>
    <w:rPr>
      <w:vertAlign w:val="superscript"/>
    </w:rPr>
  </w:style>
  <w:style w:type="character" w:styleId="Collegamentovisitato">
    <w:name w:val="FollowedHyperlink"/>
    <w:basedOn w:val="Carpredefinitoparagrafo"/>
    <w:uiPriority w:val="99"/>
    <w:semiHidden/>
    <w:unhideWhenUsed/>
    <w:rsid w:val="00114307"/>
    <w:rPr>
      <w:color w:val="96607D" w:themeColor="followedHyperlink"/>
      <w:u w:val="single"/>
    </w:rPr>
  </w:style>
  <w:style w:type="paragraph" w:styleId="Intestazione">
    <w:name w:val="header"/>
    <w:basedOn w:val="Normale"/>
    <w:link w:val="IntestazioneCarattere"/>
    <w:uiPriority w:val="99"/>
    <w:semiHidden/>
    <w:unhideWhenUsed/>
    <w:rsid w:val="00C0568E"/>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semiHidden/>
    <w:rsid w:val="00C0568E"/>
    <w:rPr>
      <w:kern w:val="0"/>
      <w14:ligatures w14:val="none"/>
    </w:rPr>
  </w:style>
  <w:style w:type="paragraph" w:styleId="Pidipagina">
    <w:name w:val="footer"/>
    <w:basedOn w:val="Normale"/>
    <w:link w:val="PidipaginaCarattere"/>
    <w:uiPriority w:val="99"/>
    <w:semiHidden/>
    <w:unhideWhenUsed/>
    <w:rsid w:val="00C0568E"/>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semiHidden/>
    <w:rsid w:val="00C0568E"/>
    <w:rPr>
      <w:kern w:val="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6513689">
      <w:bodyDiv w:val="1"/>
      <w:marLeft w:val="0"/>
      <w:marRight w:val="0"/>
      <w:marTop w:val="0"/>
      <w:marBottom w:val="0"/>
      <w:divBdr>
        <w:top w:val="none" w:sz="0" w:space="0" w:color="auto"/>
        <w:left w:val="none" w:sz="0" w:space="0" w:color="auto"/>
        <w:bottom w:val="none" w:sz="0" w:space="0" w:color="auto"/>
        <w:right w:val="none" w:sz="0" w:space="0" w:color="auto"/>
      </w:divBdr>
    </w:div>
    <w:div w:id="145616868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s>
</file>

<file path=word/_rels/footnotes.xml.rels><?xml version="1.0" encoding="UTF-8" standalone="yes"?>
<Relationships xmlns="http://schemas.openxmlformats.org/package/2006/relationships"><Relationship Id="rId1" Type="http://schemas.openxmlformats.org/officeDocument/2006/relationships/hyperlink" Target="https://www.varesenews.it/2023/10/intesa-sanpaolo-sostiene-il-progetto-aliblu-inclusione-e-consapevolezza-a-marnate/1744055/"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F25749A-3FB4-764A-B61A-C78EF6BBC5B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7</Pages>
  <Words>2080</Words>
  <Characters>11858</Characters>
  <Application>Microsoft Office Word</Application>
  <DocSecurity>0</DocSecurity>
  <Lines>98</Lines>
  <Paragraphs>27</Paragraphs>
  <ScaleCrop>false</ScaleCrop>
  <Company/>
  <LinksUpToDate>false</LinksUpToDate>
  <CharactersWithSpaces>13911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Paola Eginardo</dc:creator>
  <cp:keywords/>
  <dc:description/>
  <cp:lastModifiedBy>Paola Eginardo</cp:lastModifiedBy>
  <cp:revision>3</cp:revision>
  <dcterms:created xsi:type="dcterms:W3CDTF">2025-02-19T21:06:00Z</dcterms:created>
  <dcterms:modified xsi:type="dcterms:W3CDTF">2025-02-19T21:14:00Z</dcterms:modified>
</cp:coreProperties>
</file>