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00000001" w14:textId="2CB86E15" w:rsidR="002E5021" w:rsidRDefault="00432FEE">
      <w:pPr>
        <w:ind w:firstLine="100"/>
        <w:rPr>
          <w:rFonts w:ascii="Times New Roman" w:eastAsia="Times New Roman" w:hAnsi="Times New Roman" w:cs="Times New Roman"/>
          <w:sz w:val="36"/>
          <w:szCs w:val="36"/>
        </w:rPr>
      </w:pPr>
      <w:r>
        <w:rPr>
          <w:noProof/>
        </w:rPr>
        <w:drawing>
          <wp:inline distT="0" distB="0" distL="0" distR="0" wp14:anchorId="5FA148D6" wp14:editId="4974287C">
            <wp:extent cx="1590675" cy="1562100"/>
            <wp:effectExtent l="0" t="0" r="9525" b="0"/>
            <wp:docPr id="4"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90675" cy="1562100"/>
                    </a:xfrm>
                    <a:prstGeom prst="rect">
                      <a:avLst/>
                    </a:prstGeom>
                    <a:noFill/>
                    <a:ln>
                      <a:noFill/>
                    </a:ln>
                  </pic:spPr>
                </pic:pic>
              </a:graphicData>
            </a:graphic>
          </wp:inline>
        </w:drawing>
      </w:r>
      <w:r w:rsidR="00343883" w:rsidRPr="00432FEE">
        <w:rPr>
          <w:rFonts w:ascii="Times New Roman" w:eastAsia="Times New Roman" w:hAnsi="Times New Roman" w:cs="Times New Roman"/>
          <w:sz w:val="32"/>
          <w:szCs w:val="32"/>
        </w:rPr>
        <w:t>Tirocinio Formativo e di Orientamento</w:t>
      </w:r>
      <w:r w:rsidR="00343883">
        <w:rPr>
          <w:rFonts w:ascii="Times New Roman" w:eastAsia="Times New Roman" w:hAnsi="Times New Roman" w:cs="Times New Roman"/>
          <w:sz w:val="36"/>
          <w:szCs w:val="36"/>
        </w:rPr>
        <w:t xml:space="preserve"> </w:t>
      </w:r>
    </w:p>
    <w:p w14:paraId="00000002" w14:textId="30FCAED8" w:rsidR="002E5021" w:rsidRPr="00432FEE" w:rsidRDefault="00432FEE">
      <w:pPr>
        <w:ind w:left="2120"/>
        <w:rPr>
          <w:rFonts w:ascii="Times New Roman" w:eastAsia="Times New Roman" w:hAnsi="Times New Roman" w:cs="Times New Roman"/>
          <w:i/>
        </w:rPr>
      </w:pPr>
      <w:r>
        <w:rPr>
          <w:rFonts w:ascii="Times New Roman" w:eastAsia="Times New Roman" w:hAnsi="Times New Roman" w:cs="Times New Roman"/>
          <w:i/>
        </w:rPr>
        <w:t xml:space="preserve">         </w:t>
      </w:r>
      <w:r w:rsidR="00343883" w:rsidRPr="00432FEE">
        <w:rPr>
          <w:rFonts w:ascii="Times New Roman" w:eastAsia="Times New Roman" w:hAnsi="Times New Roman" w:cs="Times New Roman"/>
          <w:i/>
        </w:rPr>
        <w:t>Corso di Laurea Magistrale in Scienze Pedagogiche</w:t>
      </w:r>
    </w:p>
    <w:p w14:paraId="00000003" w14:textId="51DAA7BF" w:rsidR="002E5021" w:rsidRPr="00432FEE" w:rsidRDefault="00343883">
      <w:pPr>
        <w:ind w:left="2020"/>
        <w:rPr>
          <w:rFonts w:ascii="Times New Roman" w:eastAsia="Times New Roman" w:hAnsi="Times New Roman" w:cs="Times New Roman"/>
          <w:i/>
        </w:rPr>
      </w:pPr>
      <w:r w:rsidRPr="00432FEE">
        <w:rPr>
          <w:rFonts w:ascii="Times New Roman" w:eastAsia="Times New Roman" w:hAnsi="Times New Roman" w:cs="Times New Roman"/>
          <w:i/>
        </w:rPr>
        <w:t xml:space="preserve"> </w:t>
      </w:r>
      <w:r w:rsidR="00432FEE">
        <w:rPr>
          <w:rFonts w:ascii="Times New Roman" w:eastAsia="Times New Roman" w:hAnsi="Times New Roman" w:cs="Times New Roman"/>
          <w:i/>
        </w:rPr>
        <w:t xml:space="preserve">         </w:t>
      </w:r>
      <w:r w:rsidRPr="00432FEE">
        <w:rPr>
          <w:rFonts w:ascii="Times New Roman" w:eastAsia="Times New Roman" w:hAnsi="Times New Roman" w:cs="Times New Roman"/>
          <w:i/>
        </w:rPr>
        <w:t xml:space="preserve"> Dipartimento di Scienze Umane per la Formazione “Riccardo Massa”</w:t>
      </w:r>
    </w:p>
    <w:p w14:paraId="00000004" w14:textId="58BA88E7" w:rsidR="002E5021" w:rsidRPr="00432FEE" w:rsidRDefault="00432FEE">
      <w:pPr>
        <w:ind w:left="2020"/>
        <w:jc w:val="both"/>
        <w:rPr>
          <w:rFonts w:ascii="Times New Roman" w:eastAsia="Times New Roman" w:hAnsi="Times New Roman" w:cs="Times New Roman"/>
          <w:i/>
        </w:rPr>
      </w:pPr>
      <w:r>
        <w:rPr>
          <w:rFonts w:ascii="Times New Roman" w:eastAsia="Times New Roman" w:hAnsi="Times New Roman" w:cs="Times New Roman"/>
          <w:i/>
        </w:rPr>
        <w:t xml:space="preserve">         </w:t>
      </w:r>
      <w:r w:rsidR="00343883" w:rsidRPr="00432FEE">
        <w:rPr>
          <w:rFonts w:ascii="Times New Roman" w:eastAsia="Times New Roman" w:hAnsi="Times New Roman" w:cs="Times New Roman"/>
          <w:i/>
        </w:rPr>
        <w:t xml:space="preserve">  Università degli Studi di Milano – Bicocca</w:t>
      </w:r>
    </w:p>
    <w:p w14:paraId="00000005" w14:textId="77777777" w:rsidR="002E5021" w:rsidRDefault="002E5021">
      <w:pPr>
        <w:jc w:val="both"/>
        <w:rPr>
          <w:rFonts w:ascii="Times New Roman" w:eastAsia="Times New Roman" w:hAnsi="Times New Roman" w:cs="Times New Roman"/>
          <w:i/>
          <w:sz w:val="29"/>
          <w:szCs w:val="29"/>
        </w:rPr>
      </w:pPr>
    </w:p>
    <w:p w14:paraId="00000006" w14:textId="77777777" w:rsidR="002E5021" w:rsidRDefault="00343883">
      <w:pPr>
        <w:jc w:val="center"/>
        <w:rPr>
          <w:rFonts w:ascii="Times New Roman" w:eastAsia="Times New Roman" w:hAnsi="Times New Roman" w:cs="Times New Roman"/>
          <w:b/>
          <w:sz w:val="24"/>
          <w:szCs w:val="24"/>
        </w:rPr>
      </w:pPr>
      <w:r w:rsidRPr="00432FEE">
        <w:rPr>
          <w:rFonts w:ascii="Times New Roman" w:eastAsia="Times New Roman" w:hAnsi="Times New Roman" w:cs="Times New Roman"/>
          <w:b/>
          <w:sz w:val="24"/>
          <w:szCs w:val="24"/>
        </w:rPr>
        <w:t>Workshop anno accademico 2024/25</w:t>
      </w:r>
    </w:p>
    <w:p w14:paraId="61A9933B" w14:textId="77777777" w:rsidR="00432FEE" w:rsidRPr="00432FEE" w:rsidRDefault="00432FEE">
      <w:pPr>
        <w:jc w:val="center"/>
        <w:rPr>
          <w:rFonts w:ascii="Times New Roman" w:eastAsia="Times New Roman" w:hAnsi="Times New Roman" w:cs="Times New Roman"/>
          <w:b/>
          <w:sz w:val="24"/>
          <w:szCs w:val="24"/>
        </w:rPr>
      </w:pPr>
    </w:p>
    <w:p w14:paraId="00000007" w14:textId="77777777" w:rsidR="002E5021" w:rsidRPr="00432FEE" w:rsidRDefault="00343883">
      <w:pPr>
        <w:jc w:val="center"/>
        <w:rPr>
          <w:rFonts w:ascii="Times New Roman" w:eastAsia="Times New Roman" w:hAnsi="Times New Roman" w:cs="Times New Roman"/>
          <w:b/>
          <w:i/>
          <w:sz w:val="28"/>
          <w:szCs w:val="28"/>
        </w:rPr>
      </w:pPr>
      <w:r w:rsidRPr="00432FEE">
        <w:rPr>
          <w:rFonts w:ascii="Times New Roman" w:eastAsia="Times New Roman" w:hAnsi="Times New Roman" w:cs="Times New Roman"/>
          <w:b/>
          <w:i/>
          <w:sz w:val="28"/>
          <w:szCs w:val="28"/>
        </w:rPr>
        <w:t>IL PEDAGOGISTA A SCUOLA</w:t>
      </w:r>
    </w:p>
    <w:p w14:paraId="00000008" w14:textId="77777777" w:rsidR="002E5021" w:rsidRPr="00432FEE" w:rsidRDefault="00343883">
      <w:pPr>
        <w:jc w:val="center"/>
        <w:rPr>
          <w:rFonts w:ascii="Times New Roman" w:eastAsia="Times New Roman" w:hAnsi="Times New Roman" w:cs="Times New Roman"/>
          <w:b/>
          <w:i/>
          <w:sz w:val="28"/>
          <w:szCs w:val="28"/>
        </w:rPr>
      </w:pPr>
      <w:r w:rsidRPr="00432FEE">
        <w:rPr>
          <w:rFonts w:ascii="Times New Roman" w:eastAsia="Times New Roman" w:hAnsi="Times New Roman" w:cs="Times New Roman"/>
          <w:b/>
          <w:i/>
          <w:sz w:val="28"/>
          <w:szCs w:val="28"/>
        </w:rPr>
        <w:t xml:space="preserve">Supervisione dei piani educativi individualizzati (PEI) dei bambini con disabilità nella scuola primaria </w:t>
      </w:r>
    </w:p>
    <w:p w14:paraId="00000009" w14:textId="77777777" w:rsidR="002E5021" w:rsidRDefault="002E5021">
      <w:pPr>
        <w:rPr>
          <w:rFonts w:ascii="Times New Roman" w:eastAsia="Times New Roman" w:hAnsi="Times New Roman" w:cs="Times New Roman"/>
          <w:b/>
          <w:i/>
          <w:sz w:val="33"/>
          <w:szCs w:val="33"/>
        </w:rPr>
      </w:pPr>
    </w:p>
    <w:p w14:paraId="0000000A" w14:textId="2D2FF0FF" w:rsidR="002E5021" w:rsidRPr="00432FEE" w:rsidRDefault="00343883">
      <w:pPr>
        <w:jc w:val="cente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27/11/2024, sede de</w:t>
      </w:r>
      <w:r w:rsidR="00ED13E3">
        <w:rPr>
          <w:rFonts w:ascii="Times New Roman" w:eastAsia="Times New Roman" w:hAnsi="Times New Roman" w:cs="Times New Roman"/>
          <w:sz w:val="24"/>
          <w:szCs w:val="24"/>
        </w:rPr>
        <w:t xml:space="preserve">lla </w:t>
      </w:r>
      <w:r w:rsidRPr="00432FEE">
        <w:rPr>
          <w:rFonts w:ascii="Times New Roman" w:eastAsia="Times New Roman" w:hAnsi="Times New Roman" w:cs="Times New Roman"/>
          <w:sz w:val="24"/>
          <w:szCs w:val="24"/>
        </w:rPr>
        <w:t xml:space="preserve">Cooperativa </w:t>
      </w:r>
      <w:r w:rsidR="00ED13E3">
        <w:rPr>
          <w:rFonts w:ascii="Times New Roman" w:eastAsia="Times New Roman" w:hAnsi="Times New Roman" w:cs="Times New Roman"/>
          <w:sz w:val="24"/>
          <w:szCs w:val="24"/>
        </w:rPr>
        <w:t>S</w:t>
      </w:r>
      <w:r w:rsidRPr="00432FEE">
        <w:rPr>
          <w:rFonts w:ascii="Times New Roman" w:eastAsia="Times New Roman" w:hAnsi="Times New Roman" w:cs="Times New Roman"/>
          <w:sz w:val="24"/>
          <w:szCs w:val="24"/>
        </w:rPr>
        <w:t xml:space="preserve">ociale Atipica, </w:t>
      </w:r>
      <w:r w:rsidR="0008335A" w:rsidRPr="00432FEE">
        <w:rPr>
          <w:rFonts w:ascii="Times New Roman" w:eastAsia="Times New Roman" w:hAnsi="Times New Roman" w:cs="Times New Roman"/>
          <w:sz w:val="24"/>
          <w:szCs w:val="24"/>
        </w:rPr>
        <w:t>Besana</w:t>
      </w:r>
      <w:r w:rsidRPr="00432FEE">
        <w:rPr>
          <w:rFonts w:ascii="Times New Roman" w:eastAsia="Times New Roman" w:hAnsi="Times New Roman" w:cs="Times New Roman"/>
          <w:sz w:val="24"/>
          <w:szCs w:val="24"/>
        </w:rPr>
        <w:t xml:space="preserve"> in Brianza (MB)</w:t>
      </w:r>
    </w:p>
    <w:p w14:paraId="0000000B" w14:textId="77777777" w:rsidR="002E5021" w:rsidRDefault="002E5021">
      <w:pPr>
        <w:rPr>
          <w:rFonts w:ascii="Times New Roman" w:eastAsia="Times New Roman" w:hAnsi="Times New Roman" w:cs="Times New Roman"/>
          <w:sz w:val="30"/>
          <w:szCs w:val="30"/>
        </w:rPr>
      </w:pPr>
    </w:p>
    <w:p w14:paraId="0000000C" w14:textId="67F7334C" w:rsidR="002E5021" w:rsidRPr="00A82626" w:rsidRDefault="00343883">
      <w:pPr>
        <w:rPr>
          <w:rFonts w:ascii="Times New Roman" w:eastAsia="Times New Roman" w:hAnsi="Times New Roman" w:cs="Times New Roman"/>
          <w:sz w:val="24"/>
          <w:szCs w:val="24"/>
        </w:rPr>
      </w:pPr>
      <w:r w:rsidRPr="00A82626">
        <w:rPr>
          <w:rFonts w:ascii="Times New Roman" w:eastAsia="Times New Roman" w:hAnsi="Times New Roman" w:cs="Times New Roman"/>
          <w:i/>
          <w:sz w:val="24"/>
          <w:szCs w:val="24"/>
        </w:rPr>
        <w:t xml:space="preserve">Conduttrice </w:t>
      </w:r>
    </w:p>
    <w:p w14:paraId="0000000D" w14:textId="7D7275EC" w:rsidR="002E5021" w:rsidRPr="00A82626" w:rsidRDefault="00343883">
      <w:pPr>
        <w:rPr>
          <w:rFonts w:ascii="Times New Roman" w:eastAsia="Times New Roman" w:hAnsi="Times New Roman" w:cs="Times New Roman"/>
          <w:sz w:val="24"/>
          <w:szCs w:val="24"/>
        </w:rPr>
      </w:pPr>
      <w:r w:rsidRPr="00A82626">
        <w:rPr>
          <w:rFonts w:ascii="Times New Roman" w:eastAsia="Times New Roman" w:hAnsi="Times New Roman" w:cs="Times New Roman"/>
          <w:sz w:val="24"/>
          <w:szCs w:val="24"/>
        </w:rPr>
        <w:t xml:space="preserve">Dott.ssa Chiara </w:t>
      </w:r>
      <w:proofErr w:type="spellStart"/>
      <w:r w:rsidRPr="00A82626">
        <w:rPr>
          <w:rFonts w:ascii="Times New Roman" w:eastAsia="Times New Roman" w:hAnsi="Times New Roman" w:cs="Times New Roman"/>
          <w:sz w:val="24"/>
          <w:szCs w:val="24"/>
        </w:rPr>
        <w:t>Forgillo</w:t>
      </w:r>
      <w:proofErr w:type="spellEnd"/>
      <w:r w:rsidRPr="00A82626">
        <w:rPr>
          <w:rFonts w:ascii="Times New Roman" w:eastAsia="Times New Roman" w:hAnsi="Times New Roman" w:cs="Times New Roman"/>
          <w:sz w:val="24"/>
          <w:szCs w:val="24"/>
        </w:rPr>
        <w:t xml:space="preserve">, Cooperativa </w:t>
      </w:r>
      <w:r w:rsidR="00ED13E3">
        <w:rPr>
          <w:rFonts w:ascii="Times New Roman" w:eastAsia="Times New Roman" w:hAnsi="Times New Roman" w:cs="Times New Roman"/>
          <w:sz w:val="24"/>
          <w:szCs w:val="24"/>
        </w:rPr>
        <w:t>S</w:t>
      </w:r>
      <w:r w:rsidRPr="00A82626">
        <w:rPr>
          <w:rFonts w:ascii="Times New Roman" w:eastAsia="Times New Roman" w:hAnsi="Times New Roman" w:cs="Times New Roman"/>
          <w:sz w:val="24"/>
          <w:szCs w:val="24"/>
        </w:rPr>
        <w:t>ociale Atipica</w:t>
      </w:r>
    </w:p>
    <w:p w14:paraId="0000000E" w14:textId="77777777" w:rsidR="002E5021" w:rsidRDefault="002E5021">
      <w:pPr>
        <w:rPr>
          <w:rFonts w:ascii="Times New Roman" w:eastAsia="Times New Roman" w:hAnsi="Times New Roman" w:cs="Times New Roman"/>
          <w:sz w:val="30"/>
          <w:szCs w:val="30"/>
        </w:rPr>
      </w:pPr>
    </w:p>
    <w:p w14:paraId="1AA65F63" w14:textId="77777777" w:rsidR="00A82626" w:rsidRDefault="00A82626">
      <w:pPr>
        <w:rPr>
          <w:rFonts w:ascii="Times New Roman" w:eastAsia="Times New Roman" w:hAnsi="Times New Roman" w:cs="Times New Roman"/>
          <w:sz w:val="30"/>
          <w:szCs w:val="30"/>
        </w:rPr>
      </w:pPr>
    </w:p>
    <w:p w14:paraId="2D744E80" w14:textId="77777777" w:rsidR="00A82626" w:rsidRDefault="00A82626">
      <w:pPr>
        <w:rPr>
          <w:rFonts w:ascii="Times New Roman" w:eastAsia="Times New Roman" w:hAnsi="Times New Roman" w:cs="Times New Roman"/>
          <w:sz w:val="30"/>
          <w:szCs w:val="30"/>
        </w:rPr>
      </w:pPr>
    </w:p>
    <w:p w14:paraId="0000000F" w14:textId="77777777" w:rsidR="002E5021" w:rsidRPr="00432FEE" w:rsidRDefault="00343883">
      <w:pPr>
        <w:rPr>
          <w:rFonts w:ascii="Times New Roman" w:eastAsia="Times New Roman" w:hAnsi="Times New Roman" w:cs="Times New Roman"/>
          <w:i/>
          <w:sz w:val="24"/>
          <w:szCs w:val="24"/>
        </w:rPr>
      </w:pPr>
      <w:r w:rsidRPr="00432FEE">
        <w:rPr>
          <w:rFonts w:ascii="Times New Roman" w:eastAsia="Times New Roman" w:hAnsi="Times New Roman" w:cs="Times New Roman"/>
          <w:i/>
          <w:sz w:val="24"/>
          <w:szCs w:val="24"/>
        </w:rPr>
        <w:t>Partecipanti</w:t>
      </w:r>
    </w:p>
    <w:p w14:paraId="00000010" w14:textId="77777777" w:rsidR="002E5021" w:rsidRPr="00432FEE" w:rsidRDefault="00343883">
      <w:pP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 xml:space="preserve">Alessia Amati </w:t>
      </w:r>
    </w:p>
    <w:p w14:paraId="00000011" w14:textId="77777777" w:rsidR="002E5021" w:rsidRPr="00432FEE" w:rsidRDefault="00343883">
      <w:pP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 xml:space="preserve">Sofia Bonacina </w:t>
      </w:r>
    </w:p>
    <w:p w14:paraId="00000012" w14:textId="77777777" w:rsidR="002E5021" w:rsidRPr="00432FEE" w:rsidRDefault="00343883">
      <w:pP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Lucrezia Covella</w:t>
      </w:r>
    </w:p>
    <w:p w14:paraId="00000013" w14:textId="77777777" w:rsidR="002E5021" w:rsidRPr="00432FEE" w:rsidRDefault="00343883">
      <w:pP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 xml:space="preserve">Nicoletta Derlin </w:t>
      </w:r>
    </w:p>
    <w:p w14:paraId="00000014" w14:textId="77777777" w:rsidR="002E5021" w:rsidRPr="00432FEE" w:rsidRDefault="00343883">
      <w:pP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 xml:space="preserve">Viviana Gaeta </w:t>
      </w:r>
    </w:p>
    <w:p w14:paraId="00000015" w14:textId="77777777" w:rsidR="002E5021" w:rsidRPr="00432FEE" w:rsidRDefault="00343883">
      <w:pP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 xml:space="preserve">Gaia Giudici </w:t>
      </w:r>
    </w:p>
    <w:p w14:paraId="00000016" w14:textId="77777777" w:rsidR="002E5021" w:rsidRPr="00432FEE" w:rsidRDefault="00343883">
      <w:pP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 xml:space="preserve">Aurora Nazzaro </w:t>
      </w:r>
    </w:p>
    <w:p w14:paraId="00000017" w14:textId="77777777" w:rsidR="002E5021" w:rsidRPr="00432FEE" w:rsidRDefault="00343883">
      <w:pPr>
        <w:rPr>
          <w:rFonts w:ascii="Times New Roman" w:eastAsia="Times New Roman" w:hAnsi="Times New Roman" w:cs="Times New Roman"/>
          <w:sz w:val="24"/>
          <w:szCs w:val="24"/>
        </w:rPr>
      </w:pPr>
      <w:r w:rsidRPr="00432FEE">
        <w:rPr>
          <w:rFonts w:ascii="Times New Roman" w:eastAsia="Times New Roman" w:hAnsi="Times New Roman" w:cs="Times New Roman"/>
          <w:sz w:val="24"/>
          <w:szCs w:val="24"/>
        </w:rPr>
        <w:t xml:space="preserve">Gianluca Yanez </w:t>
      </w:r>
    </w:p>
    <w:p w14:paraId="00000018" w14:textId="77777777" w:rsidR="002E5021" w:rsidRDefault="002E5021">
      <w:pPr>
        <w:rPr>
          <w:rFonts w:ascii="Times New Roman" w:eastAsia="Times New Roman" w:hAnsi="Times New Roman" w:cs="Times New Roman"/>
          <w:sz w:val="24"/>
          <w:szCs w:val="24"/>
        </w:rPr>
      </w:pPr>
    </w:p>
    <w:p w14:paraId="00000019" w14:textId="77777777" w:rsidR="002E5021" w:rsidRDefault="002E5021">
      <w:pPr>
        <w:rPr>
          <w:rFonts w:ascii="Times New Roman" w:eastAsia="Times New Roman" w:hAnsi="Times New Roman" w:cs="Times New Roman"/>
          <w:sz w:val="24"/>
          <w:szCs w:val="24"/>
        </w:rPr>
      </w:pPr>
    </w:p>
    <w:p w14:paraId="7832DF72" w14:textId="77777777" w:rsidR="00432FEE" w:rsidRDefault="00432FEE">
      <w:pPr>
        <w:rPr>
          <w:rFonts w:ascii="Times New Roman" w:eastAsia="Times New Roman" w:hAnsi="Times New Roman" w:cs="Times New Roman"/>
          <w:sz w:val="24"/>
          <w:szCs w:val="24"/>
        </w:rPr>
      </w:pPr>
    </w:p>
    <w:p w14:paraId="39FE0B94" w14:textId="77777777" w:rsidR="00432FEE" w:rsidRDefault="00432FEE">
      <w:pPr>
        <w:rPr>
          <w:rFonts w:ascii="Times New Roman" w:eastAsia="Times New Roman" w:hAnsi="Times New Roman" w:cs="Times New Roman"/>
          <w:sz w:val="24"/>
          <w:szCs w:val="24"/>
        </w:rPr>
      </w:pPr>
    </w:p>
    <w:p w14:paraId="764F1089" w14:textId="77777777" w:rsidR="00432FEE" w:rsidRDefault="00432FEE">
      <w:pPr>
        <w:rPr>
          <w:rFonts w:ascii="Times New Roman" w:eastAsia="Times New Roman" w:hAnsi="Times New Roman" w:cs="Times New Roman"/>
          <w:sz w:val="24"/>
          <w:szCs w:val="24"/>
        </w:rPr>
      </w:pPr>
    </w:p>
    <w:p w14:paraId="24255395" w14:textId="77777777" w:rsidR="00432FEE" w:rsidRDefault="00432FEE">
      <w:pPr>
        <w:rPr>
          <w:rFonts w:ascii="Times New Roman" w:eastAsia="Times New Roman" w:hAnsi="Times New Roman" w:cs="Times New Roman"/>
          <w:sz w:val="24"/>
          <w:szCs w:val="24"/>
        </w:rPr>
      </w:pPr>
    </w:p>
    <w:p w14:paraId="1EA3BF92" w14:textId="77777777" w:rsidR="00D615BE" w:rsidRDefault="00D615BE">
      <w:pPr>
        <w:jc w:val="both"/>
        <w:rPr>
          <w:rFonts w:ascii="Times New Roman" w:eastAsia="Times New Roman" w:hAnsi="Times New Roman" w:cs="Times New Roman"/>
          <w:b/>
          <w:sz w:val="24"/>
          <w:szCs w:val="24"/>
        </w:rPr>
      </w:pPr>
    </w:p>
    <w:p w14:paraId="74E92242" w14:textId="77777777" w:rsidR="00ED13E3" w:rsidRDefault="00ED13E3">
      <w:pPr>
        <w:jc w:val="both"/>
        <w:rPr>
          <w:rFonts w:ascii="Times New Roman" w:eastAsia="Times New Roman" w:hAnsi="Times New Roman" w:cs="Times New Roman"/>
          <w:b/>
          <w:sz w:val="24"/>
          <w:szCs w:val="24"/>
        </w:rPr>
      </w:pPr>
    </w:p>
    <w:p w14:paraId="0000001A" w14:textId="2B22E648" w:rsidR="002E5021" w:rsidRDefault="00343883">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Introduzione </w:t>
      </w:r>
    </w:p>
    <w:p w14:paraId="0000001B" w14:textId="77777777" w:rsidR="002E5021" w:rsidRDefault="002E5021">
      <w:pPr>
        <w:jc w:val="both"/>
        <w:rPr>
          <w:rFonts w:ascii="Times New Roman" w:eastAsia="Times New Roman" w:hAnsi="Times New Roman" w:cs="Times New Roman"/>
          <w:b/>
          <w:sz w:val="24"/>
          <w:szCs w:val="24"/>
        </w:rPr>
      </w:pPr>
    </w:p>
    <w:p w14:paraId="0000001C"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workshop a cui abbiamo partecipato ha avuto luogo presso la sede della Cooperativa sociale Atipica di Besana in Brianza. Quest’ultima nasce nel 1997 e opera principalmente negli ambiti legati allo sviluppo di fenomeni relativi al consumo di sostanze e alle manifestazioni di disagio giovanile. Negli anni amplia la sua proposta al territorio rivolgendosi a diverse aree: minori e famiglie, dipendenze, formazione e progettazione.</w:t>
      </w:r>
    </w:p>
    <w:p w14:paraId="0000001D" w14:textId="2ED43078"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sua Mission è quella di rendere possibile il raggiungimento del massimo benessere fisico, psichico e sociale a tutte le persone - a partire dai minori - attraverso la realizzazione delle migliori pratiche di integrazione, basate su una relazione di aiuto, con particolare riferimento a persone di tutte le età con problemi di dipendenza e a rischio di esclusione sociale.</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 xml:space="preserve"> </w:t>
      </w:r>
    </w:p>
    <w:p w14:paraId="0000001E" w14:textId="77777777" w:rsidR="002E5021" w:rsidRDefault="002E5021">
      <w:pPr>
        <w:spacing w:line="360" w:lineRule="auto"/>
        <w:jc w:val="both"/>
        <w:rPr>
          <w:rFonts w:ascii="Times New Roman" w:eastAsia="Times New Roman" w:hAnsi="Times New Roman" w:cs="Times New Roman"/>
          <w:sz w:val="24"/>
          <w:szCs w:val="24"/>
        </w:rPr>
      </w:pPr>
    </w:p>
    <w:p w14:paraId="0000001F" w14:textId="77777777" w:rsidR="002E5021" w:rsidRDefault="00343883">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1. Il/la Pedagogista a scuola </w:t>
      </w:r>
    </w:p>
    <w:p w14:paraId="00000020" w14:textId="016B96B3"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All’apertura dell’incontro </w:t>
      </w:r>
      <w:r w:rsidRPr="00432FEE">
        <w:rPr>
          <w:rFonts w:ascii="Times New Roman" w:eastAsia="Times New Roman" w:hAnsi="Times New Roman" w:cs="Times New Roman"/>
          <w:sz w:val="24"/>
          <w:szCs w:val="24"/>
        </w:rPr>
        <w:t>la Dott</w:t>
      </w:r>
      <w:r w:rsidR="00432FEE">
        <w:rPr>
          <w:rFonts w:ascii="Times New Roman" w:eastAsia="Times New Roman" w:hAnsi="Times New Roman" w:cs="Times New Roman"/>
          <w:sz w:val="24"/>
          <w:szCs w:val="24"/>
        </w:rPr>
        <w:t>ore</w:t>
      </w:r>
      <w:r w:rsidRPr="00432FEE">
        <w:rPr>
          <w:rFonts w:ascii="Times New Roman" w:eastAsia="Times New Roman" w:hAnsi="Times New Roman" w:cs="Times New Roman"/>
          <w:sz w:val="24"/>
          <w:szCs w:val="24"/>
        </w:rPr>
        <w:t>ssa Chiara</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Forgillo</w:t>
      </w:r>
      <w:proofErr w:type="spellEnd"/>
      <w:r>
        <w:rPr>
          <w:rFonts w:ascii="Times New Roman" w:eastAsia="Times New Roman" w:hAnsi="Times New Roman" w:cs="Times New Roman"/>
          <w:sz w:val="24"/>
          <w:szCs w:val="24"/>
        </w:rPr>
        <w:t xml:space="preserve"> si è presentata, introducendo la sua figura all’interno della Cooperativa Atipica, </w:t>
      </w:r>
      <w:bookmarkStart w:id="0" w:name="_Int_5EiDTEF5"/>
      <w:r>
        <w:rPr>
          <w:rFonts w:ascii="Times New Roman" w:eastAsia="Times New Roman" w:hAnsi="Times New Roman" w:cs="Times New Roman"/>
          <w:sz w:val="24"/>
          <w:szCs w:val="24"/>
        </w:rPr>
        <w:t>s</w:t>
      </w:r>
      <w:sdt>
        <w:sdtPr>
          <w:tag w:val="goog_rdk_0"/>
          <w:id w:val="-1863198992"/>
        </w:sdtPr>
        <w:sdtContent/>
      </w:sdt>
      <w:r>
        <w:rPr>
          <w:rFonts w:ascii="Times New Roman" w:eastAsia="Times New Roman" w:hAnsi="Times New Roman" w:cs="Times New Roman"/>
          <w:sz w:val="24"/>
          <w:szCs w:val="24"/>
        </w:rPr>
        <w:t>offermandosi</w:t>
      </w:r>
      <w:bookmarkEnd w:id="0"/>
      <w:r>
        <w:rPr>
          <w:rFonts w:ascii="Times New Roman" w:eastAsia="Times New Roman" w:hAnsi="Times New Roman" w:cs="Times New Roman"/>
          <w:sz w:val="24"/>
          <w:szCs w:val="24"/>
        </w:rPr>
        <w:t xml:space="preserve"> maggiormente sul suo ruolo di Psicopedagogista nell’ambito scolastico.  Si parla di Psicopedagogista e non solo di Pedagogista o di Psicologa proprio perché all’interno della scuola questo ruolo è conteso tra le due aree disciplinari; ad oggi sono presenti in larga misura psicologi/ghe, in quanto la figura del pedagogista sta tuttora prendendo piede in tale contesto.</w:t>
      </w:r>
      <w:r w:rsidR="0065070C">
        <w:rPr>
          <w:rFonts w:ascii="Times New Roman" w:eastAsia="Times New Roman" w:hAnsi="Times New Roman" w:cs="Times New Roman"/>
          <w:sz w:val="24"/>
          <w:szCs w:val="24"/>
        </w:rPr>
        <w:t xml:space="preserve"> </w:t>
      </w:r>
      <w:r w:rsidR="0059576A">
        <w:rPr>
          <w:rFonts w:ascii="Times New Roman" w:eastAsia="Times New Roman" w:hAnsi="Times New Roman" w:cs="Times New Roman"/>
          <w:sz w:val="24"/>
          <w:szCs w:val="24"/>
        </w:rPr>
        <w:t>In realtà, non esiste legalmente la figura dello/a Psicopedagogista</w:t>
      </w:r>
      <w:r w:rsidR="00055652">
        <w:rPr>
          <w:rFonts w:ascii="Times New Roman" w:eastAsia="Times New Roman" w:hAnsi="Times New Roman" w:cs="Times New Roman"/>
          <w:sz w:val="24"/>
          <w:szCs w:val="24"/>
        </w:rPr>
        <w:t xml:space="preserve"> e ciò ha avviato un profondo dibattito su quale sia </w:t>
      </w:r>
      <w:r w:rsidR="001E6F66">
        <w:rPr>
          <w:rFonts w:ascii="Times New Roman" w:eastAsia="Times New Roman" w:hAnsi="Times New Roman" w:cs="Times New Roman"/>
          <w:sz w:val="24"/>
          <w:szCs w:val="24"/>
        </w:rPr>
        <w:t>la professione</w:t>
      </w:r>
      <w:r w:rsidR="00506ECD">
        <w:rPr>
          <w:rFonts w:ascii="Times New Roman" w:eastAsia="Times New Roman" w:hAnsi="Times New Roman" w:cs="Times New Roman"/>
          <w:sz w:val="24"/>
          <w:szCs w:val="24"/>
        </w:rPr>
        <w:t xml:space="preserve"> più “adeguata” da assumere all’interno dei contesti scolastici</w:t>
      </w:r>
      <w:r w:rsidR="008673A7">
        <w:rPr>
          <w:rFonts w:ascii="Times New Roman" w:eastAsia="Times New Roman" w:hAnsi="Times New Roman" w:cs="Times New Roman"/>
          <w:sz w:val="24"/>
          <w:szCs w:val="24"/>
        </w:rPr>
        <w:t xml:space="preserve">, fenomeno sviluppatosi specialmente nel periodo post pandemico. </w:t>
      </w:r>
      <w:r w:rsidR="00235769">
        <w:rPr>
          <w:rFonts w:ascii="Times New Roman" w:eastAsia="Times New Roman" w:hAnsi="Times New Roman" w:cs="Times New Roman"/>
          <w:sz w:val="24"/>
          <w:szCs w:val="24"/>
        </w:rPr>
        <w:t>Nel protocollo di Offerta sociale, l’azienda consortil</w:t>
      </w:r>
      <w:r w:rsidR="00566B02">
        <w:rPr>
          <w:rFonts w:ascii="Times New Roman" w:eastAsia="Times New Roman" w:hAnsi="Times New Roman" w:cs="Times New Roman"/>
          <w:sz w:val="24"/>
          <w:szCs w:val="24"/>
        </w:rPr>
        <w:t>e che ha promosso il bando relativo allo sportello psico-pedagogico</w:t>
      </w:r>
      <w:r w:rsidR="00A95019">
        <w:rPr>
          <w:rFonts w:ascii="Times New Roman" w:eastAsia="Times New Roman" w:hAnsi="Times New Roman" w:cs="Times New Roman"/>
          <w:sz w:val="24"/>
          <w:szCs w:val="24"/>
        </w:rPr>
        <w:t xml:space="preserve"> (e di altri servizi quali AES e SEF), a</w:t>
      </w:r>
      <w:r w:rsidR="00672FB1">
        <w:rPr>
          <w:rFonts w:ascii="Times New Roman" w:eastAsia="Times New Roman" w:hAnsi="Times New Roman" w:cs="Times New Roman"/>
          <w:sz w:val="24"/>
          <w:szCs w:val="24"/>
        </w:rPr>
        <w:t xml:space="preserve"> cui </w:t>
      </w:r>
      <w:r w:rsidR="00222C35">
        <w:rPr>
          <w:rFonts w:ascii="Times New Roman" w:eastAsia="Times New Roman" w:hAnsi="Times New Roman" w:cs="Times New Roman"/>
          <w:sz w:val="24"/>
          <w:szCs w:val="24"/>
        </w:rPr>
        <w:t xml:space="preserve">tali </w:t>
      </w:r>
      <w:r w:rsidR="00643250">
        <w:rPr>
          <w:rFonts w:ascii="Times New Roman" w:eastAsia="Times New Roman" w:hAnsi="Times New Roman" w:cs="Times New Roman"/>
          <w:sz w:val="24"/>
          <w:szCs w:val="24"/>
        </w:rPr>
        <w:t>e</w:t>
      </w:r>
      <w:r w:rsidR="00222C35">
        <w:rPr>
          <w:rFonts w:ascii="Times New Roman" w:eastAsia="Times New Roman" w:hAnsi="Times New Roman" w:cs="Times New Roman"/>
          <w:sz w:val="24"/>
          <w:szCs w:val="24"/>
        </w:rPr>
        <w:t xml:space="preserve">nti </w:t>
      </w:r>
      <w:r w:rsidR="00672FB1">
        <w:rPr>
          <w:rFonts w:ascii="Times New Roman" w:eastAsia="Times New Roman" w:hAnsi="Times New Roman" w:cs="Times New Roman"/>
          <w:sz w:val="24"/>
          <w:szCs w:val="24"/>
        </w:rPr>
        <w:t>offrono i loro servizi insieme ad altre cooperative</w:t>
      </w:r>
      <w:r w:rsidR="00222C35">
        <w:rPr>
          <w:rFonts w:ascii="Times New Roman" w:eastAsia="Times New Roman" w:hAnsi="Times New Roman" w:cs="Times New Roman"/>
          <w:sz w:val="24"/>
          <w:szCs w:val="24"/>
        </w:rPr>
        <w:t>,</w:t>
      </w:r>
      <w:r w:rsidR="00055652">
        <w:rPr>
          <w:rFonts w:ascii="Times New Roman" w:eastAsia="Times New Roman" w:hAnsi="Times New Roman" w:cs="Times New Roman"/>
          <w:sz w:val="24"/>
          <w:szCs w:val="24"/>
        </w:rPr>
        <w:t xml:space="preserve"> </w:t>
      </w:r>
      <w:r w:rsidR="002D7C92">
        <w:rPr>
          <w:rFonts w:ascii="Times New Roman" w:eastAsia="Times New Roman" w:hAnsi="Times New Roman" w:cs="Times New Roman"/>
          <w:sz w:val="24"/>
          <w:szCs w:val="24"/>
        </w:rPr>
        <w:t>si evince</w:t>
      </w:r>
      <w:r w:rsidR="0094356F">
        <w:rPr>
          <w:rFonts w:ascii="Times New Roman" w:eastAsia="Times New Roman" w:hAnsi="Times New Roman" w:cs="Times New Roman"/>
          <w:sz w:val="24"/>
          <w:szCs w:val="24"/>
        </w:rPr>
        <w:t xml:space="preserve"> la possibilità di relativa assunzione sia per persone </w:t>
      </w:r>
      <w:r w:rsidR="00643250">
        <w:rPr>
          <w:rFonts w:ascii="Times New Roman" w:eastAsia="Times New Roman" w:hAnsi="Times New Roman" w:cs="Times New Roman"/>
          <w:sz w:val="24"/>
          <w:szCs w:val="24"/>
        </w:rPr>
        <w:t>l</w:t>
      </w:r>
      <w:r w:rsidR="0094356F">
        <w:rPr>
          <w:rFonts w:ascii="Times New Roman" w:eastAsia="Times New Roman" w:hAnsi="Times New Roman" w:cs="Times New Roman"/>
          <w:sz w:val="24"/>
          <w:szCs w:val="24"/>
        </w:rPr>
        <w:t xml:space="preserve">aureate in ‘Scienze e tecniche psicologiche’ </w:t>
      </w:r>
      <w:r w:rsidR="00F468E3">
        <w:rPr>
          <w:rFonts w:ascii="Times New Roman" w:eastAsia="Times New Roman" w:hAnsi="Times New Roman" w:cs="Times New Roman"/>
          <w:sz w:val="24"/>
          <w:szCs w:val="24"/>
        </w:rPr>
        <w:t xml:space="preserve">e/o persone </w:t>
      </w:r>
      <w:r w:rsidR="00643250">
        <w:rPr>
          <w:rFonts w:ascii="Times New Roman" w:eastAsia="Times New Roman" w:hAnsi="Times New Roman" w:cs="Times New Roman"/>
          <w:sz w:val="24"/>
          <w:szCs w:val="24"/>
        </w:rPr>
        <w:t>l</w:t>
      </w:r>
      <w:r w:rsidR="00F468E3">
        <w:rPr>
          <w:rFonts w:ascii="Times New Roman" w:eastAsia="Times New Roman" w:hAnsi="Times New Roman" w:cs="Times New Roman"/>
          <w:sz w:val="24"/>
          <w:szCs w:val="24"/>
        </w:rPr>
        <w:t xml:space="preserve">aureate in ‘Scienze Pedagogiche’. </w:t>
      </w:r>
      <w:r w:rsidR="00643250">
        <w:rPr>
          <w:rFonts w:ascii="Times New Roman" w:eastAsia="Times New Roman" w:hAnsi="Times New Roman" w:cs="Times New Roman"/>
          <w:sz w:val="24"/>
          <w:szCs w:val="24"/>
        </w:rPr>
        <w:t>Durante il nostro colloquio</w:t>
      </w:r>
      <w:r w:rsidR="00F468E3">
        <w:rPr>
          <w:rFonts w:ascii="Times New Roman" w:eastAsia="Times New Roman" w:hAnsi="Times New Roman" w:cs="Times New Roman"/>
          <w:sz w:val="24"/>
          <w:szCs w:val="24"/>
        </w:rPr>
        <w:t xml:space="preserve"> è emers</w:t>
      </w:r>
      <w:r w:rsidR="00643250">
        <w:rPr>
          <w:rFonts w:ascii="Times New Roman" w:eastAsia="Times New Roman" w:hAnsi="Times New Roman" w:cs="Times New Roman"/>
          <w:sz w:val="24"/>
          <w:szCs w:val="24"/>
        </w:rPr>
        <w:t>o come vi sia una massiccia</w:t>
      </w:r>
      <w:r w:rsidR="007269F6">
        <w:rPr>
          <w:rFonts w:ascii="Times New Roman" w:eastAsia="Times New Roman" w:hAnsi="Times New Roman" w:cs="Times New Roman"/>
          <w:sz w:val="24"/>
          <w:szCs w:val="24"/>
        </w:rPr>
        <w:t xml:space="preserve"> presenza di psicologi</w:t>
      </w:r>
      <w:r w:rsidR="00387E92">
        <w:rPr>
          <w:rFonts w:ascii="Times New Roman" w:eastAsia="Times New Roman" w:hAnsi="Times New Roman" w:cs="Times New Roman"/>
          <w:sz w:val="24"/>
          <w:szCs w:val="24"/>
        </w:rPr>
        <w:t xml:space="preserve"> in ambito scolastico e, secondo la Dott</w:t>
      </w:r>
      <w:r w:rsidR="00432FEE">
        <w:rPr>
          <w:rFonts w:ascii="Times New Roman" w:eastAsia="Times New Roman" w:hAnsi="Times New Roman" w:cs="Times New Roman"/>
          <w:sz w:val="24"/>
          <w:szCs w:val="24"/>
        </w:rPr>
        <w:t>ore</w:t>
      </w:r>
      <w:r w:rsidR="00387E92">
        <w:rPr>
          <w:rFonts w:ascii="Times New Roman" w:eastAsia="Times New Roman" w:hAnsi="Times New Roman" w:cs="Times New Roman"/>
          <w:sz w:val="24"/>
          <w:szCs w:val="24"/>
        </w:rPr>
        <w:t xml:space="preserve">ssa </w:t>
      </w:r>
      <w:proofErr w:type="spellStart"/>
      <w:r w:rsidR="00387E92">
        <w:rPr>
          <w:rFonts w:ascii="Times New Roman" w:eastAsia="Times New Roman" w:hAnsi="Times New Roman" w:cs="Times New Roman"/>
          <w:sz w:val="24"/>
          <w:szCs w:val="24"/>
        </w:rPr>
        <w:t>Forgillo</w:t>
      </w:r>
      <w:proofErr w:type="spellEnd"/>
      <w:r w:rsidR="00387E92">
        <w:rPr>
          <w:rFonts w:ascii="Times New Roman" w:eastAsia="Times New Roman" w:hAnsi="Times New Roman" w:cs="Times New Roman"/>
          <w:sz w:val="24"/>
          <w:szCs w:val="24"/>
        </w:rPr>
        <w:t xml:space="preserve">, risulta tutt’ora difficile </w:t>
      </w:r>
      <w:r w:rsidR="00B5134E">
        <w:rPr>
          <w:rFonts w:ascii="Times New Roman" w:eastAsia="Times New Roman" w:hAnsi="Times New Roman" w:cs="Times New Roman"/>
          <w:sz w:val="24"/>
          <w:szCs w:val="24"/>
        </w:rPr>
        <w:t xml:space="preserve">far comprendere la specificità della professione di Pedagogisti/e a scuola. </w:t>
      </w:r>
    </w:p>
    <w:p w14:paraId="00000021"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Dopo un giro di presentazione di tutti noi partecipanti del gruppo, la Dottoressa ci ha rivolto una domanda afferente alla nostra idea sul ruolo e sulle funzioni adottate dalla figura del/lla </w:t>
      </w:r>
      <w:r>
        <w:rPr>
          <w:rFonts w:ascii="Times New Roman" w:eastAsia="Times New Roman" w:hAnsi="Times New Roman" w:cs="Times New Roman"/>
          <w:sz w:val="24"/>
          <w:szCs w:val="24"/>
        </w:rPr>
        <w:lastRenderedPageBreak/>
        <w:t xml:space="preserve">Pedagogista a scuola e siamo stati chiamati a trascrivere le nostre idee sui post-it a noi forniti da parte della conduttrice del workshop. </w:t>
      </w:r>
    </w:p>
    <w:p w14:paraId="00000022" w14:textId="67EE03D4"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Successivamente ognuno di noi ha espresso la propria idea riguardo alla figura dello/della Psicopedagogista a scuola per poi analizzare le funzioni emerse con maggiore frequenza nelle nostre considerazioni; insieme alla Dott</w:t>
      </w:r>
      <w:r w:rsidR="00432FEE">
        <w:rPr>
          <w:rFonts w:ascii="Times New Roman" w:eastAsia="Times New Roman" w:hAnsi="Times New Roman" w:cs="Times New Roman"/>
          <w:sz w:val="24"/>
          <w:szCs w:val="24"/>
        </w:rPr>
        <w:t>ore</w:t>
      </w:r>
      <w:r>
        <w:rPr>
          <w:rFonts w:ascii="Times New Roman" w:eastAsia="Times New Roman" w:hAnsi="Times New Roman" w:cs="Times New Roman"/>
          <w:sz w:val="24"/>
          <w:szCs w:val="24"/>
        </w:rPr>
        <w:t xml:space="preserve">ssa </w:t>
      </w:r>
      <w:proofErr w:type="spellStart"/>
      <w:r>
        <w:rPr>
          <w:rFonts w:ascii="Times New Roman" w:eastAsia="Times New Roman" w:hAnsi="Times New Roman" w:cs="Times New Roman"/>
          <w:sz w:val="24"/>
          <w:szCs w:val="24"/>
        </w:rPr>
        <w:t>Forgillo</w:t>
      </w:r>
      <w:proofErr w:type="spellEnd"/>
      <w:r>
        <w:rPr>
          <w:rFonts w:ascii="Times New Roman" w:eastAsia="Times New Roman" w:hAnsi="Times New Roman" w:cs="Times New Roman"/>
          <w:sz w:val="24"/>
          <w:szCs w:val="24"/>
        </w:rPr>
        <w:t xml:space="preserve"> abbiamo riflettuto sulla differenza tra le funzioni di primo e secondo livello.  </w:t>
      </w:r>
    </w:p>
    <w:p w14:paraId="00000023" w14:textId="338F1D1B" w:rsidR="002E5021" w:rsidRDefault="0074263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È</w:t>
      </w:r>
      <w:r w:rsidR="00343883">
        <w:rPr>
          <w:rFonts w:ascii="Times New Roman" w:eastAsia="Times New Roman" w:hAnsi="Times New Roman" w:cs="Times New Roman"/>
          <w:sz w:val="24"/>
          <w:szCs w:val="24"/>
        </w:rPr>
        <w:t xml:space="preserve"> emerso come la figura del/della Pedagogista intervenga</w:t>
      </w:r>
      <w:sdt>
        <w:sdtPr>
          <w:tag w:val="goog_rdk_1"/>
          <w:id w:val="-1866826722"/>
        </w:sdtPr>
        <w:sdtContent/>
      </w:sdt>
      <w:r w:rsidR="00343883">
        <w:rPr>
          <w:rFonts w:ascii="Times New Roman" w:eastAsia="Times New Roman" w:hAnsi="Times New Roman" w:cs="Times New Roman"/>
          <w:sz w:val="24"/>
          <w:szCs w:val="24"/>
        </w:rPr>
        <w:t xml:space="preserve"> non direttamente sull’utenza, ma sui professionisti dell’educazione e dell’apprendimento.</w:t>
      </w:r>
      <w:r w:rsidR="008C2AD5">
        <w:rPr>
          <w:rFonts w:ascii="Times New Roman" w:eastAsia="Times New Roman" w:hAnsi="Times New Roman" w:cs="Times New Roman"/>
          <w:sz w:val="24"/>
          <w:szCs w:val="24"/>
        </w:rPr>
        <w:t xml:space="preserve"> All’interno della scuola secondaria, invece, lo sportello prevede </w:t>
      </w:r>
      <w:r>
        <w:rPr>
          <w:rFonts w:ascii="Times New Roman" w:eastAsia="Times New Roman" w:hAnsi="Times New Roman" w:cs="Times New Roman"/>
          <w:sz w:val="24"/>
          <w:szCs w:val="24"/>
        </w:rPr>
        <w:t xml:space="preserve">anche l’apertura ai ragazzi e alle ragazze, non solo alle famiglie e ai docenti. </w:t>
      </w:r>
      <w:r w:rsidR="00343883">
        <w:rPr>
          <w:rFonts w:ascii="Times New Roman" w:eastAsia="Times New Roman" w:hAnsi="Times New Roman" w:cs="Times New Roman"/>
          <w:sz w:val="24"/>
          <w:szCs w:val="24"/>
        </w:rPr>
        <w:t xml:space="preserve"> Le funzioni principali emerse all’interno del contesto scolastico sono: consulenza, coordinamento e mediazione; mentre gli strumenti utilizzati </w:t>
      </w:r>
      <w:r>
        <w:rPr>
          <w:rFonts w:ascii="Times New Roman" w:eastAsia="Times New Roman" w:hAnsi="Times New Roman" w:cs="Times New Roman"/>
          <w:sz w:val="24"/>
          <w:szCs w:val="24"/>
        </w:rPr>
        <w:t xml:space="preserve">sono: </w:t>
      </w:r>
      <w:r w:rsidR="00343883">
        <w:rPr>
          <w:rFonts w:ascii="Times New Roman" w:eastAsia="Times New Roman" w:hAnsi="Times New Roman" w:cs="Times New Roman"/>
          <w:sz w:val="24"/>
          <w:szCs w:val="24"/>
        </w:rPr>
        <w:t>osservazione, analisi del bisogno, monitoraggio e restituzione.</w:t>
      </w:r>
      <w:r w:rsidR="004D238E">
        <w:rPr>
          <w:rFonts w:ascii="Times New Roman" w:eastAsia="Times New Roman" w:hAnsi="Times New Roman" w:cs="Times New Roman"/>
          <w:sz w:val="24"/>
          <w:szCs w:val="24"/>
        </w:rPr>
        <w:t xml:space="preserve"> </w:t>
      </w:r>
      <w:r w:rsidR="0016443B">
        <w:rPr>
          <w:rFonts w:ascii="Times New Roman" w:eastAsia="Times New Roman" w:hAnsi="Times New Roman" w:cs="Times New Roman"/>
          <w:sz w:val="24"/>
          <w:szCs w:val="24"/>
        </w:rPr>
        <w:t>L</w:t>
      </w:r>
      <w:r w:rsidR="004D238E">
        <w:rPr>
          <w:rFonts w:ascii="Times New Roman" w:eastAsia="Times New Roman" w:hAnsi="Times New Roman" w:cs="Times New Roman"/>
          <w:sz w:val="24"/>
          <w:szCs w:val="24"/>
        </w:rPr>
        <w:t>’osservazione</w:t>
      </w:r>
      <w:r w:rsidR="0016443B">
        <w:rPr>
          <w:rFonts w:ascii="Times New Roman" w:eastAsia="Times New Roman" w:hAnsi="Times New Roman" w:cs="Times New Roman"/>
          <w:sz w:val="24"/>
          <w:szCs w:val="24"/>
        </w:rPr>
        <w:t>, inoltre,</w:t>
      </w:r>
      <w:r w:rsidR="004D238E">
        <w:rPr>
          <w:rFonts w:ascii="Times New Roman" w:eastAsia="Times New Roman" w:hAnsi="Times New Roman" w:cs="Times New Roman"/>
          <w:sz w:val="24"/>
          <w:szCs w:val="24"/>
        </w:rPr>
        <w:t xml:space="preserve"> </w:t>
      </w:r>
      <w:r w:rsidR="001F6D25">
        <w:rPr>
          <w:rFonts w:ascii="Times New Roman" w:eastAsia="Times New Roman" w:hAnsi="Times New Roman" w:cs="Times New Roman"/>
          <w:sz w:val="24"/>
          <w:szCs w:val="24"/>
        </w:rPr>
        <w:t xml:space="preserve">è uno strumento utile per il monitoraggio dei PEI </w:t>
      </w:r>
      <w:r w:rsidR="0016443B">
        <w:rPr>
          <w:rFonts w:ascii="Times New Roman" w:eastAsia="Times New Roman" w:hAnsi="Times New Roman" w:cs="Times New Roman"/>
          <w:sz w:val="24"/>
          <w:szCs w:val="24"/>
        </w:rPr>
        <w:t>e</w:t>
      </w:r>
      <w:r w:rsidR="001F6D25">
        <w:rPr>
          <w:rFonts w:ascii="Times New Roman" w:eastAsia="Times New Roman" w:hAnsi="Times New Roman" w:cs="Times New Roman"/>
          <w:sz w:val="24"/>
          <w:szCs w:val="24"/>
        </w:rPr>
        <w:t xml:space="preserve"> per l’analisi di nuovi bisogni.</w:t>
      </w:r>
    </w:p>
    <w:p w14:paraId="00000024" w14:textId="77777777" w:rsidR="002E5021" w:rsidRDefault="002E5021">
      <w:pPr>
        <w:spacing w:line="360" w:lineRule="auto"/>
        <w:jc w:val="both"/>
        <w:rPr>
          <w:rFonts w:ascii="Times New Roman" w:eastAsia="Times New Roman" w:hAnsi="Times New Roman" w:cs="Times New Roman"/>
          <w:sz w:val="24"/>
          <w:szCs w:val="24"/>
        </w:rPr>
      </w:pPr>
    </w:p>
    <w:p w14:paraId="00000025" w14:textId="77777777" w:rsidR="002E5021" w:rsidRDefault="002E5021">
      <w:pPr>
        <w:spacing w:line="360" w:lineRule="auto"/>
        <w:jc w:val="both"/>
        <w:rPr>
          <w:rFonts w:ascii="Times New Roman" w:eastAsia="Times New Roman" w:hAnsi="Times New Roman" w:cs="Times New Roman"/>
          <w:sz w:val="24"/>
          <w:szCs w:val="24"/>
        </w:rPr>
      </w:pPr>
    </w:p>
    <w:p w14:paraId="00000026" w14:textId="77777777" w:rsidR="002E5021" w:rsidRDefault="00343883">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1.1 Le funzioni del/lla Pedagogista</w:t>
      </w:r>
    </w:p>
    <w:p w14:paraId="00000027" w14:textId="77777777" w:rsidR="002E5021" w:rsidRDefault="00343883">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Consulenza</w:t>
      </w:r>
    </w:p>
    <w:p w14:paraId="00000028" w14:textId="77777777" w:rsidR="002E5021" w:rsidRDefault="00343883">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consulenza pedagogica, </w:t>
      </w:r>
      <w:r w:rsidRPr="00C344BA">
        <w:rPr>
          <w:rFonts w:ascii="Times New Roman" w:eastAsia="Times New Roman" w:hAnsi="Times New Roman" w:cs="Times New Roman"/>
          <w:sz w:val="24"/>
          <w:szCs w:val="24"/>
        </w:rPr>
        <w:t>come dice Palma</w:t>
      </w:r>
      <w:r>
        <w:rPr>
          <w:rFonts w:ascii="Times New Roman" w:eastAsia="Times New Roman" w:hAnsi="Times New Roman" w:cs="Times New Roman"/>
          <w:sz w:val="24"/>
          <w:szCs w:val="24"/>
        </w:rPr>
        <w:t>, è un intervento straordinario in risposta ad un disagio, grazie al quale si può “attivare negli operatori educativi il sapere esperienziale e trasformarlo in risorsa per sviluppare la capacità di leggere pedagogicamente le vicende e le situazioni educative e riconoscere le vicende e i dispositivi educativi che vi agiscono.”</w:t>
      </w:r>
      <w:r>
        <w:rPr>
          <w:rFonts w:ascii="Times New Roman" w:eastAsia="Times New Roman" w:hAnsi="Times New Roman" w:cs="Times New Roman"/>
          <w:sz w:val="24"/>
          <w:szCs w:val="24"/>
          <w:vertAlign w:val="superscript"/>
        </w:rPr>
        <w:footnoteReference w:id="2"/>
      </w:r>
    </w:p>
    <w:p w14:paraId="00000029" w14:textId="1780F4B2" w:rsidR="002E5021" w:rsidRDefault="00343883">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modello utilizzato è quello della consulenza di processo, che ingaggia in modo attivo tutti gli attori, vedendo il consulente in una postura collaborativa e paritaria rispetto ai consultanti, cioè chi ha richiesto tale intervento. “La consulenza di processo è costituita da un insieme di attività fornite dal consulente, che hanno lo scopo di mutare il cliente a percepire, capire e agire sugli eventi che si verificano nell’ambiente</w:t>
      </w:r>
      <w:r w:rsidR="00AE6F5B">
        <w:rPr>
          <w:rFonts w:ascii="Times New Roman" w:eastAsia="Times New Roman" w:hAnsi="Times New Roman" w:cs="Times New Roman"/>
          <w:sz w:val="24"/>
          <w:szCs w:val="24"/>
        </w:rPr>
        <w:t>”</w:t>
      </w:r>
      <w:r w:rsidR="00AE6F5B">
        <w:rPr>
          <w:rFonts w:ascii="Times New Roman" w:eastAsia="Times New Roman" w:hAnsi="Times New Roman" w:cs="Times New Roman"/>
          <w:sz w:val="24"/>
          <w:szCs w:val="24"/>
          <w:vertAlign w:val="superscript"/>
        </w:rPr>
        <w:t>.</w:t>
      </w:r>
      <w:r w:rsidR="00432FEE">
        <w:rPr>
          <w:rStyle w:val="Rimandonotaapidipagina"/>
          <w:rFonts w:ascii="Times New Roman" w:eastAsia="Times New Roman" w:hAnsi="Times New Roman" w:cs="Times New Roman"/>
          <w:sz w:val="24"/>
          <w:szCs w:val="24"/>
        </w:rPr>
        <w:footnoteReference w:id="3"/>
      </w:r>
    </w:p>
    <w:p w14:paraId="0000002A" w14:textId="1F939CDE" w:rsidR="002E5021" w:rsidRDefault="00343883">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Più nello specifico, per quanto riguarda la scuola, la consulenza può essere rivolta ai docenti, alle figure educative e alle famiglie. L'intervento si attiva mediante un’osservazione e lettura della situazione ed una relativa valutazione del bisogno. </w:t>
      </w:r>
      <w:r w:rsidR="00AE6F5B">
        <w:rPr>
          <w:rFonts w:ascii="Times New Roman" w:eastAsia="Times New Roman" w:hAnsi="Times New Roman" w:cs="Times New Roman"/>
          <w:sz w:val="24"/>
          <w:szCs w:val="24"/>
        </w:rPr>
        <w:t xml:space="preserve">In </w:t>
      </w:r>
      <w:r w:rsidR="00AE6F5B">
        <w:rPr>
          <w:rFonts w:ascii="Times New Roman" w:eastAsia="Times New Roman" w:hAnsi="Times New Roman" w:cs="Times New Roman"/>
          <w:sz w:val="24"/>
          <w:szCs w:val="24"/>
        </w:rPr>
        <w:lastRenderedPageBreak/>
        <w:t>seguito,</w:t>
      </w:r>
      <w:r>
        <w:rPr>
          <w:rFonts w:ascii="Times New Roman" w:eastAsia="Times New Roman" w:hAnsi="Times New Roman" w:cs="Times New Roman"/>
          <w:sz w:val="24"/>
          <w:szCs w:val="24"/>
        </w:rPr>
        <w:t xml:space="preserve"> si pensa insieme a delle strategie di azione che verranno poi attuate dal personale educativo e scolastico. </w:t>
      </w:r>
    </w:p>
    <w:p w14:paraId="0000002B" w14:textId="6672185B" w:rsidR="002E5021" w:rsidRDefault="00343883">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consulenza alle famiglie, invece, prevede solitamente un lavoro di breve durata, generalmente per un massimo di cinque incontri, in cui i consultanti per lo più portano all’attenzione le difficoltà scolastiche dei figli, o le proprie, nella lettura di specifiche situazioni. Gli stessi genitori possono richiedere una consulenza, anche se, come riportato dalla Dottoressa </w:t>
      </w:r>
      <w:r w:rsidR="003C4D1D">
        <w:rPr>
          <w:rFonts w:ascii="Times New Roman" w:eastAsia="Times New Roman" w:hAnsi="Times New Roman" w:cs="Times New Roman"/>
          <w:sz w:val="24"/>
          <w:szCs w:val="24"/>
        </w:rPr>
        <w:t xml:space="preserve">Forgillo. </w:t>
      </w:r>
      <w:r w:rsidR="003C4D1D">
        <w:t>In</w:t>
      </w:r>
      <w:r w:rsidR="003C4D1D">
        <w:rPr>
          <w:rFonts w:ascii="Times New Roman" w:eastAsia="Times New Roman" w:hAnsi="Times New Roman" w:cs="Times New Roman"/>
          <w:sz w:val="24"/>
          <w:szCs w:val="24"/>
        </w:rPr>
        <w:t xml:space="preserve"> alcuni </w:t>
      </w:r>
      <w:r w:rsidR="00171182">
        <w:rPr>
          <w:rFonts w:ascii="Times New Roman" w:eastAsia="Times New Roman" w:hAnsi="Times New Roman" w:cs="Times New Roman"/>
          <w:sz w:val="24"/>
          <w:szCs w:val="24"/>
        </w:rPr>
        <w:t>casi</w:t>
      </w:r>
      <w:r>
        <w:rPr>
          <w:rFonts w:ascii="Times New Roman" w:eastAsia="Times New Roman" w:hAnsi="Times New Roman" w:cs="Times New Roman"/>
          <w:sz w:val="24"/>
          <w:szCs w:val="24"/>
        </w:rPr>
        <w:t xml:space="preserve"> è un invio da parte dei Servizi Sociali. Si tratta, dunque, di percorsi di supporto brevi su obiettivi specifici e definiti.</w:t>
      </w:r>
    </w:p>
    <w:p w14:paraId="0000002C" w14:textId="77777777" w:rsidR="002E5021" w:rsidRDefault="002E5021">
      <w:pPr>
        <w:ind w:left="566"/>
        <w:jc w:val="both"/>
        <w:rPr>
          <w:rFonts w:ascii="Times New Roman" w:eastAsia="Times New Roman" w:hAnsi="Times New Roman" w:cs="Times New Roman"/>
          <w:sz w:val="24"/>
          <w:szCs w:val="24"/>
        </w:rPr>
      </w:pPr>
    </w:p>
    <w:p w14:paraId="0000002D" w14:textId="77777777" w:rsidR="002E5021" w:rsidRDefault="00343883">
      <w:pPr>
        <w:spacing w:line="360" w:lineRule="auto"/>
        <w:ind w:left="566"/>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Coordinamento </w:t>
      </w:r>
    </w:p>
    <w:p w14:paraId="03E0203B" w14:textId="1B38147F" w:rsidR="0078103E" w:rsidRDefault="00343883" w:rsidP="0078103E">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coordinamento è “l’azione che ha la funzione di presidiare il processo attuativo di un progetto nella sua complessità e per questo rappresenta il riferimento costante di tutti i </w:t>
      </w:r>
      <w:r w:rsidR="0078103E">
        <w:rPr>
          <w:rFonts w:ascii="Times New Roman" w:eastAsia="Times New Roman" w:hAnsi="Times New Roman" w:cs="Times New Roman"/>
          <w:sz w:val="24"/>
          <w:szCs w:val="24"/>
        </w:rPr>
        <w:t>soggetti coinvolti”</w:t>
      </w:r>
      <w:r w:rsidR="0078103E">
        <w:rPr>
          <w:rStyle w:val="Rimandonotaapidipagina"/>
          <w:rFonts w:ascii="Times New Roman" w:eastAsia="Times New Roman" w:hAnsi="Times New Roman" w:cs="Times New Roman"/>
          <w:sz w:val="24"/>
          <w:szCs w:val="24"/>
        </w:rPr>
        <w:footnoteReference w:id="4"/>
      </w:r>
      <w:r w:rsidR="0078103E">
        <w:rPr>
          <w:rFonts w:ascii="Times New Roman" w:eastAsia="Times New Roman" w:hAnsi="Times New Roman" w:cs="Times New Roman"/>
          <w:sz w:val="24"/>
          <w:szCs w:val="24"/>
        </w:rPr>
        <w:t xml:space="preserve">. </w:t>
      </w:r>
    </w:p>
    <w:p w14:paraId="0000002E" w14:textId="27EE80E7" w:rsidR="002E5021" w:rsidRDefault="00343883" w:rsidP="0078103E">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funzione di coordinamento descritta dalla Dottoressa </w:t>
      </w:r>
      <w:proofErr w:type="spellStart"/>
      <w:r>
        <w:rPr>
          <w:rFonts w:ascii="Times New Roman" w:eastAsia="Times New Roman" w:hAnsi="Times New Roman" w:cs="Times New Roman"/>
          <w:sz w:val="24"/>
          <w:szCs w:val="24"/>
        </w:rPr>
        <w:t>Forgillo</w:t>
      </w:r>
      <w:proofErr w:type="spellEnd"/>
      <w:r>
        <w:rPr>
          <w:rFonts w:ascii="Times New Roman" w:eastAsia="Times New Roman" w:hAnsi="Times New Roman" w:cs="Times New Roman"/>
          <w:sz w:val="24"/>
          <w:szCs w:val="24"/>
        </w:rPr>
        <w:t xml:space="preserve"> consiste nel </w:t>
      </w:r>
      <w:sdt>
        <w:sdtPr>
          <w:tag w:val="goog_rdk_4"/>
          <w:id w:val="-1779404108"/>
          <w:showingPlcHdr/>
        </w:sdtPr>
        <w:sdtContent>
          <w:r w:rsidR="00BC6A9E">
            <w:t xml:space="preserve">     </w:t>
          </w:r>
        </w:sdtContent>
      </w:sdt>
      <w:r>
        <w:rPr>
          <w:rFonts w:ascii="Times New Roman" w:eastAsia="Times New Roman" w:hAnsi="Times New Roman" w:cs="Times New Roman"/>
          <w:sz w:val="24"/>
          <w:szCs w:val="24"/>
        </w:rPr>
        <w:t xml:space="preserve">pianificare degli incontri con la presenza di tutti gli attori della scuola - insegnanti curriculari, insegnanti di sostegno, educatori, dirigente, funzione strumentale - con l'obiettivo di lavorare in sinergia sulla programmazione didattica pensata per l’alunno e per la classe, sulla stesura del PEI (Piano Educativo Individualizzato) e PDP (Piano Didattico Personalizzato).  </w:t>
      </w:r>
      <w:r w:rsidR="008D372A">
        <w:rPr>
          <w:rFonts w:ascii="Times New Roman" w:eastAsia="Times New Roman" w:hAnsi="Times New Roman" w:cs="Times New Roman"/>
          <w:sz w:val="24"/>
          <w:szCs w:val="24"/>
        </w:rPr>
        <w:t xml:space="preserve">Il coordinamento dei progetti dei bambini e delle bambine con disabilità prevede anche </w:t>
      </w:r>
      <w:r w:rsidR="006203EA">
        <w:rPr>
          <w:rFonts w:ascii="Times New Roman" w:eastAsia="Times New Roman" w:hAnsi="Times New Roman" w:cs="Times New Roman"/>
          <w:sz w:val="24"/>
          <w:szCs w:val="24"/>
        </w:rPr>
        <w:t>un monitoraggio basato sulle osservazioni</w:t>
      </w:r>
      <w:r w:rsidR="00AD5878">
        <w:rPr>
          <w:rFonts w:ascii="Times New Roman" w:eastAsia="Times New Roman" w:hAnsi="Times New Roman" w:cs="Times New Roman"/>
          <w:sz w:val="24"/>
          <w:szCs w:val="24"/>
        </w:rPr>
        <w:t>,</w:t>
      </w:r>
      <w:r w:rsidR="006203EA">
        <w:rPr>
          <w:rFonts w:ascii="Times New Roman" w:eastAsia="Times New Roman" w:hAnsi="Times New Roman" w:cs="Times New Roman"/>
          <w:sz w:val="24"/>
          <w:szCs w:val="24"/>
        </w:rPr>
        <w:t xml:space="preserve"> al fine di valutare </w:t>
      </w:r>
      <w:r w:rsidR="00157A9A">
        <w:rPr>
          <w:rFonts w:ascii="Times New Roman" w:eastAsia="Times New Roman" w:hAnsi="Times New Roman" w:cs="Times New Roman"/>
          <w:sz w:val="24"/>
          <w:szCs w:val="24"/>
        </w:rPr>
        <w:t xml:space="preserve">la coerenza tra le azioni e quanto scritto nel progetto. </w:t>
      </w:r>
      <w:r w:rsidR="00486741">
        <w:rPr>
          <w:rFonts w:ascii="Times New Roman" w:eastAsia="Times New Roman" w:hAnsi="Times New Roman" w:cs="Times New Roman"/>
          <w:sz w:val="24"/>
          <w:szCs w:val="24"/>
        </w:rPr>
        <w:t>A quel punto ci si incontra con i team</w:t>
      </w:r>
      <w:r w:rsidR="002A4BC4">
        <w:rPr>
          <w:rFonts w:ascii="Times New Roman" w:eastAsia="Times New Roman" w:hAnsi="Times New Roman" w:cs="Times New Roman"/>
          <w:sz w:val="24"/>
          <w:szCs w:val="24"/>
        </w:rPr>
        <w:t xml:space="preserve"> </w:t>
      </w:r>
      <w:proofErr w:type="gramStart"/>
      <w:r w:rsidR="002A4BC4">
        <w:rPr>
          <w:rFonts w:ascii="Times New Roman" w:eastAsia="Times New Roman" w:hAnsi="Times New Roman" w:cs="Times New Roman"/>
          <w:sz w:val="24"/>
          <w:szCs w:val="24"/>
        </w:rPr>
        <w:t>ed</w:t>
      </w:r>
      <w:proofErr w:type="gramEnd"/>
      <w:r w:rsidR="002A4BC4">
        <w:rPr>
          <w:rFonts w:ascii="Times New Roman" w:eastAsia="Times New Roman" w:hAnsi="Times New Roman" w:cs="Times New Roman"/>
          <w:sz w:val="24"/>
          <w:szCs w:val="24"/>
        </w:rPr>
        <w:t xml:space="preserve"> oltre a ciò ci sono anche scambi ufficiali, ovvero i GLO (Gruppo di Lavoro Operativo</w:t>
      </w:r>
      <w:r w:rsidR="0078103E">
        <w:rPr>
          <w:rFonts w:ascii="Times New Roman" w:eastAsia="Times New Roman" w:hAnsi="Times New Roman" w:cs="Times New Roman"/>
          <w:sz w:val="24"/>
          <w:szCs w:val="24"/>
        </w:rPr>
        <w:t xml:space="preserve"> per l’inclusione</w:t>
      </w:r>
      <w:r w:rsidR="002A4BC4">
        <w:rPr>
          <w:rFonts w:ascii="Times New Roman" w:eastAsia="Times New Roman" w:hAnsi="Times New Roman" w:cs="Times New Roman"/>
          <w:sz w:val="24"/>
          <w:szCs w:val="24"/>
        </w:rPr>
        <w:t>), a cui partecipano la famiglia, gli insegnanti</w:t>
      </w:r>
      <w:r w:rsidR="00B63A48">
        <w:rPr>
          <w:rFonts w:ascii="Times New Roman" w:eastAsia="Times New Roman" w:hAnsi="Times New Roman" w:cs="Times New Roman"/>
          <w:sz w:val="24"/>
          <w:szCs w:val="24"/>
        </w:rPr>
        <w:t xml:space="preserve">, gli educatori socio pedagogici, il servizio sociale e talvolta, </w:t>
      </w:r>
      <w:r w:rsidR="000E39E0">
        <w:rPr>
          <w:rFonts w:ascii="Times New Roman" w:eastAsia="Times New Roman" w:hAnsi="Times New Roman" w:cs="Times New Roman"/>
          <w:sz w:val="24"/>
          <w:szCs w:val="24"/>
        </w:rPr>
        <w:t xml:space="preserve">le figure specialistiche esterne (come neuropsichiatra, psicomotricista, logopedista…). </w:t>
      </w:r>
    </w:p>
    <w:p w14:paraId="0000002F" w14:textId="4F7E3E7C" w:rsidR="002E5021" w:rsidRDefault="00343883" w:rsidP="0078103E">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ruolo del pedagogista risulta cruciale nel contributo che apporta nella scrittura dei documenti sopra citati, in quanto può capitare che i docenti non presentino delle competenze progettuali e non utilizzino sempre un linguaggio idoneo, oggettivo e quantificabile, che restituisca la complessità e specificità della descrizione.  In </w:t>
      </w:r>
      <w:r w:rsidR="00E25446">
        <w:rPr>
          <w:rFonts w:ascii="Times New Roman" w:eastAsia="Times New Roman" w:hAnsi="Times New Roman" w:cs="Times New Roman"/>
          <w:sz w:val="24"/>
          <w:szCs w:val="24"/>
        </w:rPr>
        <w:t>ultimo, si</w:t>
      </w:r>
      <w:r>
        <w:rPr>
          <w:rFonts w:ascii="Times New Roman" w:eastAsia="Times New Roman" w:hAnsi="Times New Roman" w:cs="Times New Roman"/>
          <w:sz w:val="24"/>
          <w:szCs w:val="24"/>
        </w:rPr>
        <w:t xml:space="preserve"> rivela importante il suo lavoro per la stesura di progetti educativi rivolti alla classe su temi come la socializzazione fra pari e l’affettività. </w:t>
      </w:r>
    </w:p>
    <w:p w14:paraId="00000030" w14:textId="77777777" w:rsidR="002E5021" w:rsidRDefault="002E5021">
      <w:pPr>
        <w:spacing w:line="360" w:lineRule="auto"/>
        <w:ind w:left="566"/>
        <w:jc w:val="both"/>
        <w:rPr>
          <w:rFonts w:ascii="Times New Roman" w:eastAsia="Times New Roman" w:hAnsi="Times New Roman" w:cs="Times New Roman"/>
          <w:sz w:val="24"/>
          <w:szCs w:val="24"/>
        </w:rPr>
      </w:pPr>
    </w:p>
    <w:p w14:paraId="00000031" w14:textId="77777777" w:rsidR="002E5021" w:rsidRDefault="00343883">
      <w:pPr>
        <w:spacing w:line="360" w:lineRule="auto"/>
        <w:ind w:left="566"/>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Mediazione</w:t>
      </w:r>
    </w:p>
    <w:p w14:paraId="00000032" w14:textId="7F6E6FA8" w:rsidR="002E5021" w:rsidRDefault="000078D1">
      <w:pPr>
        <w:spacing w:line="360" w:lineRule="auto"/>
        <w:ind w:left="56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Secondo Enciclopedia Treccani </w:t>
      </w:r>
      <w:r w:rsidR="00343883">
        <w:rPr>
          <w:rFonts w:ascii="Times New Roman" w:eastAsia="Times New Roman" w:hAnsi="Times New Roman" w:cs="Times New Roman"/>
          <w:sz w:val="24"/>
          <w:szCs w:val="24"/>
        </w:rPr>
        <w:t>“La mediazione consiste in un’attività svolta da una persona (definita mediatore) nel porre in relazione due o più persone interessate alla conclusione di un affare, di un contratto e nel prestare ad esse la sua assistenza nel corso delle trattative.”</w:t>
      </w:r>
      <w:r w:rsidR="00343883">
        <w:rPr>
          <w:rFonts w:ascii="Times New Roman" w:eastAsia="Times New Roman" w:hAnsi="Times New Roman" w:cs="Times New Roman"/>
          <w:sz w:val="24"/>
          <w:szCs w:val="24"/>
          <w:vertAlign w:val="superscript"/>
        </w:rPr>
        <w:footnoteReference w:id="5"/>
      </w:r>
      <w:r w:rsidR="00343883">
        <w:rPr>
          <w:rFonts w:ascii="Times New Roman" w:eastAsia="Times New Roman" w:hAnsi="Times New Roman" w:cs="Times New Roman"/>
          <w:sz w:val="24"/>
          <w:szCs w:val="24"/>
        </w:rPr>
        <w:t xml:space="preserve"> Essa avviene tra figure dello stesso contesto scolastico di riferimento e con enti esterni per favorire il dialogo e l’alleanza educativa, con lo scopo di trovare strategie comuni. La mediazione svolge funzione di snodo, di ponte tra queste realtà, rappresentando, quindi, un facilitatore. La mediazione ha lo scopo di tirar fuori e far circolare le risorse di ognuno, mantenendo sempre una comunicazione aperta e continua, al fine di garantire il benessere del bambino/della bambina. La mediazione è fondamentale, poiché consente alla figura del/della Pedagogista di stare in mezzo a questa rete soprattutto in supporto all’interazione tra scuola e famiglie. Il/La Pedagogista assolve la funzione di mediatore comunicativo tra ruoli </w:t>
      </w:r>
      <w:bookmarkStart w:id="1" w:name="_Int_kcdW4bDm"/>
      <w:r w:rsidR="00343883">
        <w:rPr>
          <w:rFonts w:ascii="Times New Roman" w:eastAsia="Times New Roman" w:hAnsi="Times New Roman" w:cs="Times New Roman"/>
          <w:sz w:val="24"/>
          <w:szCs w:val="24"/>
        </w:rPr>
        <w:t>coinvol</w:t>
      </w:r>
      <w:sdt>
        <w:sdtPr>
          <w:tag w:val="goog_rdk_5"/>
          <w:id w:val="961389166"/>
        </w:sdtPr>
        <w:sdtContent/>
      </w:sdt>
      <w:r w:rsidR="00343883">
        <w:rPr>
          <w:rFonts w:ascii="Times New Roman" w:eastAsia="Times New Roman" w:hAnsi="Times New Roman" w:cs="Times New Roman"/>
          <w:sz w:val="24"/>
          <w:szCs w:val="24"/>
        </w:rPr>
        <w:t>ti</w:t>
      </w:r>
      <w:bookmarkEnd w:id="1"/>
      <w:r w:rsidR="00343883">
        <w:rPr>
          <w:rFonts w:ascii="Times New Roman" w:eastAsia="Times New Roman" w:hAnsi="Times New Roman" w:cs="Times New Roman"/>
          <w:sz w:val="24"/>
          <w:szCs w:val="24"/>
        </w:rPr>
        <w:t xml:space="preserve"> in un medesimo scenario. </w:t>
      </w:r>
      <w:r w:rsidR="000D199D">
        <w:rPr>
          <w:rFonts w:ascii="Times New Roman" w:eastAsia="Times New Roman" w:hAnsi="Times New Roman" w:cs="Times New Roman"/>
          <w:sz w:val="24"/>
          <w:szCs w:val="24"/>
        </w:rPr>
        <w:t>In particolare,</w:t>
      </w:r>
      <w:r w:rsidR="004D19D5">
        <w:rPr>
          <w:rFonts w:ascii="Times New Roman" w:eastAsia="Times New Roman" w:hAnsi="Times New Roman" w:cs="Times New Roman"/>
          <w:sz w:val="24"/>
          <w:szCs w:val="24"/>
        </w:rPr>
        <w:t xml:space="preserve"> nel contesto scuola, si media</w:t>
      </w:r>
      <w:r w:rsidR="000D199D">
        <w:rPr>
          <w:rFonts w:ascii="Times New Roman" w:eastAsia="Times New Roman" w:hAnsi="Times New Roman" w:cs="Times New Roman"/>
          <w:sz w:val="24"/>
          <w:szCs w:val="24"/>
        </w:rPr>
        <w:t xml:space="preserve">: </w:t>
      </w:r>
      <w:r w:rsidR="004D19D5">
        <w:rPr>
          <w:rFonts w:ascii="Times New Roman" w:eastAsia="Times New Roman" w:hAnsi="Times New Roman" w:cs="Times New Roman"/>
          <w:sz w:val="24"/>
          <w:szCs w:val="24"/>
        </w:rPr>
        <w:t xml:space="preserve">nel rapporto scuola-famiglia, </w:t>
      </w:r>
      <w:r w:rsidR="000D199D">
        <w:rPr>
          <w:rFonts w:ascii="Times New Roman" w:eastAsia="Times New Roman" w:hAnsi="Times New Roman" w:cs="Times New Roman"/>
          <w:sz w:val="24"/>
          <w:szCs w:val="24"/>
        </w:rPr>
        <w:t>s</w:t>
      </w:r>
      <w:r w:rsidR="004D19D5">
        <w:rPr>
          <w:rFonts w:ascii="Times New Roman" w:eastAsia="Times New Roman" w:hAnsi="Times New Roman" w:cs="Times New Roman"/>
          <w:sz w:val="24"/>
          <w:szCs w:val="24"/>
        </w:rPr>
        <w:t>ervizio sociale</w:t>
      </w:r>
      <w:r w:rsidR="008F41E5">
        <w:rPr>
          <w:rFonts w:ascii="Times New Roman" w:eastAsia="Times New Roman" w:hAnsi="Times New Roman" w:cs="Times New Roman"/>
          <w:sz w:val="24"/>
          <w:szCs w:val="24"/>
        </w:rPr>
        <w:t xml:space="preserve">-isituzione scolastica e scuola-specialisti esterni e/o servizi territoriali. </w:t>
      </w:r>
    </w:p>
    <w:p w14:paraId="00000033" w14:textId="77777777" w:rsidR="002E5021" w:rsidRDefault="002E5021">
      <w:pPr>
        <w:spacing w:line="360" w:lineRule="auto"/>
        <w:ind w:left="566"/>
        <w:jc w:val="both"/>
        <w:rPr>
          <w:rFonts w:ascii="Times New Roman" w:eastAsia="Times New Roman" w:hAnsi="Times New Roman" w:cs="Times New Roman"/>
          <w:sz w:val="24"/>
          <w:szCs w:val="24"/>
        </w:rPr>
      </w:pPr>
    </w:p>
    <w:p w14:paraId="00000034" w14:textId="77777777" w:rsidR="002E5021" w:rsidRDefault="00343883">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1.2. Gli strumenti del/lla Pedagogista</w:t>
      </w:r>
    </w:p>
    <w:p w14:paraId="00000035" w14:textId="3E1C7A61"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Tra i vari strumenti, siamo stati introdotti dalla Dottoressa </w:t>
      </w:r>
      <w:proofErr w:type="spellStart"/>
      <w:r>
        <w:rPr>
          <w:rFonts w:ascii="Times New Roman" w:eastAsia="Times New Roman" w:hAnsi="Times New Roman" w:cs="Times New Roman"/>
          <w:sz w:val="24"/>
          <w:szCs w:val="24"/>
        </w:rPr>
        <w:t>Forgillo</w:t>
      </w:r>
      <w:proofErr w:type="spellEnd"/>
      <w:r>
        <w:rPr>
          <w:rFonts w:ascii="Times New Roman" w:eastAsia="Times New Roman" w:hAnsi="Times New Roman" w:cs="Times New Roman"/>
          <w:sz w:val="24"/>
          <w:szCs w:val="24"/>
        </w:rPr>
        <w:t xml:space="preserve"> ai </w:t>
      </w:r>
      <w:r w:rsidR="00AF7B58">
        <w:rPr>
          <w:rFonts w:ascii="Times New Roman" w:eastAsia="Times New Roman" w:hAnsi="Times New Roman" w:cs="Times New Roman"/>
          <w:sz w:val="24"/>
          <w:szCs w:val="24"/>
        </w:rPr>
        <w:t>seguenti:</w:t>
      </w:r>
      <w:r w:rsidR="0078103E">
        <w:t xml:space="preserve"> </w:t>
      </w:r>
      <w:r>
        <w:rPr>
          <w:rFonts w:ascii="Times New Roman" w:eastAsia="Times New Roman" w:hAnsi="Times New Roman" w:cs="Times New Roman"/>
          <w:sz w:val="24"/>
          <w:szCs w:val="24"/>
        </w:rPr>
        <w:t>os</w:t>
      </w:r>
      <w:r w:rsidR="006021A3">
        <w:rPr>
          <w:rFonts w:ascii="Times New Roman" w:eastAsia="Times New Roman" w:hAnsi="Times New Roman" w:cs="Times New Roman"/>
          <w:sz w:val="24"/>
          <w:szCs w:val="24"/>
        </w:rPr>
        <w:t xml:space="preserve">servazione inteso come elemento relativo all’analisi dei bisogni, </w:t>
      </w:r>
      <w:r>
        <w:rPr>
          <w:rFonts w:ascii="Times New Roman" w:eastAsia="Times New Roman" w:hAnsi="Times New Roman" w:cs="Times New Roman"/>
          <w:sz w:val="24"/>
          <w:szCs w:val="24"/>
        </w:rPr>
        <w:t xml:space="preserve">monitoraggio </w:t>
      </w:r>
      <w:r w:rsidR="006021A3">
        <w:rPr>
          <w:rFonts w:ascii="Times New Roman" w:eastAsia="Times New Roman" w:hAnsi="Times New Roman" w:cs="Times New Roman"/>
          <w:sz w:val="24"/>
          <w:szCs w:val="24"/>
        </w:rPr>
        <w:t>e restituzione</w:t>
      </w:r>
      <w:r>
        <w:rPr>
          <w:rFonts w:ascii="Times New Roman" w:eastAsia="Times New Roman" w:hAnsi="Times New Roman" w:cs="Times New Roman"/>
          <w:sz w:val="24"/>
          <w:szCs w:val="24"/>
        </w:rPr>
        <w:t>.</w:t>
      </w:r>
    </w:p>
    <w:p w14:paraId="00000036"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Partendo dall’osservazione, si tratta di svolgere una lettura del contesto e delle situazioni, senza la prerogativa di fare diagnosi, ma anzi è necessario riportare tutto ciò che viene osservato in maniera imparziale e il più possibile priva di pregiudizi. La diagnosi è infatti compito specifico dei professionisti specializzati (esempio: neuropsichiatri infantili).</w:t>
      </w:r>
    </w:p>
    <w:p w14:paraId="00000037"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L’osservazione permette di analizzare il bisogno specifico che emerge dalla situazione e in seguito iniziare a riflettere sulle possibili azioni da </w:t>
      </w:r>
      <w:proofErr w:type="gramStart"/>
      <w:r>
        <w:rPr>
          <w:rFonts w:ascii="Times New Roman" w:eastAsia="Times New Roman" w:hAnsi="Times New Roman" w:cs="Times New Roman"/>
          <w:sz w:val="24"/>
          <w:szCs w:val="24"/>
        </w:rPr>
        <w:t>mettere in campo</w:t>
      </w:r>
      <w:proofErr w:type="gramEnd"/>
      <w:r>
        <w:rPr>
          <w:rFonts w:ascii="Times New Roman" w:eastAsia="Times New Roman" w:hAnsi="Times New Roman" w:cs="Times New Roman"/>
          <w:sz w:val="24"/>
          <w:szCs w:val="24"/>
        </w:rPr>
        <w:t xml:space="preserve">. </w:t>
      </w:r>
    </w:p>
    <w:p w14:paraId="00000038" w14:textId="204555F3"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 tutta la durata del processo è fondamentale il monitoraggio, che ha lo scopo di seguire l’andamento dell’intervento o del progetto; nel caso specifico del PEI, esso viene svolto in occasione dei</w:t>
      </w:r>
      <w:sdt>
        <w:sdtPr>
          <w:tag w:val="goog_rdk_8"/>
          <w:id w:val="-496964673"/>
        </w:sdtPr>
        <w:sdtContent/>
      </w:sdt>
      <w:r>
        <w:rPr>
          <w:rFonts w:ascii="Times New Roman" w:eastAsia="Times New Roman" w:hAnsi="Times New Roman" w:cs="Times New Roman"/>
          <w:sz w:val="24"/>
          <w:szCs w:val="24"/>
        </w:rPr>
        <w:t xml:space="preserve"> GLO, i quali avvengono tre volte nel corso dell’anno </w:t>
      </w:r>
      <w:r w:rsidR="00AF7B58">
        <w:rPr>
          <w:rFonts w:ascii="Times New Roman" w:eastAsia="Times New Roman" w:hAnsi="Times New Roman" w:cs="Times New Roman"/>
          <w:sz w:val="24"/>
          <w:szCs w:val="24"/>
        </w:rPr>
        <w:t>scolastico. Prima</w:t>
      </w:r>
      <w:r w:rsidR="008730CF">
        <w:rPr>
          <w:rFonts w:ascii="Times New Roman" w:eastAsia="Times New Roman" w:hAnsi="Times New Roman" w:cs="Times New Roman"/>
          <w:sz w:val="24"/>
          <w:szCs w:val="24"/>
        </w:rPr>
        <w:t xml:space="preserve"> del GLO si programma un’osservazione </w:t>
      </w:r>
      <w:r w:rsidR="00D06E41">
        <w:rPr>
          <w:rFonts w:ascii="Times New Roman" w:eastAsia="Times New Roman" w:hAnsi="Times New Roman" w:cs="Times New Roman"/>
          <w:sz w:val="24"/>
          <w:szCs w:val="24"/>
        </w:rPr>
        <w:t xml:space="preserve">utile alla stesura del PEI. Invece, prima del </w:t>
      </w:r>
      <w:r w:rsidR="00D97D31">
        <w:rPr>
          <w:rFonts w:ascii="Times New Roman" w:eastAsia="Times New Roman" w:hAnsi="Times New Roman" w:cs="Times New Roman"/>
          <w:sz w:val="24"/>
          <w:szCs w:val="24"/>
        </w:rPr>
        <w:t xml:space="preserve">secondo e del terzo GLO si effettua un’osservazione ed un incontro volto alla restituzione con </w:t>
      </w:r>
      <w:proofErr w:type="gramStart"/>
      <w:r w:rsidR="00D97D31">
        <w:rPr>
          <w:rFonts w:ascii="Times New Roman" w:eastAsia="Times New Roman" w:hAnsi="Times New Roman" w:cs="Times New Roman"/>
          <w:sz w:val="24"/>
          <w:szCs w:val="24"/>
        </w:rPr>
        <w:t>i</w:t>
      </w:r>
      <w:r w:rsidR="000078D1">
        <w:rPr>
          <w:rFonts w:ascii="Times New Roman" w:eastAsia="Times New Roman" w:hAnsi="Times New Roman" w:cs="Times New Roman"/>
          <w:sz w:val="24"/>
          <w:szCs w:val="24"/>
        </w:rPr>
        <w:t>l</w:t>
      </w:r>
      <w:r w:rsidR="00D97D31">
        <w:rPr>
          <w:rFonts w:ascii="Times New Roman" w:eastAsia="Times New Roman" w:hAnsi="Times New Roman" w:cs="Times New Roman"/>
          <w:sz w:val="24"/>
          <w:szCs w:val="24"/>
        </w:rPr>
        <w:t xml:space="preserve"> team</w:t>
      </w:r>
      <w:proofErr w:type="gramEnd"/>
      <w:r w:rsidR="00D97D31">
        <w:rPr>
          <w:rFonts w:ascii="Times New Roman" w:eastAsia="Times New Roman" w:hAnsi="Times New Roman" w:cs="Times New Roman"/>
          <w:sz w:val="24"/>
          <w:szCs w:val="24"/>
        </w:rPr>
        <w:t xml:space="preserve"> al fine di confrontarsi circa la coerenza </w:t>
      </w:r>
      <w:r w:rsidR="004F63F2">
        <w:rPr>
          <w:rFonts w:ascii="Times New Roman" w:eastAsia="Times New Roman" w:hAnsi="Times New Roman" w:cs="Times New Roman"/>
          <w:sz w:val="24"/>
          <w:szCs w:val="24"/>
        </w:rPr>
        <w:t>delle azioni, degli obiettivi, delle strategie e degli strumenti.</w:t>
      </w:r>
      <w:r>
        <w:rPr>
          <w:rFonts w:ascii="Times New Roman" w:eastAsia="Times New Roman" w:hAnsi="Times New Roman" w:cs="Times New Roman"/>
          <w:sz w:val="24"/>
          <w:szCs w:val="24"/>
        </w:rPr>
        <w:t xml:space="preserve"> Durante questi incontri, vi è l’occasione di comprendere se il lavoro progettato sta proseguendo </w:t>
      </w:r>
      <w:r>
        <w:rPr>
          <w:rFonts w:ascii="Times New Roman" w:eastAsia="Times New Roman" w:hAnsi="Times New Roman" w:cs="Times New Roman"/>
          <w:sz w:val="24"/>
          <w:szCs w:val="24"/>
        </w:rPr>
        <w:lastRenderedPageBreak/>
        <w:t>come previsto, se gli obiettivi sono effettivamente perseguibili o se è necessario attuare delle modifiche.</w:t>
      </w:r>
    </w:p>
    <w:p w14:paraId="00000039" w14:textId="4FFDE075" w:rsidR="002E5021" w:rsidRDefault="00000000">
      <w:pPr>
        <w:spacing w:line="360" w:lineRule="auto"/>
        <w:jc w:val="both"/>
        <w:rPr>
          <w:rFonts w:ascii="Times New Roman" w:eastAsia="Times New Roman" w:hAnsi="Times New Roman" w:cs="Times New Roman"/>
          <w:sz w:val="24"/>
          <w:szCs w:val="24"/>
        </w:rPr>
      </w:pPr>
      <w:sdt>
        <w:sdtPr>
          <w:tag w:val="goog_rdk_9"/>
          <w:id w:val="821852823"/>
        </w:sdtPr>
        <w:sdtContent/>
      </w:sdt>
      <w:r w:rsidR="0067448D">
        <w:rPr>
          <w:rFonts w:ascii="Times New Roman" w:eastAsia="Times New Roman" w:hAnsi="Times New Roman" w:cs="Times New Roman"/>
          <w:sz w:val="24"/>
          <w:szCs w:val="24"/>
        </w:rPr>
        <w:t>Infine,</w:t>
      </w:r>
      <w:r w:rsidR="00343883">
        <w:rPr>
          <w:rFonts w:ascii="Times New Roman" w:eastAsia="Times New Roman" w:hAnsi="Times New Roman" w:cs="Times New Roman"/>
          <w:sz w:val="24"/>
          <w:szCs w:val="24"/>
        </w:rPr>
        <w:t xml:space="preserve"> vi è il momento della restituzione, </w:t>
      </w:r>
      <w:r w:rsidR="0067448D">
        <w:rPr>
          <w:rFonts w:ascii="Times New Roman" w:eastAsia="Times New Roman" w:hAnsi="Times New Roman" w:cs="Times New Roman"/>
          <w:sz w:val="24"/>
          <w:szCs w:val="24"/>
        </w:rPr>
        <w:t>il quale</w:t>
      </w:r>
      <w:r w:rsidR="00343883">
        <w:rPr>
          <w:rFonts w:ascii="Times New Roman" w:eastAsia="Times New Roman" w:hAnsi="Times New Roman" w:cs="Times New Roman"/>
          <w:sz w:val="24"/>
          <w:szCs w:val="24"/>
        </w:rPr>
        <w:t xml:space="preserve"> </w:t>
      </w:r>
      <w:r w:rsidR="0067448D">
        <w:rPr>
          <w:rFonts w:ascii="Times New Roman" w:eastAsia="Times New Roman" w:hAnsi="Times New Roman" w:cs="Times New Roman"/>
          <w:sz w:val="24"/>
          <w:szCs w:val="24"/>
        </w:rPr>
        <w:t>non avviene</w:t>
      </w:r>
      <w:r w:rsidR="00B554AA">
        <w:rPr>
          <w:rFonts w:ascii="Times New Roman" w:eastAsia="Times New Roman" w:hAnsi="Times New Roman" w:cs="Times New Roman"/>
          <w:sz w:val="24"/>
          <w:szCs w:val="24"/>
        </w:rPr>
        <w:t xml:space="preserve"> al termine del percorso ma, </w:t>
      </w:r>
      <w:r w:rsidR="00873567">
        <w:rPr>
          <w:rFonts w:ascii="Times New Roman" w:eastAsia="Times New Roman" w:hAnsi="Times New Roman" w:cs="Times New Roman"/>
          <w:sz w:val="24"/>
          <w:szCs w:val="24"/>
        </w:rPr>
        <w:t>più</w:t>
      </w:r>
      <w:r w:rsidR="00B554AA">
        <w:rPr>
          <w:rFonts w:ascii="Times New Roman" w:eastAsia="Times New Roman" w:hAnsi="Times New Roman" w:cs="Times New Roman"/>
          <w:sz w:val="24"/>
          <w:szCs w:val="24"/>
        </w:rPr>
        <w:t xml:space="preserve"> volte, nel corso dell’anno</w:t>
      </w:r>
      <w:r w:rsidR="001164CA">
        <w:rPr>
          <w:rFonts w:ascii="Times New Roman" w:eastAsia="Times New Roman" w:hAnsi="Times New Roman" w:cs="Times New Roman"/>
          <w:sz w:val="24"/>
          <w:szCs w:val="24"/>
        </w:rPr>
        <w:t>, a seguito delle osservazioni. Nel caso dei bambini e delle bambine con disabilità</w:t>
      </w:r>
      <w:r w:rsidR="00EF130B">
        <w:rPr>
          <w:rFonts w:ascii="Times New Roman" w:eastAsia="Times New Roman" w:hAnsi="Times New Roman" w:cs="Times New Roman"/>
          <w:sz w:val="24"/>
          <w:szCs w:val="24"/>
        </w:rPr>
        <w:t xml:space="preserve">, osservazione e restituzione avvengono sempre nel periodo antecedente ai GLO (sostanzialmente </w:t>
      </w:r>
      <w:r w:rsidR="003E5709">
        <w:rPr>
          <w:rFonts w:ascii="Times New Roman" w:eastAsia="Times New Roman" w:hAnsi="Times New Roman" w:cs="Times New Roman"/>
          <w:sz w:val="24"/>
          <w:szCs w:val="24"/>
        </w:rPr>
        <w:t xml:space="preserve">tre volte l’anno scolastico). In altre situazioni, come nel caso di Bisogni Educativi Speciali o problematiche correlate alle dinamiche </w:t>
      </w:r>
      <w:r w:rsidR="00E07855">
        <w:rPr>
          <w:rFonts w:ascii="Times New Roman" w:eastAsia="Times New Roman" w:hAnsi="Times New Roman" w:cs="Times New Roman"/>
          <w:sz w:val="24"/>
          <w:szCs w:val="24"/>
        </w:rPr>
        <w:t>di classe o necessità peculiari dei docenti, le osservazioni</w:t>
      </w:r>
      <w:r w:rsidR="00F0660C">
        <w:rPr>
          <w:rFonts w:ascii="Times New Roman" w:eastAsia="Times New Roman" w:hAnsi="Times New Roman" w:cs="Times New Roman"/>
          <w:sz w:val="24"/>
          <w:szCs w:val="24"/>
        </w:rPr>
        <w:t xml:space="preserve"> </w:t>
      </w:r>
      <w:r w:rsidR="00E07855">
        <w:rPr>
          <w:rFonts w:ascii="Times New Roman" w:eastAsia="Times New Roman" w:hAnsi="Times New Roman" w:cs="Times New Roman"/>
          <w:sz w:val="24"/>
          <w:szCs w:val="24"/>
        </w:rPr>
        <w:t>s</w:t>
      </w:r>
      <w:r w:rsidR="005F5B7B">
        <w:rPr>
          <w:rFonts w:ascii="Times New Roman" w:eastAsia="Times New Roman" w:hAnsi="Times New Roman" w:cs="Times New Roman"/>
          <w:sz w:val="24"/>
          <w:szCs w:val="24"/>
        </w:rPr>
        <w:t xml:space="preserve">ono seguite da un incontro di restituzione, le quali avvengono sulla base della richiesta </w:t>
      </w:r>
      <w:r w:rsidR="00A81CE3">
        <w:rPr>
          <w:rFonts w:ascii="Times New Roman" w:eastAsia="Times New Roman" w:hAnsi="Times New Roman" w:cs="Times New Roman"/>
          <w:sz w:val="24"/>
          <w:szCs w:val="24"/>
        </w:rPr>
        <w:t xml:space="preserve">formulata da </w:t>
      </w:r>
      <w:r w:rsidR="005F5B7B">
        <w:rPr>
          <w:rFonts w:ascii="Times New Roman" w:eastAsia="Times New Roman" w:hAnsi="Times New Roman" w:cs="Times New Roman"/>
          <w:sz w:val="24"/>
          <w:szCs w:val="24"/>
        </w:rPr>
        <w:t>docenti o educatori</w:t>
      </w:r>
      <w:r w:rsidR="00873567">
        <w:rPr>
          <w:rFonts w:ascii="Times New Roman" w:eastAsia="Times New Roman" w:hAnsi="Times New Roman" w:cs="Times New Roman"/>
          <w:sz w:val="24"/>
          <w:szCs w:val="24"/>
        </w:rPr>
        <w:t xml:space="preserve"> socio pedagogici, </w:t>
      </w:r>
      <w:r w:rsidR="007C7B94">
        <w:rPr>
          <w:rFonts w:ascii="Times New Roman" w:eastAsia="Times New Roman" w:hAnsi="Times New Roman" w:cs="Times New Roman"/>
          <w:sz w:val="24"/>
          <w:szCs w:val="24"/>
        </w:rPr>
        <w:t xml:space="preserve">qualora vi fosse </w:t>
      </w:r>
      <w:r w:rsidR="00CB4B70">
        <w:rPr>
          <w:rFonts w:ascii="Times New Roman" w:eastAsia="Times New Roman" w:hAnsi="Times New Roman" w:cs="Times New Roman"/>
          <w:sz w:val="24"/>
          <w:szCs w:val="24"/>
        </w:rPr>
        <w:t xml:space="preserve">l’urgenza di rispondere ad eventuali domande. </w:t>
      </w:r>
    </w:p>
    <w:p w14:paraId="0000003A"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esempio che ci è stato riportato dalla Dottoressa Forgillo è che il prodotto dell’osservazione può essere utilizzato anche in sede di restituzione; ci è stata citata, infatti, l’osservazione carta-matita, cioè la descrizione redatta mentre si osserva, che permette di innescare riflessioni da parte degli insegnanti sulle proprie azioni svolte e restare focalizzati su ciò che concretamente è accaduto.</w:t>
      </w:r>
    </w:p>
    <w:p w14:paraId="0000003B" w14:textId="77777777" w:rsidR="002E5021" w:rsidRDefault="002E5021">
      <w:pPr>
        <w:spacing w:line="360" w:lineRule="auto"/>
        <w:jc w:val="both"/>
        <w:rPr>
          <w:rFonts w:ascii="Times New Roman" w:eastAsia="Times New Roman" w:hAnsi="Times New Roman" w:cs="Times New Roman"/>
          <w:sz w:val="24"/>
          <w:szCs w:val="24"/>
        </w:rPr>
      </w:pPr>
    </w:p>
    <w:p w14:paraId="0000003C" w14:textId="77777777" w:rsidR="002E5021" w:rsidRDefault="00343883">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 Il PEI </w:t>
      </w:r>
    </w:p>
    <w:p w14:paraId="0000003D" w14:textId="1147E734"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PEI è uno strumento adottato in tutte le istituzioni scolastiche al fine di promuovere l’inclusione dell’alunno con disabilità: “da un lato, l’alunno con disabilità è preso in carico dall’intero team/consiglio di classe; dall’altro, il docente di sostegno è una risorsa per l’intero ambiente di apprendimento”</w:t>
      </w:r>
      <w:r>
        <w:rPr>
          <w:rFonts w:ascii="Times New Roman" w:eastAsia="Times New Roman" w:hAnsi="Times New Roman" w:cs="Times New Roman"/>
          <w:sz w:val="24"/>
          <w:szCs w:val="24"/>
          <w:vertAlign w:val="superscript"/>
        </w:rPr>
        <w:footnoteReference w:id="6"/>
      </w:r>
      <w:r>
        <w:rPr>
          <w:rFonts w:ascii="Times New Roman" w:eastAsia="Times New Roman" w:hAnsi="Times New Roman" w:cs="Times New Roman"/>
          <w:sz w:val="24"/>
          <w:szCs w:val="24"/>
        </w:rPr>
        <w:t>. Il PEI si fonda sul principio della corresponsabilità educativa, con l’intento di creare collaborazione, condivisione e coprogettazione, da parte di tutti i docenti del consiglio di classe; al contempo i docenti stessi spesso non hanno le competenze per redigerlo e utilizzarlo nella maniera adeguata, poiché viene visto come un obbligo burocratico, più che uno strumento di lavoro utile, in grado di stimolare la riflessione sul proprio operato ed essere d’aiuto nell’operare modificazioni laddove necessarie, per tendere ad un miglioramento. Proprio per questo, può essere utile il supporto di un/una Pedagogista per evitare di incorrere negli errori maggiormente diffusi.</w:t>
      </w:r>
    </w:p>
    <w:p w14:paraId="0000003E" w14:textId="54657F56"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 approfondire il lavoro sul PEI, ci è stato proposto di dividerci in due gruppi formati da quattro persone ciascuno. Il compito dei due gruppi era quello di leggere le osservazioni e gli obiettivi tratti da un PEI di un bambino con disabilità di una scuola primaria e di commentarlo, riflettendo su come è stato scritto tale documento. In un secondo momento abbiamo visionato </w:t>
      </w:r>
      <w:r>
        <w:rPr>
          <w:rFonts w:ascii="Times New Roman" w:eastAsia="Times New Roman" w:hAnsi="Times New Roman" w:cs="Times New Roman"/>
          <w:sz w:val="24"/>
          <w:szCs w:val="24"/>
        </w:rPr>
        <w:lastRenderedPageBreak/>
        <w:t xml:space="preserve">anche </w:t>
      </w:r>
      <w:r w:rsidR="00AF7B58">
        <w:rPr>
          <w:rFonts w:ascii="Times New Roman" w:eastAsia="Times New Roman" w:hAnsi="Times New Roman" w:cs="Times New Roman"/>
          <w:sz w:val="24"/>
          <w:szCs w:val="24"/>
        </w:rPr>
        <w:t>un’osservazione</w:t>
      </w:r>
      <w:r>
        <w:rPr>
          <w:rFonts w:ascii="Times New Roman" w:eastAsia="Times New Roman" w:hAnsi="Times New Roman" w:cs="Times New Roman"/>
          <w:sz w:val="24"/>
          <w:szCs w:val="24"/>
        </w:rPr>
        <w:t xml:space="preserve"> svolta dalla Pedagogista dopo aver assistito ad una lezione in classe. Ciascun gruppo, in seguito, ha dovuto riportare le proprie considerazioni tramite il role playing al gruppo opposto. Tale pratica consiste nell’interpretazione da parte di ciascun membro del gruppo di un ruolo: Pedagogista, </w:t>
      </w:r>
      <w:r w:rsidRPr="0078103E">
        <w:rPr>
          <w:rFonts w:ascii="Times New Roman" w:eastAsia="Times New Roman" w:hAnsi="Times New Roman" w:cs="Times New Roman"/>
          <w:sz w:val="24"/>
          <w:szCs w:val="24"/>
        </w:rPr>
        <w:t>Educatore Socio</w:t>
      </w:r>
      <w:r w:rsidR="002D3177">
        <w:rPr>
          <w:rFonts w:ascii="Times New Roman" w:eastAsia="Times New Roman" w:hAnsi="Times New Roman" w:cs="Times New Roman"/>
          <w:sz w:val="24"/>
          <w:szCs w:val="24"/>
        </w:rPr>
        <w:t xml:space="preserve"> </w:t>
      </w:r>
      <w:r w:rsidRPr="0078103E">
        <w:rPr>
          <w:rFonts w:ascii="Times New Roman" w:eastAsia="Times New Roman" w:hAnsi="Times New Roman" w:cs="Times New Roman"/>
          <w:sz w:val="24"/>
          <w:szCs w:val="24"/>
        </w:rPr>
        <w:t>pedagogico</w:t>
      </w:r>
      <w:r>
        <w:rPr>
          <w:rFonts w:ascii="Times New Roman" w:eastAsia="Times New Roman" w:hAnsi="Times New Roman" w:cs="Times New Roman"/>
          <w:sz w:val="24"/>
          <w:szCs w:val="24"/>
        </w:rPr>
        <w:t>, Docente di Sostegno e Insegnante di classe. Tramite il role playing non solo abbiamo dato voce alle nostre considerazioni ma esso ci ha consentito anche di riflettere sulle modalità attraverso cui avvengono gli scambi comunicativi. Un’inadeguata comunicazione crea distorsioni che possono condurre a relazioni paradossali, generando patologie senza considerare l’intero contesto di riferimento.</w:t>
      </w:r>
    </w:p>
    <w:p w14:paraId="0000003F" w14:textId="4EC4EBD4"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 termine dell’esercitazione abbiamo discusso </w:t>
      </w:r>
      <w:r w:rsidR="00BC6A9E">
        <w:rPr>
          <w:rFonts w:ascii="Times New Roman" w:eastAsia="Times New Roman" w:hAnsi="Times New Roman" w:cs="Times New Roman"/>
          <w:sz w:val="24"/>
          <w:szCs w:val="24"/>
        </w:rPr>
        <w:t>in merito alle</w:t>
      </w:r>
      <w:r>
        <w:rPr>
          <w:rFonts w:ascii="Times New Roman" w:eastAsia="Times New Roman" w:hAnsi="Times New Roman" w:cs="Times New Roman"/>
          <w:sz w:val="24"/>
          <w:szCs w:val="24"/>
        </w:rPr>
        <w:t xml:space="preserve"> criticità del PEI e della sua strutturazione. Lo strumento, infatti, avrebbe la funzione di essere una guida per gli insegnanti e per </w:t>
      </w:r>
      <w:proofErr w:type="gramStart"/>
      <w:r>
        <w:rPr>
          <w:rFonts w:ascii="Times New Roman" w:eastAsia="Times New Roman" w:hAnsi="Times New Roman" w:cs="Times New Roman"/>
          <w:sz w:val="24"/>
          <w:szCs w:val="24"/>
        </w:rPr>
        <w:t>il team</w:t>
      </w:r>
      <w:proofErr w:type="gramEnd"/>
      <w:r>
        <w:rPr>
          <w:rFonts w:ascii="Times New Roman" w:eastAsia="Times New Roman" w:hAnsi="Times New Roman" w:cs="Times New Roman"/>
          <w:sz w:val="24"/>
          <w:szCs w:val="24"/>
        </w:rPr>
        <w:t xml:space="preserve"> che lo ha redatto, risultando efficace per una riprogettazione ed un possibile ripensamento delle pratiche in itinere; in realtà, poi, nel concreto, nella maggior parte dei casi, non viene creato con questo scopo ma si pensa solo ad assolvere un adempimento burocratico. Spesso si riscontrano documenti poco personalizzati, che non descrivono l’alunno e le sue caratteristiche, ma dei modelli molto generici e standardizzati di alunno con disabilità. </w:t>
      </w:r>
    </w:p>
    <w:p w14:paraId="00000040" w14:textId="299664DC" w:rsidR="002E5021" w:rsidRDefault="00000000">
      <w:pPr>
        <w:spacing w:line="360" w:lineRule="auto"/>
        <w:jc w:val="both"/>
        <w:rPr>
          <w:rFonts w:ascii="Times New Roman" w:eastAsia="Times New Roman" w:hAnsi="Times New Roman" w:cs="Times New Roman"/>
          <w:sz w:val="24"/>
          <w:szCs w:val="24"/>
        </w:rPr>
      </w:pPr>
      <w:sdt>
        <w:sdtPr>
          <w:tag w:val="goog_rdk_10"/>
          <w:id w:val="-1870531473"/>
        </w:sdtPr>
        <w:sdtContent/>
      </w:sdt>
      <w:r w:rsidR="00343883">
        <w:rPr>
          <w:rFonts w:ascii="Times New Roman" w:eastAsia="Times New Roman" w:hAnsi="Times New Roman" w:cs="Times New Roman"/>
          <w:sz w:val="24"/>
          <w:szCs w:val="24"/>
        </w:rPr>
        <w:t xml:space="preserve">Questo lavoro di personalizzazione non è sicuramente facilitato dall’utilizzo del linguaggio ICF (Classificazione Internazionale del Funzionamento), poiché vi è il rischio di creare etichette, effettuando valutazioni diagnostiche non richieste dal ruolo. </w:t>
      </w:r>
      <w:r w:rsidR="00A512AE">
        <w:rPr>
          <w:rFonts w:ascii="Times New Roman" w:eastAsia="Times New Roman" w:hAnsi="Times New Roman" w:cs="Times New Roman"/>
          <w:sz w:val="24"/>
          <w:szCs w:val="24"/>
        </w:rPr>
        <w:t xml:space="preserve"> L’ICF </w:t>
      </w:r>
      <w:r w:rsidR="00BC6A9E">
        <w:rPr>
          <w:rFonts w:ascii="Times New Roman" w:eastAsia="Times New Roman" w:hAnsi="Times New Roman" w:cs="Times New Roman"/>
          <w:sz w:val="24"/>
          <w:szCs w:val="24"/>
        </w:rPr>
        <w:t>è</w:t>
      </w:r>
      <w:r w:rsidR="00A512AE">
        <w:rPr>
          <w:rFonts w:ascii="Times New Roman" w:eastAsia="Times New Roman" w:hAnsi="Times New Roman" w:cs="Times New Roman"/>
          <w:sz w:val="24"/>
          <w:szCs w:val="24"/>
        </w:rPr>
        <w:t xml:space="preserve"> un modello</w:t>
      </w:r>
      <w:r w:rsidR="004E2FE5">
        <w:rPr>
          <w:rFonts w:ascii="Times New Roman" w:eastAsia="Times New Roman" w:hAnsi="Times New Roman" w:cs="Times New Roman"/>
          <w:sz w:val="24"/>
          <w:szCs w:val="24"/>
        </w:rPr>
        <w:t xml:space="preserve"> utile e, soprattutto, ha apportato un grande cambiamento</w:t>
      </w:r>
      <w:r w:rsidR="00E1716D">
        <w:rPr>
          <w:rFonts w:ascii="Times New Roman" w:eastAsia="Times New Roman" w:hAnsi="Times New Roman" w:cs="Times New Roman"/>
          <w:sz w:val="24"/>
          <w:szCs w:val="24"/>
        </w:rPr>
        <w:t>, ossia intendere la disabilità non come ‘propria’ della persona</w:t>
      </w:r>
      <w:r w:rsidR="00FA26E9">
        <w:rPr>
          <w:rFonts w:ascii="Times New Roman" w:eastAsia="Times New Roman" w:hAnsi="Times New Roman" w:cs="Times New Roman"/>
          <w:sz w:val="24"/>
          <w:szCs w:val="24"/>
        </w:rPr>
        <w:t>,</w:t>
      </w:r>
      <w:r w:rsidR="00E1716D">
        <w:rPr>
          <w:rFonts w:ascii="Times New Roman" w:eastAsia="Times New Roman" w:hAnsi="Times New Roman" w:cs="Times New Roman"/>
          <w:sz w:val="24"/>
          <w:szCs w:val="24"/>
        </w:rPr>
        <w:t xml:space="preserve"> ma come risultato dell’</w:t>
      </w:r>
      <w:r w:rsidR="00415F75">
        <w:rPr>
          <w:rFonts w:ascii="Times New Roman" w:eastAsia="Times New Roman" w:hAnsi="Times New Roman" w:cs="Times New Roman"/>
          <w:sz w:val="24"/>
          <w:szCs w:val="24"/>
        </w:rPr>
        <w:t xml:space="preserve">interazione di uno specifico stato di salute e i fattori personali e ambientali. </w:t>
      </w:r>
      <w:r w:rsidR="00357CD6">
        <w:rPr>
          <w:rFonts w:ascii="Times New Roman" w:eastAsia="Times New Roman" w:hAnsi="Times New Roman" w:cs="Times New Roman"/>
          <w:sz w:val="24"/>
          <w:szCs w:val="24"/>
        </w:rPr>
        <w:t>Appare auspicabile assumere tale modello, evitando, il ‘senso comune’</w:t>
      </w:r>
      <w:r w:rsidR="000555ED">
        <w:rPr>
          <w:rFonts w:ascii="Times New Roman" w:eastAsia="Times New Roman" w:hAnsi="Times New Roman" w:cs="Times New Roman"/>
          <w:sz w:val="24"/>
          <w:szCs w:val="24"/>
        </w:rPr>
        <w:t xml:space="preserve"> che, spesso, emerge nel linguaggio dei PEI. D’altro canto, </w:t>
      </w:r>
      <w:r w:rsidR="0003709D">
        <w:rPr>
          <w:rFonts w:ascii="Times New Roman" w:eastAsia="Times New Roman" w:hAnsi="Times New Roman" w:cs="Times New Roman"/>
          <w:sz w:val="24"/>
          <w:szCs w:val="24"/>
        </w:rPr>
        <w:t xml:space="preserve">l’utilizzo di un linguaggio standardizzato rischia la mancata restituzione della complessità </w:t>
      </w:r>
      <w:r w:rsidR="00EA69D6">
        <w:rPr>
          <w:rFonts w:ascii="Times New Roman" w:eastAsia="Times New Roman" w:hAnsi="Times New Roman" w:cs="Times New Roman"/>
          <w:sz w:val="24"/>
          <w:szCs w:val="24"/>
        </w:rPr>
        <w:t>e dell’unicità del bambino o della bambina. È opportuno che</w:t>
      </w:r>
      <w:r w:rsidR="00FA26E9">
        <w:rPr>
          <w:rFonts w:ascii="Times New Roman" w:eastAsia="Times New Roman" w:hAnsi="Times New Roman" w:cs="Times New Roman"/>
          <w:sz w:val="24"/>
          <w:szCs w:val="24"/>
        </w:rPr>
        <w:t xml:space="preserve"> </w:t>
      </w:r>
      <w:r w:rsidR="00EA69D6">
        <w:rPr>
          <w:rFonts w:ascii="Times New Roman" w:eastAsia="Times New Roman" w:hAnsi="Times New Roman" w:cs="Times New Roman"/>
          <w:sz w:val="24"/>
          <w:szCs w:val="24"/>
        </w:rPr>
        <w:t>il linguaggio pedagogico si esprima al meglio</w:t>
      </w:r>
      <w:r w:rsidR="00FA26E9">
        <w:rPr>
          <w:rFonts w:ascii="Times New Roman" w:eastAsia="Times New Roman" w:hAnsi="Times New Roman" w:cs="Times New Roman"/>
          <w:sz w:val="24"/>
          <w:szCs w:val="24"/>
        </w:rPr>
        <w:t xml:space="preserve">, </w:t>
      </w:r>
      <w:r w:rsidR="00686EDA">
        <w:rPr>
          <w:rFonts w:ascii="Times New Roman" w:eastAsia="Times New Roman" w:hAnsi="Times New Roman" w:cs="Times New Roman"/>
          <w:sz w:val="24"/>
          <w:szCs w:val="24"/>
        </w:rPr>
        <w:t>al fine di favorire l’emersione delle possibilità di ciascun individuo</w:t>
      </w:r>
      <w:r w:rsidR="00FA26E9">
        <w:rPr>
          <w:rFonts w:ascii="Times New Roman" w:eastAsia="Times New Roman" w:hAnsi="Times New Roman" w:cs="Times New Roman"/>
          <w:sz w:val="24"/>
          <w:szCs w:val="24"/>
        </w:rPr>
        <w:t>,</w:t>
      </w:r>
      <w:r w:rsidR="00686EDA">
        <w:rPr>
          <w:rFonts w:ascii="Times New Roman" w:eastAsia="Times New Roman" w:hAnsi="Times New Roman" w:cs="Times New Roman"/>
          <w:sz w:val="24"/>
          <w:szCs w:val="24"/>
        </w:rPr>
        <w:t xml:space="preserve"> senza adottare etichett</w:t>
      </w:r>
      <w:r w:rsidR="00B2768E">
        <w:rPr>
          <w:rFonts w:ascii="Times New Roman" w:eastAsia="Times New Roman" w:hAnsi="Times New Roman" w:cs="Times New Roman"/>
          <w:sz w:val="24"/>
          <w:szCs w:val="24"/>
        </w:rPr>
        <w:t>e ed interpretazioni preconfezionate.</w:t>
      </w:r>
      <w:r w:rsidR="00AF07B0">
        <w:rPr>
          <w:rFonts w:ascii="Times New Roman" w:eastAsia="Times New Roman" w:hAnsi="Times New Roman" w:cs="Times New Roman"/>
          <w:sz w:val="24"/>
          <w:szCs w:val="24"/>
        </w:rPr>
        <w:t xml:space="preserve"> Altra problematica </w:t>
      </w:r>
      <w:r w:rsidR="00FA26E9">
        <w:rPr>
          <w:rFonts w:ascii="Times New Roman" w:eastAsia="Times New Roman" w:hAnsi="Times New Roman" w:cs="Times New Roman"/>
          <w:sz w:val="24"/>
          <w:szCs w:val="24"/>
        </w:rPr>
        <w:t>rilevata</w:t>
      </w:r>
      <w:r w:rsidR="00AF07B0">
        <w:rPr>
          <w:rFonts w:ascii="Times New Roman" w:eastAsia="Times New Roman" w:hAnsi="Times New Roman" w:cs="Times New Roman"/>
          <w:sz w:val="24"/>
          <w:szCs w:val="24"/>
        </w:rPr>
        <w:t xml:space="preserve"> </w:t>
      </w:r>
      <w:r w:rsidR="00FA26E9">
        <w:rPr>
          <w:rFonts w:ascii="Times New Roman" w:eastAsia="Times New Roman" w:hAnsi="Times New Roman" w:cs="Times New Roman"/>
          <w:sz w:val="24"/>
          <w:szCs w:val="24"/>
        </w:rPr>
        <w:t>nella stesura</w:t>
      </w:r>
      <w:r w:rsidR="00012385">
        <w:rPr>
          <w:rFonts w:ascii="Times New Roman" w:eastAsia="Times New Roman" w:hAnsi="Times New Roman" w:cs="Times New Roman"/>
          <w:sz w:val="24"/>
          <w:szCs w:val="24"/>
        </w:rPr>
        <w:t xml:space="preserve"> dei PEI afferisce all’assunzione</w:t>
      </w:r>
      <w:r w:rsidR="00FA26E9">
        <w:rPr>
          <w:rFonts w:ascii="Times New Roman" w:eastAsia="Times New Roman" w:hAnsi="Times New Roman" w:cs="Times New Roman"/>
          <w:sz w:val="24"/>
          <w:szCs w:val="24"/>
        </w:rPr>
        <w:t xml:space="preserve"> impropria</w:t>
      </w:r>
      <w:r w:rsidR="00012385">
        <w:rPr>
          <w:rFonts w:ascii="Times New Roman" w:eastAsia="Times New Roman" w:hAnsi="Times New Roman" w:cs="Times New Roman"/>
          <w:sz w:val="24"/>
          <w:szCs w:val="24"/>
        </w:rPr>
        <w:t xml:space="preserve"> di un linguaggio psichiatrico o psicologico da parte </w:t>
      </w:r>
      <w:r w:rsidR="00FA26E9">
        <w:rPr>
          <w:rFonts w:ascii="Times New Roman" w:eastAsia="Times New Roman" w:hAnsi="Times New Roman" w:cs="Times New Roman"/>
          <w:sz w:val="24"/>
          <w:szCs w:val="24"/>
        </w:rPr>
        <w:t xml:space="preserve">dei docenti. </w:t>
      </w:r>
      <w:r w:rsidR="00B2768E">
        <w:rPr>
          <w:rFonts w:ascii="Times New Roman" w:eastAsia="Times New Roman" w:hAnsi="Times New Roman" w:cs="Times New Roman"/>
          <w:sz w:val="24"/>
          <w:szCs w:val="24"/>
        </w:rPr>
        <w:t>Inoltre</w:t>
      </w:r>
      <w:r w:rsidR="00343883">
        <w:rPr>
          <w:rFonts w:ascii="Times New Roman" w:eastAsia="Times New Roman" w:hAnsi="Times New Roman" w:cs="Times New Roman"/>
          <w:sz w:val="24"/>
          <w:szCs w:val="24"/>
        </w:rPr>
        <w:t xml:space="preserve">, nella maggior parte dei casi, il documento non è frutto della collaborazione </w:t>
      </w:r>
      <w:proofErr w:type="gramStart"/>
      <w:r w:rsidR="00343883">
        <w:rPr>
          <w:rFonts w:ascii="Times New Roman" w:eastAsia="Times New Roman" w:hAnsi="Times New Roman" w:cs="Times New Roman"/>
          <w:sz w:val="24"/>
          <w:szCs w:val="24"/>
        </w:rPr>
        <w:t>del team</w:t>
      </w:r>
      <w:proofErr w:type="gramEnd"/>
      <w:r w:rsidR="00343883">
        <w:rPr>
          <w:rFonts w:ascii="Times New Roman" w:eastAsia="Times New Roman" w:hAnsi="Times New Roman" w:cs="Times New Roman"/>
          <w:sz w:val="24"/>
          <w:szCs w:val="24"/>
        </w:rPr>
        <w:t xml:space="preserve"> di classe, ma è redatto da un solo docente, mostrando un </w:t>
      </w:r>
      <w:r w:rsidR="00B21F0A">
        <w:rPr>
          <w:rFonts w:ascii="Times New Roman" w:eastAsia="Times New Roman" w:hAnsi="Times New Roman" w:cs="Times New Roman"/>
          <w:sz w:val="24"/>
          <w:szCs w:val="24"/>
        </w:rPr>
        <w:t xml:space="preserve">unico </w:t>
      </w:r>
      <w:r w:rsidR="00343883">
        <w:rPr>
          <w:rFonts w:ascii="Times New Roman" w:eastAsia="Times New Roman" w:hAnsi="Times New Roman" w:cs="Times New Roman"/>
          <w:sz w:val="24"/>
          <w:szCs w:val="24"/>
        </w:rPr>
        <w:t>punto di vista</w:t>
      </w:r>
      <w:r w:rsidR="00B21F0A">
        <w:rPr>
          <w:rFonts w:ascii="Times New Roman" w:eastAsia="Times New Roman" w:hAnsi="Times New Roman" w:cs="Times New Roman"/>
          <w:sz w:val="24"/>
          <w:szCs w:val="24"/>
        </w:rPr>
        <w:t>, dunque limitante.</w:t>
      </w:r>
    </w:p>
    <w:p w14:paraId="00000041"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 quanto riguarda, invece, le riflessioni svolte in seguito a delle possibili restituzioni del professionista di secondo livello rispetto alle attività svolte dai docenti, è emerso che, durante il role playing, non sempre sono state utilizzate delle metodologie di comunicazione efficaci. Nel momento in cui i docenti percepiscono un rimando troppo diretto, una della difficoltà a cui </w:t>
      </w:r>
      <w:r>
        <w:rPr>
          <w:rFonts w:ascii="Times New Roman" w:eastAsia="Times New Roman" w:hAnsi="Times New Roman" w:cs="Times New Roman"/>
          <w:sz w:val="24"/>
          <w:szCs w:val="24"/>
        </w:rPr>
        <w:lastRenderedPageBreak/>
        <w:t xml:space="preserve">si può andare incontro è un atteggiamento di chiusura da parte di questi ultimi che, ancorati a metodi di lavoro e visioni che si sono cristallizzati negli anni, faticano a mettere in discussione le proprie pratiche. L’occhio del/la Pedagogista è utile nel tentare di far vedere che a volte il problema che si rileva in un determinato alunno, in realtà è relativo al contesto e, dunque, sarebbe opportuno riflettere e ripensare il setting che si abita per lasciare la possibilità ad un cambiamento di farsi strada, modificando la situazione. </w:t>
      </w:r>
    </w:p>
    <w:p w14:paraId="00000042"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Inoltre, il lavoro del/lla pedagogista è aiutare gli insegnanti a descrivere, uscendo da un piano interpretativo. La Dottoressa Forgillo, raccontando delle sue esperienze lavorative in tale ambito, ci ha illustrato come la difficoltà maggiore riscontrata fosse quella del definire, da parte del corpo docenti, obiettivi, strategie e strumenti, spesso perché confusi gli uni con gli altri. Ciò spesso accade poiché non si conoscono a fondo i significati di tali termini, così come delle varie dimensioni trattate nel PEI (dimensione relazionale, cognitiva, dell’autonomia e orientamento, della comunicazione); alcuni elementi erano infatti scritti nelle sezioni sbagliate. </w:t>
      </w:r>
    </w:p>
    <w:p w14:paraId="00000043" w14:textId="11FA044F" w:rsidR="002E5021" w:rsidRDefault="00BC6A9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È</w:t>
      </w:r>
      <w:r w:rsidR="00343883">
        <w:rPr>
          <w:rFonts w:ascii="Times New Roman" w:eastAsia="Times New Roman" w:hAnsi="Times New Roman" w:cs="Times New Roman"/>
          <w:sz w:val="24"/>
          <w:szCs w:val="24"/>
        </w:rPr>
        <w:t xml:space="preserve"> stata inoltre evidenziata la frequente mancanza di competenze progettuali da parte di molti insegnanti, i quali possono essere supportati per questo aspetto dalla figura del/della Pedagogista. Nel PEI che abbiamo visionato, ad esempio, erano assenti gli esiti attesi relativi agli obiettivi e risultavano scritti in modo vago. Come indicato dalla Dottoressa Forgillo, obiettivi vaghi non consentono di avere una direzione di lavoro.</w:t>
      </w:r>
    </w:p>
    <w:p w14:paraId="00000044" w14:textId="77777777" w:rsidR="002E5021" w:rsidRDefault="002E5021">
      <w:pPr>
        <w:spacing w:line="360" w:lineRule="auto"/>
        <w:jc w:val="both"/>
        <w:rPr>
          <w:rFonts w:ascii="Times New Roman" w:eastAsia="Times New Roman" w:hAnsi="Times New Roman" w:cs="Times New Roman"/>
          <w:sz w:val="24"/>
          <w:szCs w:val="24"/>
        </w:rPr>
      </w:pPr>
    </w:p>
    <w:p w14:paraId="00000045" w14:textId="77777777" w:rsidR="002E5021" w:rsidRDefault="00343883">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3. Considerazioni conclusive</w:t>
      </w:r>
    </w:p>
    <w:p w14:paraId="00000046"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L’incontro si è concluso con delle restituzioni fornite dalla Dottoressa Forgillo riguardo al lavoro di Psicopedagogisti/e all’interno della scuola.</w:t>
      </w:r>
    </w:p>
    <w:p w14:paraId="39304F6E" w14:textId="77777777" w:rsidR="005E7552"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Come precedentemente riportato, è necessaria l’attenzione al linguaggio; porre domande è necessario perché porta ad una riflessione e dà valore all’insegnante, permettendogli di percepirsi come esperto di quella specifica situazione, di quell’alunno; infatti, se vengono poste le giuste domande, il più delle volte è </w:t>
      </w:r>
      <w:proofErr w:type="gramStart"/>
      <w:r>
        <w:rPr>
          <w:rFonts w:ascii="Times New Roman" w:eastAsia="Times New Roman" w:hAnsi="Times New Roman" w:cs="Times New Roman"/>
          <w:sz w:val="24"/>
          <w:szCs w:val="24"/>
        </w:rPr>
        <w:t>il team stesso</w:t>
      </w:r>
      <w:proofErr w:type="gramEnd"/>
      <w:r>
        <w:rPr>
          <w:rFonts w:ascii="Times New Roman" w:eastAsia="Times New Roman" w:hAnsi="Times New Roman" w:cs="Times New Roman"/>
          <w:sz w:val="24"/>
          <w:szCs w:val="24"/>
        </w:rPr>
        <w:t xml:space="preserve"> a trovare le risposte. Non è funzionale arrivare in maniera diretta e dare soluzioni, ma è necessario collaborare con gli insegnanti, i quali non devono subire il processo di consulenza ma ne sono parte attiva; come esposto da Schein, è cruciale “non far perdere la faccia al </w:t>
      </w:r>
      <w:r w:rsidR="00AF7B58">
        <w:rPr>
          <w:rFonts w:ascii="Times New Roman" w:eastAsia="Times New Roman" w:hAnsi="Times New Roman" w:cs="Times New Roman"/>
          <w:sz w:val="24"/>
          <w:szCs w:val="24"/>
        </w:rPr>
        <w:t>cliente”</w:t>
      </w:r>
      <w:r w:rsidR="0078103E">
        <w:rPr>
          <w:rStyle w:val="Rimandonotaapidipagina"/>
          <w:rFonts w:ascii="Times New Roman" w:eastAsia="Times New Roman" w:hAnsi="Times New Roman" w:cs="Times New Roman"/>
          <w:sz w:val="24"/>
          <w:szCs w:val="24"/>
        </w:rPr>
        <w:footnoteReference w:id="7"/>
      </w:r>
      <w:r w:rsidR="00AF7B58">
        <w:rPr>
          <w:rFonts w:ascii="Times New Roman" w:eastAsia="Times New Roman" w:hAnsi="Times New Roman" w:cs="Times New Roman"/>
          <w:sz w:val="24"/>
          <w:szCs w:val="24"/>
          <w:vertAlign w:val="superscript"/>
        </w:rPr>
        <w:t xml:space="preserve"> </w:t>
      </w:r>
      <w:r w:rsidR="0078103E">
        <w:rPr>
          <w:rFonts w:ascii="Times New Roman" w:eastAsia="Times New Roman" w:hAnsi="Times New Roman" w:cs="Times New Roman"/>
          <w:sz w:val="24"/>
          <w:szCs w:val="24"/>
        </w:rPr>
        <w:t xml:space="preserve">per </w:t>
      </w:r>
      <w:r>
        <w:rPr>
          <w:rFonts w:ascii="Times New Roman" w:eastAsia="Times New Roman" w:hAnsi="Times New Roman" w:cs="Times New Roman"/>
          <w:sz w:val="24"/>
          <w:szCs w:val="24"/>
        </w:rPr>
        <w:t>una buona riuscita dell’intervento. Uno strumento di lavoro che si può proporre agli insegnanti è quello già menzionato dell’osservazione carta-matita.</w:t>
      </w:r>
      <w:r w:rsidR="005E7552">
        <w:rPr>
          <w:rFonts w:ascii="Times New Roman" w:eastAsia="Times New Roman" w:hAnsi="Times New Roman" w:cs="Times New Roman"/>
          <w:sz w:val="24"/>
          <w:szCs w:val="24"/>
        </w:rPr>
        <w:t xml:space="preserve"> </w:t>
      </w:r>
    </w:p>
    <w:p w14:paraId="00000048" w14:textId="4FBA4D32"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La postura da adottare è di tipo collaborativo, è un mettersi in relazione, in uno scambio d’aiuto reciproco, come se si fosse parte </w:t>
      </w:r>
      <w:proofErr w:type="gramStart"/>
      <w:r>
        <w:rPr>
          <w:rFonts w:ascii="Times New Roman" w:eastAsia="Times New Roman" w:hAnsi="Times New Roman" w:cs="Times New Roman"/>
          <w:sz w:val="24"/>
          <w:szCs w:val="24"/>
        </w:rPr>
        <w:t>del team</w:t>
      </w:r>
      <w:proofErr w:type="gramEnd"/>
      <w:r>
        <w:rPr>
          <w:rFonts w:ascii="Times New Roman" w:eastAsia="Times New Roman" w:hAnsi="Times New Roman" w:cs="Times New Roman"/>
          <w:sz w:val="24"/>
          <w:szCs w:val="24"/>
        </w:rPr>
        <w:t xml:space="preserve">. </w:t>
      </w:r>
    </w:p>
    <w:p w14:paraId="00000049" w14:textId="77777777"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proposte da parte del/della Pedagogista non devono essere esclusivamente dirette all’uso di strumenti esterni, di cui magari il docente ha poca conoscenza, ma strumenti da pensare insieme, attenendosi a quello specifico contesto. L’obiettivo comune, nel caso del/della Pedagogista a scuola, è il benessere degli alunni. </w:t>
      </w:r>
    </w:p>
    <w:p w14:paraId="0000004A" w14:textId="76718724" w:rsidR="002E5021" w:rsidRDefault="003438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consiglio da parte della Dottoressa Forgillo con cui si è concluso l’incontro è quello di ragionare, davanti alla situazione che siamo stati chiamati ad osservare, </w:t>
      </w:r>
      <w:r w:rsidR="00BC6A9E">
        <w:rPr>
          <w:rFonts w:ascii="Times New Roman" w:eastAsia="Times New Roman" w:hAnsi="Times New Roman" w:cs="Times New Roman"/>
          <w:sz w:val="24"/>
          <w:szCs w:val="24"/>
        </w:rPr>
        <w:t>sugli elementi del</w:t>
      </w:r>
      <w:r w:rsidR="00BC6A9E">
        <w:t xml:space="preserve"> </w:t>
      </w:r>
      <w:r>
        <w:rPr>
          <w:rFonts w:ascii="Times New Roman" w:eastAsia="Times New Roman" w:hAnsi="Times New Roman" w:cs="Times New Roman"/>
          <w:sz w:val="24"/>
          <w:szCs w:val="24"/>
        </w:rPr>
        <w:t>dispositivo in atto; tra questi: spazialità, temporalità, elementi di contesto, elementi emotivi.</w:t>
      </w:r>
      <w:r w:rsidR="000641A0">
        <w:rPr>
          <w:rFonts w:ascii="Times New Roman" w:eastAsia="Times New Roman" w:hAnsi="Times New Roman" w:cs="Times New Roman"/>
          <w:sz w:val="24"/>
          <w:szCs w:val="24"/>
        </w:rPr>
        <w:t xml:space="preserve"> L’utilizzo </w:t>
      </w:r>
      <w:r w:rsidR="0078103E">
        <w:rPr>
          <w:rFonts w:ascii="Times New Roman" w:eastAsia="Times New Roman" w:hAnsi="Times New Roman" w:cs="Times New Roman"/>
          <w:sz w:val="24"/>
          <w:szCs w:val="24"/>
        </w:rPr>
        <w:t>del modello</w:t>
      </w:r>
      <w:r w:rsidR="000641A0">
        <w:rPr>
          <w:rFonts w:ascii="Times New Roman" w:eastAsia="Times New Roman" w:hAnsi="Times New Roman" w:cs="Times New Roman"/>
          <w:sz w:val="24"/>
          <w:szCs w:val="24"/>
        </w:rPr>
        <w:t xml:space="preserve"> della Clinica della Formazione risulta funzionale alla comprensione e alla lettura del dispositivo in atto</w:t>
      </w:r>
      <w:r w:rsidR="00613B4C">
        <w:rPr>
          <w:rFonts w:ascii="Times New Roman" w:eastAsia="Times New Roman" w:hAnsi="Times New Roman" w:cs="Times New Roman"/>
          <w:sz w:val="24"/>
          <w:szCs w:val="24"/>
        </w:rPr>
        <w:t>;</w:t>
      </w:r>
      <w:r w:rsidR="000641A0">
        <w:rPr>
          <w:rFonts w:ascii="Times New Roman" w:eastAsia="Times New Roman" w:hAnsi="Times New Roman" w:cs="Times New Roman"/>
          <w:sz w:val="24"/>
          <w:szCs w:val="24"/>
        </w:rPr>
        <w:t xml:space="preserve"> allo scopo di lavorare </w:t>
      </w:r>
      <w:r w:rsidR="00832FB9">
        <w:rPr>
          <w:rFonts w:ascii="Times New Roman" w:eastAsia="Times New Roman" w:hAnsi="Times New Roman" w:cs="Times New Roman"/>
          <w:sz w:val="24"/>
          <w:szCs w:val="24"/>
        </w:rPr>
        <w:t xml:space="preserve">con insegnanti </w:t>
      </w:r>
      <w:proofErr w:type="gramStart"/>
      <w:r w:rsidR="00832FB9">
        <w:rPr>
          <w:rFonts w:ascii="Times New Roman" w:eastAsia="Times New Roman" w:hAnsi="Times New Roman" w:cs="Times New Roman"/>
          <w:sz w:val="24"/>
          <w:szCs w:val="24"/>
        </w:rPr>
        <w:t>ed</w:t>
      </w:r>
      <w:proofErr w:type="gramEnd"/>
      <w:r w:rsidR="00832FB9">
        <w:rPr>
          <w:rFonts w:ascii="Times New Roman" w:eastAsia="Times New Roman" w:hAnsi="Times New Roman" w:cs="Times New Roman"/>
          <w:sz w:val="24"/>
          <w:szCs w:val="24"/>
        </w:rPr>
        <w:t xml:space="preserve"> educatori socio pedagogici</w:t>
      </w:r>
      <w:r w:rsidR="00613B4C">
        <w:rPr>
          <w:rFonts w:ascii="Times New Roman" w:eastAsia="Times New Roman" w:hAnsi="Times New Roman" w:cs="Times New Roman"/>
          <w:sz w:val="24"/>
          <w:szCs w:val="24"/>
        </w:rPr>
        <w:t>,</w:t>
      </w:r>
      <w:r w:rsidR="00832FB9">
        <w:rPr>
          <w:rFonts w:ascii="Times New Roman" w:eastAsia="Times New Roman" w:hAnsi="Times New Roman" w:cs="Times New Roman"/>
          <w:sz w:val="24"/>
          <w:szCs w:val="24"/>
        </w:rPr>
        <w:t xml:space="preserve"> al fine di apportare cambiamenti nelle pratiche</w:t>
      </w:r>
      <w:r w:rsidR="00613B4C">
        <w:rPr>
          <w:rFonts w:ascii="Times New Roman" w:eastAsia="Times New Roman" w:hAnsi="Times New Roman" w:cs="Times New Roman"/>
          <w:sz w:val="24"/>
          <w:szCs w:val="24"/>
        </w:rPr>
        <w:t>,</w:t>
      </w:r>
      <w:r w:rsidR="00832FB9">
        <w:rPr>
          <w:rFonts w:ascii="Times New Roman" w:eastAsia="Times New Roman" w:hAnsi="Times New Roman" w:cs="Times New Roman"/>
          <w:sz w:val="24"/>
          <w:szCs w:val="24"/>
        </w:rPr>
        <w:t xml:space="preserve"> ma anche nelle rappresentazioni. </w:t>
      </w:r>
    </w:p>
    <w:p w14:paraId="0000004B" w14:textId="77777777" w:rsidR="002E5021" w:rsidRDefault="002E5021">
      <w:pPr>
        <w:spacing w:line="360" w:lineRule="auto"/>
        <w:rPr>
          <w:rFonts w:ascii="Times New Roman" w:eastAsia="Times New Roman" w:hAnsi="Times New Roman" w:cs="Times New Roman"/>
          <w:sz w:val="24"/>
          <w:szCs w:val="24"/>
        </w:rPr>
      </w:pPr>
    </w:p>
    <w:p w14:paraId="00000071" w14:textId="77777777" w:rsidR="002E5021" w:rsidRDefault="002E5021">
      <w:pPr>
        <w:rPr>
          <w:rFonts w:ascii="Times New Roman" w:eastAsia="Times New Roman" w:hAnsi="Times New Roman" w:cs="Times New Roman"/>
          <w:b/>
          <w:sz w:val="24"/>
          <w:szCs w:val="24"/>
        </w:rPr>
      </w:pPr>
    </w:p>
    <w:p w14:paraId="425DA300" w14:textId="77777777" w:rsidR="00ED13E3" w:rsidRDefault="00ED13E3">
      <w:pPr>
        <w:rPr>
          <w:rFonts w:ascii="Times New Roman" w:eastAsia="Times New Roman" w:hAnsi="Times New Roman" w:cs="Times New Roman"/>
          <w:b/>
          <w:sz w:val="24"/>
          <w:szCs w:val="24"/>
        </w:rPr>
      </w:pPr>
    </w:p>
    <w:p w14:paraId="30659FBA" w14:textId="77777777" w:rsidR="00ED13E3" w:rsidRDefault="00ED13E3">
      <w:pPr>
        <w:rPr>
          <w:rFonts w:ascii="Times New Roman" w:eastAsia="Times New Roman" w:hAnsi="Times New Roman" w:cs="Times New Roman"/>
          <w:b/>
          <w:sz w:val="24"/>
          <w:szCs w:val="24"/>
        </w:rPr>
      </w:pPr>
    </w:p>
    <w:p w14:paraId="00000072" w14:textId="77777777" w:rsidR="002E5021" w:rsidRDefault="0034388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BIBLIOGRAFIA</w:t>
      </w:r>
    </w:p>
    <w:p w14:paraId="7D4A3F68" w14:textId="77777777" w:rsidR="0061032D" w:rsidRDefault="0061032D" w:rsidP="00FF6E2E">
      <w:pPr>
        <w:spacing w:line="240" w:lineRule="auto"/>
        <w:rPr>
          <w:rFonts w:ascii="Times New Roman" w:eastAsia="Times New Roman" w:hAnsi="Times New Roman" w:cs="Times New Roman"/>
          <w:sz w:val="24"/>
          <w:szCs w:val="24"/>
        </w:rPr>
      </w:pPr>
    </w:p>
    <w:p w14:paraId="0000007B" w14:textId="45136925" w:rsidR="002E5021" w:rsidRPr="00B711BF" w:rsidRDefault="0033338C">
      <w:pPr>
        <w:rPr>
          <w:rFonts w:ascii="Times New Roman" w:eastAsia="Times New Roman" w:hAnsi="Times New Roman" w:cs="Times New Roman"/>
          <w:bCs/>
          <w:sz w:val="24"/>
          <w:szCs w:val="24"/>
        </w:rPr>
      </w:pPr>
      <w:proofErr w:type="spellStart"/>
      <w:r w:rsidRPr="00A4543E">
        <w:rPr>
          <w:rFonts w:ascii="Times New Roman" w:eastAsia="Times New Roman" w:hAnsi="Times New Roman" w:cs="Times New Roman"/>
          <w:bCs/>
          <w:sz w:val="24"/>
          <w:szCs w:val="24"/>
        </w:rPr>
        <w:t>A</w:t>
      </w:r>
      <w:r w:rsidR="00A4543E" w:rsidRPr="00A4543E">
        <w:rPr>
          <w:rFonts w:ascii="Times New Roman" w:eastAsia="Times New Roman" w:hAnsi="Times New Roman" w:cs="Times New Roman"/>
          <w:bCs/>
          <w:sz w:val="24"/>
          <w:szCs w:val="24"/>
        </w:rPr>
        <w:t>miriam</w:t>
      </w:r>
      <w:proofErr w:type="spellEnd"/>
      <w:r w:rsidR="00A4543E" w:rsidRPr="00A4543E">
        <w:rPr>
          <w:rFonts w:ascii="Times New Roman" w:eastAsia="Times New Roman" w:hAnsi="Times New Roman" w:cs="Times New Roman"/>
          <w:bCs/>
          <w:sz w:val="24"/>
          <w:szCs w:val="24"/>
        </w:rPr>
        <w:t xml:space="preserve"> J.K., </w:t>
      </w:r>
      <w:r w:rsidR="00A4543E">
        <w:rPr>
          <w:rFonts w:ascii="Times New Roman" w:eastAsia="Times New Roman" w:hAnsi="Times New Roman" w:cs="Times New Roman"/>
          <w:bCs/>
          <w:i/>
          <w:iCs/>
          <w:sz w:val="24"/>
          <w:szCs w:val="24"/>
        </w:rPr>
        <w:t>La progettazione sociale</w:t>
      </w:r>
      <w:r w:rsidR="00B711BF">
        <w:rPr>
          <w:rFonts w:ascii="Times New Roman" w:eastAsia="Times New Roman" w:hAnsi="Times New Roman" w:cs="Times New Roman"/>
          <w:bCs/>
          <w:i/>
          <w:iCs/>
          <w:sz w:val="24"/>
          <w:szCs w:val="24"/>
        </w:rPr>
        <w:t>: esperienze e riflessioni (2012).</w:t>
      </w:r>
      <w:r w:rsidR="00D82355">
        <w:rPr>
          <w:rFonts w:ascii="Times New Roman" w:eastAsia="Times New Roman" w:hAnsi="Times New Roman" w:cs="Times New Roman"/>
          <w:bCs/>
          <w:sz w:val="24"/>
          <w:szCs w:val="24"/>
        </w:rPr>
        <w:t xml:space="preserve"> </w:t>
      </w:r>
      <w:r w:rsidR="008F693A">
        <w:rPr>
          <w:rFonts w:ascii="Times New Roman" w:eastAsia="Times New Roman" w:hAnsi="Times New Roman" w:cs="Times New Roman"/>
          <w:bCs/>
          <w:sz w:val="24"/>
          <w:szCs w:val="24"/>
        </w:rPr>
        <w:t>Milano: Franco Angeli</w:t>
      </w:r>
    </w:p>
    <w:p w14:paraId="4A18BAC6" w14:textId="5E9FDFFD" w:rsidR="0061032D" w:rsidRPr="00A14B8C" w:rsidRDefault="008F693A">
      <w:pPr>
        <w:rPr>
          <w:rFonts w:ascii="Times New Roman" w:eastAsia="Times New Roman" w:hAnsi="Times New Roman" w:cs="Times New Roman"/>
          <w:bCs/>
          <w:sz w:val="24"/>
          <w:szCs w:val="24"/>
        </w:rPr>
      </w:pPr>
      <w:r w:rsidRPr="00A14B8C">
        <w:rPr>
          <w:rFonts w:ascii="Times New Roman" w:eastAsia="Times New Roman" w:hAnsi="Times New Roman" w:cs="Times New Roman"/>
          <w:bCs/>
          <w:sz w:val="24"/>
          <w:szCs w:val="24"/>
        </w:rPr>
        <w:t>Palma</w:t>
      </w:r>
      <w:r w:rsidR="00A52ECE" w:rsidRPr="00A14B8C">
        <w:rPr>
          <w:rFonts w:ascii="Times New Roman" w:eastAsia="Times New Roman" w:hAnsi="Times New Roman" w:cs="Times New Roman"/>
          <w:bCs/>
          <w:sz w:val="24"/>
          <w:szCs w:val="24"/>
        </w:rPr>
        <w:t xml:space="preserve"> M., </w:t>
      </w:r>
      <w:r w:rsidR="00A52ECE" w:rsidRPr="00A14B8C">
        <w:rPr>
          <w:rFonts w:ascii="Times New Roman" w:eastAsia="Times New Roman" w:hAnsi="Times New Roman" w:cs="Times New Roman"/>
          <w:bCs/>
          <w:i/>
          <w:iCs/>
          <w:sz w:val="24"/>
          <w:szCs w:val="24"/>
        </w:rPr>
        <w:t>Consulenza pedagogica e clinica della formazione</w:t>
      </w:r>
      <w:r w:rsidR="00A52ECE" w:rsidRPr="00A14B8C">
        <w:rPr>
          <w:rFonts w:ascii="Times New Roman" w:eastAsia="Times New Roman" w:hAnsi="Times New Roman" w:cs="Times New Roman"/>
          <w:bCs/>
          <w:sz w:val="24"/>
          <w:szCs w:val="24"/>
        </w:rPr>
        <w:t>. (2018)</w:t>
      </w:r>
      <w:r w:rsidR="00A14B8C" w:rsidRPr="00A14B8C">
        <w:rPr>
          <w:rFonts w:ascii="Times New Roman" w:eastAsia="Times New Roman" w:hAnsi="Times New Roman" w:cs="Times New Roman"/>
          <w:bCs/>
          <w:sz w:val="24"/>
          <w:szCs w:val="24"/>
        </w:rPr>
        <w:t>. Milano: Franco Angeli</w:t>
      </w:r>
    </w:p>
    <w:p w14:paraId="15DBE8C4" w14:textId="77777777" w:rsidR="00367A18" w:rsidRDefault="00367A18" w:rsidP="00367A18">
      <w:pPr>
        <w:spacing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Schein</w:t>
      </w:r>
      <w:proofErr w:type="spellEnd"/>
      <w:r>
        <w:rPr>
          <w:rFonts w:ascii="Times New Roman" w:eastAsia="Times New Roman" w:hAnsi="Times New Roman" w:cs="Times New Roman"/>
          <w:sz w:val="24"/>
          <w:szCs w:val="24"/>
        </w:rPr>
        <w:t xml:space="preserve"> E.H., </w:t>
      </w:r>
      <w:r w:rsidRPr="008B08ED">
        <w:rPr>
          <w:rFonts w:ascii="Times New Roman" w:eastAsia="Times New Roman" w:hAnsi="Times New Roman" w:cs="Times New Roman"/>
          <w:i/>
          <w:sz w:val="24"/>
          <w:szCs w:val="24"/>
        </w:rPr>
        <w:t>La consulenza di processo</w:t>
      </w:r>
      <w:r w:rsidRPr="00FA2C66">
        <w:rPr>
          <w:rFonts w:ascii="Times New Roman" w:eastAsia="Times New Roman" w:hAnsi="Times New Roman" w:cs="Times New Roman"/>
          <w:iCs/>
          <w:sz w:val="24"/>
          <w:szCs w:val="24"/>
        </w:rPr>
        <w:t>,</w:t>
      </w:r>
      <w:r>
        <w:rPr>
          <w:rFonts w:ascii="Times New Roman" w:eastAsia="Times New Roman" w:hAnsi="Times New Roman" w:cs="Times New Roman"/>
          <w:sz w:val="24"/>
          <w:szCs w:val="24"/>
        </w:rPr>
        <w:t xml:space="preserve"> (2001). Milano: Raffaello Cortina.</w:t>
      </w:r>
    </w:p>
    <w:p w14:paraId="00D51DC9" w14:textId="77777777" w:rsidR="00367A18" w:rsidRDefault="00367A18">
      <w:pPr>
        <w:rPr>
          <w:rFonts w:ascii="Times New Roman" w:eastAsia="Times New Roman" w:hAnsi="Times New Roman" w:cs="Times New Roman"/>
          <w:b/>
          <w:sz w:val="24"/>
          <w:szCs w:val="24"/>
        </w:rPr>
      </w:pPr>
    </w:p>
    <w:p w14:paraId="76578024" w14:textId="77777777" w:rsidR="00367A18" w:rsidRDefault="00367A18">
      <w:pPr>
        <w:rPr>
          <w:rFonts w:ascii="Times New Roman" w:eastAsia="Times New Roman" w:hAnsi="Times New Roman" w:cs="Times New Roman"/>
          <w:b/>
          <w:sz w:val="24"/>
          <w:szCs w:val="24"/>
        </w:rPr>
      </w:pPr>
    </w:p>
    <w:p w14:paraId="0000007C" w14:textId="0AE46085" w:rsidR="002E5021" w:rsidRDefault="0034388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SITOGRAFIA </w:t>
      </w:r>
    </w:p>
    <w:p w14:paraId="0000007D" w14:textId="77777777" w:rsidR="002E5021" w:rsidRDefault="002E5021">
      <w:pPr>
        <w:rPr>
          <w:rFonts w:ascii="Times New Roman" w:eastAsia="Times New Roman" w:hAnsi="Times New Roman" w:cs="Times New Roman"/>
          <w:b/>
          <w:sz w:val="24"/>
          <w:szCs w:val="24"/>
        </w:rPr>
      </w:pPr>
    </w:p>
    <w:p w14:paraId="0000007E" w14:textId="77777777" w:rsidR="002E5021" w:rsidRDefault="0034388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Sito Cooperativa sociale onlus “</w:t>
      </w:r>
      <w:r>
        <w:rPr>
          <w:rFonts w:ascii="Times New Roman" w:eastAsia="Times New Roman" w:hAnsi="Times New Roman" w:cs="Times New Roman"/>
          <w:i/>
          <w:sz w:val="24"/>
          <w:szCs w:val="24"/>
        </w:rPr>
        <w:t>Atipica</w:t>
      </w:r>
      <w:r>
        <w:rPr>
          <w:rFonts w:ascii="Times New Roman" w:eastAsia="Times New Roman" w:hAnsi="Times New Roman" w:cs="Times New Roman"/>
          <w:sz w:val="24"/>
          <w:szCs w:val="24"/>
        </w:rPr>
        <w:t xml:space="preserve">”: </w:t>
      </w:r>
      <w:hyperlink r:id="rId9">
        <w:r w:rsidR="002E5021">
          <w:rPr>
            <w:rFonts w:ascii="Times New Roman" w:eastAsia="Times New Roman" w:hAnsi="Times New Roman" w:cs="Times New Roman"/>
            <w:sz w:val="24"/>
            <w:szCs w:val="24"/>
          </w:rPr>
          <w:t>https://www.atipica.org/index.php</w:t>
        </w:r>
      </w:hyperlink>
      <w:r>
        <w:rPr>
          <w:rFonts w:ascii="Times New Roman" w:eastAsia="Times New Roman" w:hAnsi="Times New Roman" w:cs="Times New Roman"/>
          <w:sz w:val="24"/>
          <w:szCs w:val="24"/>
        </w:rPr>
        <w:t xml:space="preserve">; </w:t>
      </w:r>
    </w:p>
    <w:p w14:paraId="0000007F" w14:textId="77777777" w:rsidR="002E5021" w:rsidRDefault="002E5021">
      <w:pPr>
        <w:spacing w:line="240" w:lineRule="auto"/>
        <w:rPr>
          <w:rFonts w:ascii="Times New Roman" w:eastAsia="Times New Roman" w:hAnsi="Times New Roman" w:cs="Times New Roman"/>
          <w:sz w:val="24"/>
          <w:szCs w:val="24"/>
        </w:rPr>
      </w:pPr>
    </w:p>
    <w:p w14:paraId="00000080" w14:textId="77777777" w:rsidR="002E5021" w:rsidRDefault="0034388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Sito del Ministero dell’Istruzione: https://www.istruzione.it/inclusione-e-nuovo-pei/doc_acc.html</w:t>
      </w:r>
    </w:p>
    <w:p w14:paraId="00000081" w14:textId="77777777" w:rsidR="002E5021" w:rsidRDefault="002E5021">
      <w:pPr>
        <w:rPr>
          <w:rFonts w:ascii="Times New Roman" w:eastAsia="Times New Roman" w:hAnsi="Times New Roman" w:cs="Times New Roman"/>
          <w:sz w:val="24"/>
          <w:szCs w:val="24"/>
        </w:rPr>
      </w:pPr>
    </w:p>
    <w:p w14:paraId="00000082" w14:textId="77777777" w:rsidR="002E5021" w:rsidRDefault="00343883">
      <w:pPr>
        <w:rPr>
          <w:rFonts w:ascii="Times New Roman" w:eastAsia="Times New Roman" w:hAnsi="Times New Roman" w:cs="Times New Roman"/>
          <w:sz w:val="24"/>
          <w:szCs w:val="24"/>
        </w:rPr>
      </w:pPr>
      <w:r>
        <w:rPr>
          <w:rFonts w:ascii="Times New Roman" w:eastAsia="Times New Roman" w:hAnsi="Times New Roman" w:cs="Times New Roman"/>
          <w:sz w:val="24"/>
          <w:szCs w:val="24"/>
        </w:rPr>
        <w:t>Dizionario Treccani: https://www.treccani.it/vocabolario/mediazione/</w:t>
      </w:r>
    </w:p>
    <w:p w14:paraId="00000083" w14:textId="77777777" w:rsidR="002E5021" w:rsidRDefault="002E5021">
      <w:pPr>
        <w:rPr>
          <w:rFonts w:ascii="Times New Roman" w:eastAsia="Times New Roman" w:hAnsi="Times New Roman" w:cs="Times New Roman"/>
          <w:color w:val="FFFFFF"/>
          <w:sz w:val="24"/>
          <w:szCs w:val="24"/>
        </w:rPr>
      </w:pPr>
    </w:p>
    <w:p w14:paraId="5E2DF2CD" w14:textId="77777777" w:rsidR="0033338C" w:rsidRDefault="0033338C">
      <w:pPr>
        <w:rPr>
          <w:rFonts w:ascii="Times New Roman" w:eastAsia="Times New Roman" w:hAnsi="Times New Roman" w:cs="Times New Roman"/>
          <w:color w:val="FFFFFF"/>
          <w:sz w:val="24"/>
          <w:szCs w:val="24"/>
        </w:rPr>
      </w:pPr>
    </w:p>
    <w:p w14:paraId="5EF6A7FB" w14:textId="77777777" w:rsidR="0033338C" w:rsidRDefault="0033338C">
      <w:pPr>
        <w:rPr>
          <w:rFonts w:ascii="Times New Roman" w:eastAsia="Times New Roman" w:hAnsi="Times New Roman" w:cs="Times New Roman"/>
          <w:color w:val="FFFFFF"/>
          <w:sz w:val="24"/>
          <w:szCs w:val="24"/>
        </w:rPr>
      </w:pPr>
    </w:p>
    <w:p w14:paraId="3E5F9690" w14:textId="77777777" w:rsidR="0033338C" w:rsidRDefault="0033338C">
      <w:pPr>
        <w:rPr>
          <w:rFonts w:ascii="Times New Roman" w:eastAsia="Times New Roman" w:hAnsi="Times New Roman" w:cs="Times New Roman"/>
          <w:color w:val="FFFFFF"/>
          <w:sz w:val="24"/>
          <w:szCs w:val="24"/>
        </w:rPr>
      </w:pPr>
    </w:p>
    <w:sectPr w:rsidR="0033338C">
      <w:headerReference w:type="even" r:id="rId10"/>
      <w:headerReference w:type="default" r:id="rId11"/>
      <w:footerReference w:type="even" r:id="rId12"/>
      <w:footerReference w:type="default" r:id="rId13"/>
      <w:headerReference w:type="first" r:id="rId14"/>
      <w:footerReference w:type="first" r:id="rId15"/>
      <w:pgSz w:w="11909" w:h="16834"/>
      <w:pgMar w:top="1440" w:right="1440" w:bottom="1440" w:left="1440"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D0FB33" w14:textId="77777777" w:rsidR="00055051" w:rsidRDefault="00055051">
      <w:pPr>
        <w:spacing w:line="240" w:lineRule="auto"/>
      </w:pPr>
      <w:r>
        <w:separator/>
      </w:r>
    </w:p>
  </w:endnote>
  <w:endnote w:type="continuationSeparator" w:id="0">
    <w:p w14:paraId="6A7C0019" w14:textId="77777777" w:rsidR="00055051" w:rsidRDefault="0005505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1CC3FE" w14:textId="77777777" w:rsidR="00E45CBB" w:rsidRDefault="00E45CBB">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8F" w14:textId="5629F8B4" w:rsidR="002E5021" w:rsidRDefault="00343883">
    <w:pPr>
      <w:jc w:val="right"/>
    </w:pPr>
    <w:r>
      <w:fldChar w:fldCharType="begin"/>
    </w:r>
    <w:r>
      <w:instrText>PAGE</w:instrText>
    </w:r>
    <w:r>
      <w:fldChar w:fldCharType="separate"/>
    </w:r>
    <w:r w:rsidR="00784824">
      <w:rPr>
        <w:noProof/>
      </w:rPr>
      <w:t>1</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90" w14:textId="77777777" w:rsidR="002E5021" w:rsidRDefault="002E50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7B7916" w14:textId="77777777" w:rsidR="00055051" w:rsidRDefault="00055051">
      <w:pPr>
        <w:spacing w:line="240" w:lineRule="auto"/>
      </w:pPr>
      <w:r>
        <w:separator/>
      </w:r>
    </w:p>
  </w:footnote>
  <w:footnote w:type="continuationSeparator" w:id="0">
    <w:p w14:paraId="081C1DAC" w14:textId="77777777" w:rsidR="00055051" w:rsidRDefault="00055051">
      <w:pPr>
        <w:spacing w:line="240" w:lineRule="auto"/>
      </w:pPr>
      <w:r>
        <w:continuationSeparator/>
      </w:r>
    </w:p>
  </w:footnote>
  <w:footnote w:id="1">
    <w:p w14:paraId="00000084" w14:textId="77777777" w:rsidR="002E5021" w:rsidRDefault="00343883">
      <w:pPr>
        <w:spacing w:line="240" w:lineRule="auto"/>
        <w:rPr>
          <w:rFonts w:ascii="Times New Roman" w:eastAsia="Times New Roman" w:hAnsi="Times New Roman" w:cs="Times New Roman"/>
          <w:sz w:val="20"/>
          <w:szCs w:val="20"/>
        </w:rPr>
      </w:pPr>
      <w:r>
        <w:rPr>
          <w:vertAlign w:val="superscript"/>
        </w:rPr>
        <w:footnoteRef/>
      </w:r>
      <w:r>
        <w:rPr>
          <w:sz w:val="20"/>
          <w:szCs w:val="20"/>
        </w:rPr>
        <w:t xml:space="preserve"> </w:t>
      </w:r>
      <w:r>
        <w:rPr>
          <w:rFonts w:ascii="Times New Roman" w:eastAsia="Times New Roman" w:hAnsi="Times New Roman" w:cs="Times New Roman"/>
          <w:sz w:val="20"/>
          <w:szCs w:val="20"/>
        </w:rPr>
        <w:t>Sito Cooperativa sociale onlus “</w:t>
      </w:r>
      <w:r>
        <w:rPr>
          <w:rFonts w:ascii="Times New Roman" w:eastAsia="Times New Roman" w:hAnsi="Times New Roman" w:cs="Times New Roman"/>
          <w:i/>
          <w:sz w:val="20"/>
          <w:szCs w:val="20"/>
        </w:rPr>
        <w:t>Atipica</w:t>
      </w:r>
      <w:r>
        <w:rPr>
          <w:rFonts w:ascii="Times New Roman" w:eastAsia="Times New Roman" w:hAnsi="Times New Roman" w:cs="Times New Roman"/>
          <w:sz w:val="20"/>
          <w:szCs w:val="20"/>
        </w:rPr>
        <w:t>” https://www.atipica.org/index.php</w:t>
      </w:r>
    </w:p>
  </w:footnote>
  <w:footnote w:id="2">
    <w:p w14:paraId="00000085" w14:textId="2195A8D4" w:rsidR="002E5021" w:rsidRPr="00120E87" w:rsidRDefault="00343883">
      <w:pPr>
        <w:spacing w:line="240" w:lineRule="auto"/>
        <w:rPr>
          <w:rFonts w:ascii="Times New Roman" w:hAnsi="Times New Roman" w:cs="Times New Roman"/>
          <w:sz w:val="20"/>
          <w:szCs w:val="20"/>
          <w:lang w:val="it-IT"/>
        </w:rPr>
      </w:pPr>
      <w:r>
        <w:rPr>
          <w:vertAlign w:val="superscript"/>
        </w:rPr>
        <w:footnoteRef/>
      </w:r>
      <w:r>
        <w:rPr>
          <w:sz w:val="20"/>
          <w:szCs w:val="20"/>
        </w:rPr>
        <w:t xml:space="preserve"> </w:t>
      </w:r>
      <w:r w:rsidR="00120E87" w:rsidRPr="00120E87">
        <w:rPr>
          <w:rFonts w:ascii="Times New Roman" w:hAnsi="Times New Roman" w:cs="Times New Roman"/>
          <w:sz w:val="20"/>
          <w:szCs w:val="20"/>
          <w:lang w:val="it-IT"/>
        </w:rPr>
        <w:t xml:space="preserve">Palma M, </w:t>
      </w:r>
      <w:r w:rsidR="00120E87" w:rsidRPr="00FB62F7">
        <w:rPr>
          <w:rFonts w:ascii="Times New Roman" w:hAnsi="Times New Roman" w:cs="Times New Roman"/>
          <w:i/>
          <w:iCs/>
          <w:sz w:val="20"/>
          <w:szCs w:val="20"/>
          <w:lang w:val="it-IT"/>
        </w:rPr>
        <w:t>Consulenza pedagogica e clinica della formazione.</w:t>
      </w:r>
      <w:r w:rsidR="00120E87" w:rsidRPr="00120E87">
        <w:rPr>
          <w:rFonts w:ascii="Times New Roman" w:hAnsi="Times New Roman" w:cs="Times New Roman"/>
          <w:sz w:val="20"/>
          <w:szCs w:val="20"/>
          <w:lang w:val="it-IT"/>
        </w:rPr>
        <w:t> (201</w:t>
      </w:r>
      <w:r w:rsidR="00FB62F7">
        <w:rPr>
          <w:rFonts w:ascii="Times New Roman" w:hAnsi="Times New Roman" w:cs="Times New Roman"/>
          <w:sz w:val="20"/>
          <w:szCs w:val="20"/>
          <w:lang w:val="it-IT"/>
        </w:rPr>
        <w:t>8</w:t>
      </w:r>
      <w:r w:rsidR="00120E87" w:rsidRPr="00120E87">
        <w:rPr>
          <w:rFonts w:ascii="Times New Roman" w:hAnsi="Times New Roman" w:cs="Times New Roman"/>
          <w:sz w:val="20"/>
          <w:szCs w:val="20"/>
          <w:lang w:val="it-IT"/>
        </w:rPr>
        <w:t>). </w:t>
      </w:r>
      <w:r w:rsidR="00FB62F7">
        <w:rPr>
          <w:rFonts w:ascii="Times New Roman" w:hAnsi="Times New Roman" w:cs="Times New Roman"/>
          <w:sz w:val="20"/>
          <w:szCs w:val="20"/>
          <w:lang w:val="it-IT"/>
        </w:rPr>
        <w:t>Milano</w:t>
      </w:r>
      <w:r w:rsidR="00120E87" w:rsidRPr="00120E87">
        <w:rPr>
          <w:rFonts w:ascii="Times New Roman" w:hAnsi="Times New Roman" w:cs="Times New Roman"/>
          <w:sz w:val="20"/>
          <w:szCs w:val="20"/>
          <w:lang w:val="it-IT"/>
        </w:rPr>
        <w:t>: Franco Angeli.</w:t>
      </w:r>
      <w:r w:rsidR="00C344BA">
        <w:rPr>
          <w:rFonts w:ascii="Times New Roman" w:hAnsi="Times New Roman" w:cs="Times New Roman"/>
          <w:sz w:val="20"/>
          <w:szCs w:val="20"/>
          <w:lang w:val="it-IT"/>
        </w:rPr>
        <w:t xml:space="preserve"> p</w:t>
      </w:r>
      <w:r w:rsidR="00567EC4">
        <w:rPr>
          <w:rFonts w:ascii="Times New Roman" w:hAnsi="Times New Roman" w:cs="Times New Roman"/>
          <w:sz w:val="20"/>
          <w:szCs w:val="20"/>
          <w:lang w:val="it-IT"/>
        </w:rPr>
        <w:t>.</w:t>
      </w:r>
      <w:r w:rsidR="00C344BA">
        <w:rPr>
          <w:rFonts w:ascii="Times New Roman" w:hAnsi="Times New Roman" w:cs="Times New Roman"/>
          <w:sz w:val="20"/>
          <w:szCs w:val="20"/>
          <w:lang w:val="it-IT"/>
        </w:rPr>
        <w:t xml:space="preserve"> 3</w:t>
      </w:r>
      <w:r w:rsidR="00567EC4">
        <w:rPr>
          <w:rFonts w:ascii="Times New Roman" w:hAnsi="Times New Roman" w:cs="Times New Roman"/>
          <w:sz w:val="20"/>
          <w:szCs w:val="20"/>
          <w:lang w:val="it-IT"/>
        </w:rPr>
        <w:t>2</w:t>
      </w:r>
    </w:p>
  </w:footnote>
  <w:footnote w:id="3">
    <w:p w14:paraId="493815D3" w14:textId="0F8F01CE" w:rsidR="00432FEE" w:rsidRPr="00120E87" w:rsidRDefault="00432FEE" w:rsidP="00120E87">
      <w:pPr>
        <w:spacing w:line="240" w:lineRule="auto"/>
        <w:rPr>
          <w:rFonts w:ascii="Times New Roman" w:eastAsia="Times New Roman" w:hAnsi="Times New Roman" w:cs="Times New Roman"/>
          <w:sz w:val="24"/>
          <w:szCs w:val="24"/>
        </w:rPr>
      </w:pPr>
      <w:r w:rsidRPr="00C344BA">
        <w:rPr>
          <w:rStyle w:val="Rimandonotaapidipagina"/>
          <w:rFonts w:ascii="Times New Roman" w:hAnsi="Times New Roman" w:cs="Times New Roman"/>
        </w:rPr>
        <w:footnoteRef/>
      </w:r>
      <w:r w:rsidRPr="00C344BA">
        <w:rPr>
          <w:rFonts w:ascii="Times New Roman" w:hAnsi="Times New Roman" w:cs="Times New Roman"/>
        </w:rPr>
        <w:t xml:space="preserve"> </w:t>
      </w:r>
      <w:proofErr w:type="spellStart"/>
      <w:r w:rsidR="00120E87" w:rsidRPr="00120E87">
        <w:rPr>
          <w:rFonts w:ascii="Times New Roman" w:hAnsi="Times New Roman" w:cs="Times New Roman"/>
          <w:sz w:val="20"/>
          <w:szCs w:val="20"/>
          <w:lang w:val="it-IT"/>
        </w:rPr>
        <w:t>Schein</w:t>
      </w:r>
      <w:proofErr w:type="spellEnd"/>
      <w:r w:rsidR="00120E87" w:rsidRPr="00120E87">
        <w:rPr>
          <w:rFonts w:ascii="Times New Roman" w:hAnsi="Times New Roman" w:cs="Times New Roman"/>
          <w:sz w:val="20"/>
          <w:szCs w:val="20"/>
          <w:lang w:val="it-IT"/>
        </w:rPr>
        <w:t xml:space="preserve"> </w:t>
      </w:r>
      <w:r w:rsidR="00120E87">
        <w:rPr>
          <w:rFonts w:ascii="Times New Roman" w:hAnsi="Times New Roman" w:cs="Times New Roman"/>
          <w:sz w:val="20"/>
          <w:szCs w:val="20"/>
          <w:lang w:val="it-IT"/>
        </w:rPr>
        <w:t>E.H</w:t>
      </w:r>
      <w:r w:rsidR="00120E87" w:rsidRPr="00120E87">
        <w:rPr>
          <w:rFonts w:ascii="Times New Roman" w:hAnsi="Times New Roman" w:cs="Times New Roman"/>
          <w:sz w:val="20"/>
          <w:szCs w:val="20"/>
          <w:lang w:val="it-IT"/>
        </w:rPr>
        <w:t xml:space="preserve">., </w:t>
      </w:r>
      <w:r w:rsidR="00120E87" w:rsidRPr="00FB62F7">
        <w:rPr>
          <w:rFonts w:ascii="Times New Roman" w:hAnsi="Times New Roman" w:cs="Times New Roman"/>
          <w:i/>
          <w:iCs/>
          <w:sz w:val="20"/>
          <w:szCs w:val="20"/>
          <w:lang w:val="it-IT"/>
        </w:rPr>
        <w:t>La consulenza di processo</w:t>
      </w:r>
      <w:r w:rsidR="00120E87" w:rsidRPr="00120E87">
        <w:rPr>
          <w:rFonts w:ascii="Times New Roman" w:hAnsi="Times New Roman" w:cs="Times New Roman"/>
          <w:sz w:val="20"/>
          <w:szCs w:val="20"/>
          <w:lang w:val="it-IT"/>
        </w:rPr>
        <w:t xml:space="preserve">, (2001). </w:t>
      </w:r>
      <w:r w:rsidR="00FB62F7">
        <w:rPr>
          <w:rFonts w:ascii="Times New Roman" w:hAnsi="Times New Roman" w:cs="Times New Roman"/>
          <w:sz w:val="20"/>
          <w:szCs w:val="20"/>
          <w:lang w:val="it-IT"/>
        </w:rPr>
        <w:t>Milano</w:t>
      </w:r>
      <w:r w:rsidR="00120E87" w:rsidRPr="00120E87">
        <w:rPr>
          <w:rFonts w:ascii="Times New Roman" w:hAnsi="Times New Roman" w:cs="Times New Roman"/>
          <w:sz w:val="20"/>
          <w:szCs w:val="20"/>
          <w:lang w:val="it-IT"/>
        </w:rPr>
        <w:t>: Raffaello Cortina</w:t>
      </w:r>
      <w:r w:rsidR="00120E87">
        <w:rPr>
          <w:rFonts w:ascii="Times New Roman" w:eastAsia="Times New Roman" w:hAnsi="Times New Roman" w:cs="Times New Roman"/>
          <w:sz w:val="24"/>
          <w:szCs w:val="24"/>
        </w:rPr>
        <w:t xml:space="preserve">. </w:t>
      </w:r>
      <w:r w:rsidR="00306250">
        <w:rPr>
          <w:rFonts w:ascii="Times New Roman" w:hAnsi="Times New Roman" w:cs="Times New Roman"/>
          <w:lang w:val="it-IT"/>
        </w:rPr>
        <w:t>p. 22</w:t>
      </w:r>
    </w:p>
  </w:footnote>
  <w:footnote w:id="4">
    <w:p w14:paraId="5176FDBD" w14:textId="59E7306F" w:rsidR="0078103E" w:rsidRPr="00155CBC" w:rsidRDefault="0078103E">
      <w:pPr>
        <w:pStyle w:val="Testonotaapidipagina"/>
        <w:rPr>
          <w:rFonts w:ascii="Times New Roman" w:hAnsi="Times New Roman" w:cs="Times New Roman"/>
          <w:lang w:val="it-IT"/>
        </w:rPr>
      </w:pPr>
      <w:r>
        <w:rPr>
          <w:rStyle w:val="Rimandonotaapidipagina"/>
        </w:rPr>
        <w:footnoteRef/>
      </w:r>
      <w:r>
        <w:t xml:space="preserve"> </w:t>
      </w:r>
      <w:r w:rsidR="00120E87" w:rsidRPr="00120E87">
        <w:rPr>
          <w:rFonts w:ascii="Times New Roman" w:hAnsi="Times New Roman" w:cs="Times New Roman"/>
          <w:lang w:val="it-IT"/>
        </w:rPr>
        <w:t xml:space="preserve">Amirian J. K., </w:t>
      </w:r>
      <w:r w:rsidR="00120E87" w:rsidRPr="00FB62F7">
        <w:rPr>
          <w:rFonts w:ascii="Times New Roman" w:hAnsi="Times New Roman" w:cs="Times New Roman"/>
          <w:i/>
          <w:iCs/>
          <w:lang w:val="it-IT"/>
        </w:rPr>
        <w:t>La progettazione sociale: esperienze e riflessioni</w:t>
      </w:r>
      <w:r w:rsidR="00120E87" w:rsidRPr="00120E87">
        <w:rPr>
          <w:rFonts w:ascii="Times New Roman" w:hAnsi="Times New Roman" w:cs="Times New Roman"/>
          <w:lang w:val="it-IT"/>
        </w:rPr>
        <w:t>. (2012). </w:t>
      </w:r>
      <w:r w:rsidR="008B08ED">
        <w:rPr>
          <w:rFonts w:ascii="Times New Roman" w:hAnsi="Times New Roman" w:cs="Times New Roman"/>
          <w:lang w:val="it-IT"/>
        </w:rPr>
        <w:t>Milano</w:t>
      </w:r>
      <w:r w:rsidR="00120E87" w:rsidRPr="00120E87">
        <w:rPr>
          <w:rFonts w:ascii="Times New Roman" w:hAnsi="Times New Roman" w:cs="Times New Roman"/>
          <w:lang w:val="it-IT"/>
        </w:rPr>
        <w:t>: FrancoAngeli</w:t>
      </w:r>
      <w:r w:rsidR="00C344BA" w:rsidRPr="00155CBC">
        <w:rPr>
          <w:rFonts w:ascii="Times New Roman" w:hAnsi="Times New Roman" w:cs="Times New Roman"/>
          <w:lang w:val="it-IT"/>
        </w:rPr>
        <w:t>, p</w:t>
      </w:r>
      <w:r w:rsidR="00306250" w:rsidRPr="00155CBC">
        <w:rPr>
          <w:rFonts w:ascii="Times New Roman" w:hAnsi="Times New Roman" w:cs="Times New Roman"/>
          <w:lang w:val="it-IT"/>
        </w:rPr>
        <w:t>. 142</w:t>
      </w:r>
    </w:p>
  </w:footnote>
  <w:footnote w:id="5">
    <w:p w14:paraId="0000008A" w14:textId="38D20A2D" w:rsidR="002E5021" w:rsidRDefault="00343883">
      <w:pPr>
        <w:spacing w:line="240" w:lineRule="auto"/>
        <w:rPr>
          <w:rFonts w:ascii="Times New Roman" w:eastAsia="Times New Roman" w:hAnsi="Times New Roman" w:cs="Times New Roman"/>
          <w:sz w:val="20"/>
          <w:szCs w:val="20"/>
        </w:rPr>
      </w:pPr>
      <w:r>
        <w:rPr>
          <w:vertAlign w:val="superscript"/>
        </w:rPr>
        <w:footnoteRef/>
      </w:r>
      <w:r>
        <w:rPr>
          <w:sz w:val="20"/>
          <w:szCs w:val="20"/>
        </w:rPr>
        <w:t xml:space="preserve"> </w:t>
      </w:r>
      <w:r w:rsidR="000078D1" w:rsidRPr="000078D1">
        <w:rPr>
          <w:rFonts w:ascii="Times New Roman" w:eastAsia="Times New Roman" w:hAnsi="Times New Roman" w:cs="Times New Roman"/>
          <w:sz w:val="20"/>
          <w:szCs w:val="20"/>
        </w:rPr>
        <w:t>https://www.treccani.it/enciclopedia/mediazione/</w:t>
      </w:r>
    </w:p>
  </w:footnote>
  <w:footnote w:id="6">
    <w:p w14:paraId="00000089" w14:textId="77777777" w:rsidR="002E5021" w:rsidRDefault="00343883">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Sito del Ministero dell’Istruzione: https://www.istruzione.it/inclusione-e-nuovo-pei/doc_acc.html</w:t>
      </w:r>
    </w:p>
  </w:footnote>
  <w:footnote w:id="7">
    <w:p w14:paraId="3114540D" w14:textId="20AA0400" w:rsidR="0078103E" w:rsidRPr="00120E87" w:rsidRDefault="0078103E" w:rsidP="00120E87">
      <w:pPr>
        <w:spacing w:line="240" w:lineRule="auto"/>
        <w:rPr>
          <w:rFonts w:ascii="Times New Roman" w:eastAsia="Times New Roman" w:hAnsi="Times New Roman" w:cs="Times New Roman"/>
          <w:sz w:val="24"/>
          <w:szCs w:val="24"/>
        </w:rPr>
      </w:pPr>
      <w:r>
        <w:rPr>
          <w:rStyle w:val="Rimandonotaapidipagina"/>
        </w:rPr>
        <w:footnoteRef/>
      </w:r>
      <w:r>
        <w:t xml:space="preserve"> </w:t>
      </w:r>
      <w:proofErr w:type="spellStart"/>
      <w:r w:rsidR="00120E87" w:rsidRPr="00120E87">
        <w:rPr>
          <w:rFonts w:ascii="Times New Roman" w:hAnsi="Times New Roman" w:cs="Times New Roman"/>
          <w:sz w:val="20"/>
          <w:szCs w:val="20"/>
        </w:rPr>
        <w:t>Schein</w:t>
      </w:r>
      <w:proofErr w:type="spellEnd"/>
      <w:r w:rsidR="00120E87" w:rsidRPr="00120E87">
        <w:rPr>
          <w:rFonts w:ascii="Times New Roman" w:hAnsi="Times New Roman" w:cs="Times New Roman"/>
          <w:sz w:val="20"/>
          <w:szCs w:val="20"/>
        </w:rPr>
        <w:t xml:space="preserve"> </w:t>
      </w:r>
      <w:r w:rsidR="00120E87">
        <w:rPr>
          <w:rFonts w:ascii="Times New Roman" w:hAnsi="Times New Roman" w:cs="Times New Roman"/>
          <w:sz w:val="20"/>
          <w:szCs w:val="20"/>
        </w:rPr>
        <w:t>E.H.</w:t>
      </w:r>
      <w:r w:rsidR="00120E87" w:rsidRPr="00120E87">
        <w:rPr>
          <w:rFonts w:ascii="Times New Roman" w:hAnsi="Times New Roman" w:cs="Times New Roman"/>
          <w:sz w:val="20"/>
          <w:szCs w:val="20"/>
        </w:rPr>
        <w:t xml:space="preserve">., </w:t>
      </w:r>
      <w:r w:rsidR="00120E87" w:rsidRPr="008B08ED">
        <w:rPr>
          <w:rFonts w:ascii="Times New Roman" w:hAnsi="Times New Roman" w:cs="Times New Roman"/>
          <w:i/>
          <w:iCs/>
          <w:sz w:val="20"/>
          <w:szCs w:val="20"/>
        </w:rPr>
        <w:t>La consulenza di processo</w:t>
      </w:r>
      <w:r w:rsidR="00120E87" w:rsidRPr="00120E87">
        <w:rPr>
          <w:rFonts w:ascii="Times New Roman" w:hAnsi="Times New Roman" w:cs="Times New Roman"/>
          <w:sz w:val="20"/>
          <w:szCs w:val="20"/>
        </w:rPr>
        <w:t xml:space="preserve">, (2001). </w:t>
      </w:r>
      <w:r w:rsidR="008B08ED">
        <w:rPr>
          <w:rFonts w:ascii="Times New Roman" w:hAnsi="Times New Roman" w:cs="Times New Roman"/>
          <w:sz w:val="20"/>
          <w:szCs w:val="20"/>
        </w:rPr>
        <w:t>Milano</w:t>
      </w:r>
      <w:r w:rsidR="00120E87" w:rsidRPr="00120E87">
        <w:rPr>
          <w:rFonts w:ascii="Times New Roman" w:hAnsi="Times New Roman" w:cs="Times New Roman"/>
          <w:sz w:val="20"/>
          <w:szCs w:val="20"/>
        </w:rPr>
        <w:t>: Raffaello Cortina</w:t>
      </w:r>
      <w:r w:rsidR="00120E87">
        <w:rPr>
          <w:rFonts w:ascii="Times New Roman" w:eastAsia="Times New Roman" w:hAnsi="Times New Roman" w:cs="Times New Roman"/>
          <w:sz w:val="24"/>
          <w:szCs w:val="24"/>
        </w:rPr>
        <w:t xml:space="preserve">. </w:t>
      </w:r>
      <w:r w:rsidR="00C344BA" w:rsidRPr="00155CBC">
        <w:rPr>
          <w:rFonts w:ascii="Times New Roman" w:hAnsi="Times New Roman" w:cs="Times New Roman"/>
        </w:rPr>
        <w:t>p</w:t>
      </w:r>
      <w:r w:rsidR="00306250" w:rsidRPr="00155CBC">
        <w:rPr>
          <w:rFonts w:ascii="Times New Roman" w:hAnsi="Times New Roman" w:cs="Times New Roman"/>
        </w:rPr>
        <w:t>.</w:t>
      </w:r>
      <w:r w:rsidR="00C344BA" w:rsidRPr="00155CBC">
        <w:rPr>
          <w:rFonts w:ascii="Times New Roman" w:hAnsi="Times New Roman" w:cs="Times New Roman"/>
        </w:rPr>
        <w:t xml:space="preserve"> </w:t>
      </w:r>
      <w:r w:rsidR="00306250" w:rsidRPr="00155CBC">
        <w:rPr>
          <w:rFonts w:ascii="Times New Roman" w:hAnsi="Times New Roman" w:cs="Times New Roman"/>
        </w:rPr>
        <w:t>120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D3513B" w14:textId="77777777" w:rsidR="00E45CBB" w:rsidRDefault="00E45CBB">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8D" w14:textId="77777777" w:rsidR="002E5021" w:rsidRDefault="002E5021"/>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8E" w14:textId="77777777" w:rsidR="002E5021" w:rsidRDefault="002E5021"/>
</w:hdr>
</file>

<file path=word/intelligence2.xml><?xml version="1.0" encoding="utf-8"?>
<int2:intelligence xmlns:int2="http://schemas.microsoft.com/office/intelligence/2020/intelligence" xmlns:oel="http://schemas.microsoft.com/office/2019/extlst">
  <int2:observations>
    <int2:bookmark int2:bookmarkName="_Int_kcdW4bDm" int2:invalidationBookmarkName="" int2:hashCode="UYORvdmZwa1KWI" int2:id="5IQk831s">
      <int2:state int2:value="Rejected" int2:type="AugLoop_Text_Critique"/>
      <int2:state int2:value="Rejected" int2:type="gram"/>
    </int2:bookmark>
    <int2:bookmark int2:bookmarkName="_Int_5EiDTEF5" int2:invalidationBookmarkName="" int2:hashCode="j/8uwH7rwYLLOm" int2:id="dQ8AEJSW">
      <int2:state int2:value="Rejected" int2:type="gram"/>
    </int2:bookmark>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021"/>
    <w:rsid w:val="000078D1"/>
    <w:rsid w:val="00012385"/>
    <w:rsid w:val="0003709D"/>
    <w:rsid w:val="00055051"/>
    <w:rsid w:val="000555ED"/>
    <w:rsid w:val="00055652"/>
    <w:rsid w:val="000641A0"/>
    <w:rsid w:val="0008335A"/>
    <w:rsid w:val="00083EA9"/>
    <w:rsid w:val="00092229"/>
    <w:rsid w:val="000D199D"/>
    <w:rsid w:val="000E02F7"/>
    <w:rsid w:val="000E0A39"/>
    <w:rsid w:val="000E39E0"/>
    <w:rsid w:val="001164CA"/>
    <w:rsid w:val="00120E87"/>
    <w:rsid w:val="00155CBC"/>
    <w:rsid w:val="00157A9A"/>
    <w:rsid w:val="0016443B"/>
    <w:rsid w:val="00171182"/>
    <w:rsid w:val="001E6F66"/>
    <w:rsid w:val="001E7F5A"/>
    <w:rsid w:val="001F6525"/>
    <w:rsid w:val="001F6D25"/>
    <w:rsid w:val="0020738E"/>
    <w:rsid w:val="00222C35"/>
    <w:rsid w:val="00235769"/>
    <w:rsid w:val="002715A9"/>
    <w:rsid w:val="002A4BC4"/>
    <w:rsid w:val="002D3177"/>
    <w:rsid w:val="002D7C92"/>
    <w:rsid w:val="002E5021"/>
    <w:rsid w:val="002F34F6"/>
    <w:rsid w:val="00306250"/>
    <w:rsid w:val="0033338C"/>
    <w:rsid w:val="003371CE"/>
    <w:rsid w:val="00343883"/>
    <w:rsid w:val="00357CD6"/>
    <w:rsid w:val="00367A18"/>
    <w:rsid w:val="00375ABD"/>
    <w:rsid w:val="00387E92"/>
    <w:rsid w:val="003C4D1D"/>
    <w:rsid w:val="003E5709"/>
    <w:rsid w:val="00415F75"/>
    <w:rsid w:val="00432FEE"/>
    <w:rsid w:val="00442446"/>
    <w:rsid w:val="00486741"/>
    <w:rsid w:val="004A5A01"/>
    <w:rsid w:val="004D19D5"/>
    <w:rsid w:val="004D238E"/>
    <w:rsid w:val="004D3EE1"/>
    <w:rsid w:val="004E2FE5"/>
    <w:rsid w:val="004F63F2"/>
    <w:rsid w:val="00506ECD"/>
    <w:rsid w:val="00507D05"/>
    <w:rsid w:val="005159CB"/>
    <w:rsid w:val="00550196"/>
    <w:rsid w:val="00566B02"/>
    <w:rsid w:val="00567EC4"/>
    <w:rsid w:val="0059576A"/>
    <w:rsid w:val="005E5FAA"/>
    <w:rsid w:val="005E7552"/>
    <w:rsid w:val="005F5B7B"/>
    <w:rsid w:val="006021A3"/>
    <w:rsid w:val="0061032D"/>
    <w:rsid w:val="00613B4C"/>
    <w:rsid w:val="00617EAF"/>
    <w:rsid w:val="006203EA"/>
    <w:rsid w:val="006209A2"/>
    <w:rsid w:val="00643250"/>
    <w:rsid w:val="0065070C"/>
    <w:rsid w:val="00672FB1"/>
    <w:rsid w:val="0067448D"/>
    <w:rsid w:val="00686EDA"/>
    <w:rsid w:val="00692C86"/>
    <w:rsid w:val="006E0857"/>
    <w:rsid w:val="006F0687"/>
    <w:rsid w:val="0071736A"/>
    <w:rsid w:val="007269F6"/>
    <w:rsid w:val="00742633"/>
    <w:rsid w:val="00742895"/>
    <w:rsid w:val="0078103E"/>
    <w:rsid w:val="00784824"/>
    <w:rsid w:val="007C7B94"/>
    <w:rsid w:val="007E340E"/>
    <w:rsid w:val="00805E55"/>
    <w:rsid w:val="00832FB9"/>
    <w:rsid w:val="00837B3A"/>
    <w:rsid w:val="00866FC6"/>
    <w:rsid w:val="008673A7"/>
    <w:rsid w:val="008730CF"/>
    <w:rsid w:val="00873567"/>
    <w:rsid w:val="008B08ED"/>
    <w:rsid w:val="008C2AD5"/>
    <w:rsid w:val="008D372A"/>
    <w:rsid w:val="008F3139"/>
    <w:rsid w:val="008F41E5"/>
    <w:rsid w:val="008F693A"/>
    <w:rsid w:val="009040A6"/>
    <w:rsid w:val="00911854"/>
    <w:rsid w:val="00913B61"/>
    <w:rsid w:val="00923974"/>
    <w:rsid w:val="00931492"/>
    <w:rsid w:val="0094356F"/>
    <w:rsid w:val="00A03C37"/>
    <w:rsid w:val="00A14B8C"/>
    <w:rsid w:val="00A4543E"/>
    <w:rsid w:val="00A512AE"/>
    <w:rsid w:val="00A52ECE"/>
    <w:rsid w:val="00A81CE3"/>
    <w:rsid w:val="00A82626"/>
    <w:rsid w:val="00A95019"/>
    <w:rsid w:val="00AD5878"/>
    <w:rsid w:val="00AE6F5B"/>
    <w:rsid w:val="00AF07B0"/>
    <w:rsid w:val="00AF6C71"/>
    <w:rsid w:val="00AF7B58"/>
    <w:rsid w:val="00B21F0A"/>
    <w:rsid w:val="00B2768E"/>
    <w:rsid w:val="00B5134E"/>
    <w:rsid w:val="00B554AA"/>
    <w:rsid w:val="00B63A48"/>
    <w:rsid w:val="00B66D62"/>
    <w:rsid w:val="00B711BF"/>
    <w:rsid w:val="00B9303A"/>
    <w:rsid w:val="00BC6A9E"/>
    <w:rsid w:val="00BC6BD5"/>
    <w:rsid w:val="00BD3C92"/>
    <w:rsid w:val="00C344BA"/>
    <w:rsid w:val="00C46C4D"/>
    <w:rsid w:val="00C7251D"/>
    <w:rsid w:val="00CA1D4B"/>
    <w:rsid w:val="00CB4B70"/>
    <w:rsid w:val="00CC1BAC"/>
    <w:rsid w:val="00CD1ED2"/>
    <w:rsid w:val="00D06E41"/>
    <w:rsid w:val="00D35545"/>
    <w:rsid w:val="00D615BE"/>
    <w:rsid w:val="00D82355"/>
    <w:rsid w:val="00D9277E"/>
    <w:rsid w:val="00D97D31"/>
    <w:rsid w:val="00E008BE"/>
    <w:rsid w:val="00E07855"/>
    <w:rsid w:val="00E1716D"/>
    <w:rsid w:val="00E201F2"/>
    <w:rsid w:val="00E25446"/>
    <w:rsid w:val="00E40736"/>
    <w:rsid w:val="00E45CBB"/>
    <w:rsid w:val="00E77D7E"/>
    <w:rsid w:val="00EA69D6"/>
    <w:rsid w:val="00EB610B"/>
    <w:rsid w:val="00ED13E3"/>
    <w:rsid w:val="00EF130B"/>
    <w:rsid w:val="00F0660C"/>
    <w:rsid w:val="00F468E3"/>
    <w:rsid w:val="00F8187C"/>
    <w:rsid w:val="00F85639"/>
    <w:rsid w:val="00FA26E9"/>
    <w:rsid w:val="00FA2C66"/>
    <w:rsid w:val="00FB62F7"/>
    <w:rsid w:val="00FE3D85"/>
    <w:rsid w:val="00FF648B"/>
    <w:rsid w:val="00FF6E2E"/>
    <w:rsid w:val="00FF7352"/>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826B92"/>
  <w15:docId w15:val="{7EFB7A03-62E1-453A-BA16-4FB8BA4C4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00" w:after="120"/>
      <w:outlineLvl w:val="0"/>
    </w:pPr>
    <w:rPr>
      <w:sz w:val="40"/>
      <w:szCs w:val="40"/>
    </w:rPr>
  </w:style>
  <w:style w:type="paragraph" w:styleId="Titolo2">
    <w:name w:val="heading 2"/>
    <w:basedOn w:val="Normale"/>
    <w:next w:val="Normale"/>
    <w:uiPriority w:val="9"/>
    <w:semiHidden/>
    <w:unhideWhenUsed/>
    <w:qFormat/>
    <w:pPr>
      <w:keepNext/>
      <w:keepLines/>
      <w:spacing w:before="360" w:after="120"/>
      <w:outlineLvl w:val="1"/>
    </w:pPr>
    <w:rPr>
      <w:sz w:val="32"/>
      <w:szCs w:val="32"/>
    </w:rPr>
  </w:style>
  <w:style w:type="paragraph" w:styleId="Titolo3">
    <w:name w:val="heading 3"/>
    <w:basedOn w:val="Normale"/>
    <w:next w:val="Normale"/>
    <w:uiPriority w:val="9"/>
    <w:semiHidden/>
    <w:unhideWhenUsed/>
    <w:qFormat/>
    <w:pPr>
      <w:keepNext/>
      <w:keepLines/>
      <w:spacing w:before="320" w:after="80"/>
      <w:outlineLvl w:val="2"/>
    </w:pPr>
    <w:rPr>
      <w:color w:val="434343"/>
      <w:sz w:val="28"/>
      <w:szCs w:val="28"/>
    </w:rPr>
  </w:style>
  <w:style w:type="paragraph" w:styleId="Titolo4">
    <w:name w:val="heading 4"/>
    <w:basedOn w:val="Normale"/>
    <w:next w:val="Normale"/>
    <w:uiPriority w:val="9"/>
    <w:semiHidden/>
    <w:unhideWhenUsed/>
    <w:qFormat/>
    <w:pPr>
      <w:keepNext/>
      <w:keepLines/>
      <w:spacing w:before="280" w:after="80"/>
      <w:outlineLvl w:val="3"/>
    </w:pPr>
    <w:rPr>
      <w:color w:val="666666"/>
      <w:sz w:val="24"/>
      <w:szCs w:val="24"/>
    </w:rPr>
  </w:style>
  <w:style w:type="paragraph" w:styleId="Titolo5">
    <w:name w:val="heading 5"/>
    <w:basedOn w:val="Normale"/>
    <w:next w:val="Normale"/>
    <w:uiPriority w:val="9"/>
    <w:semiHidden/>
    <w:unhideWhenUsed/>
    <w:qFormat/>
    <w:pPr>
      <w:keepNext/>
      <w:keepLines/>
      <w:spacing w:before="240" w:after="80"/>
      <w:outlineLvl w:val="4"/>
    </w:pPr>
    <w:rPr>
      <w:color w:val="666666"/>
    </w:rPr>
  </w:style>
  <w:style w:type="paragraph" w:styleId="Titolo6">
    <w:name w:val="heading 6"/>
    <w:basedOn w:val="Normale"/>
    <w:next w:val="Normale"/>
    <w:uiPriority w:val="9"/>
    <w:semiHidden/>
    <w:unhideWhenUsed/>
    <w:qFormat/>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paragraph" w:styleId="Sottotitolo">
    <w:name w:val="Subtitle"/>
    <w:basedOn w:val="Normale"/>
    <w:next w:val="Normale"/>
    <w:uiPriority w:val="11"/>
    <w:qFormat/>
    <w:pPr>
      <w:keepNext/>
      <w:keepLines/>
      <w:spacing w:after="320"/>
    </w:pPr>
    <w:rPr>
      <w:color w:val="666666"/>
      <w:sz w:val="30"/>
      <w:szCs w:val="30"/>
    </w:rPr>
  </w:style>
  <w:style w:type="paragraph" w:styleId="Testocommento">
    <w:name w:val="annotation text"/>
    <w:basedOn w:val="Normale"/>
    <w:link w:val="TestocommentoCarattere"/>
    <w:uiPriority w:val="99"/>
    <w:unhideWhenUsed/>
    <w:pPr>
      <w:spacing w:line="240" w:lineRule="auto"/>
    </w:pPr>
    <w:rPr>
      <w:sz w:val="20"/>
      <w:szCs w:val="20"/>
    </w:rPr>
  </w:style>
  <w:style w:type="character" w:customStyle="1" w:styleId="TestocommentoCarattere">
    <w:name w:val="Testo commento Carattere"/>
    <w:basedOn w:val="Carpredefinitoparagrafo"/>
    <w:link w:val="Testocommento"/>
    <w:uiPriority w:val="99"/>
    <w:rPr>
      <w:sz w:val="20"/>
      <w:szCs w:val="20"/>
    </w:rPr>
  </w:style>
  <w:style w:type="character" w:styleId="Rimandocommento">
    <w:name w:val="annotation reference"/>
    <w:basedOn w:val="Carpredefinitoparagrafo"/>
    <w:uiPriority w:val="99"/>
    <w:semiHidden/>
    <w:unhideWhenUsed/>
    <w:rPr>
      <w:sz w:val="16"/>
      <w:szCs w:val="16"/>
    </w:rPr>
  </w:style>
  <w:style w:type="paragraph" w:styleId="Intestazione">
    <w:name w:val="header"/>
    <w:basedOn w:val="Normale"/>
    <w:link w:val="IntestazioneCarattere"/>
    <w:uiPriority w:val="99"/>
    <w:unhideWhenUsed/>
    <w:rsid w:val="00E45CBB"/>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E45CBB"/>
  </w:style>
  <w:style w:type="paragraph" w:styleId="Pidipagina">
    <w:name w:val="footer"/>
    <w:basedOn w:val="Normale"/>
    <w:link w:val="PidipaginaCarattere"/>
    <w:uiPriority w:val="99"/>
    <w:unhideWhenUsed/>
    <w:rsid w:val="00E45CBB"/>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E45CBB"/>
  </w:style>
  <w:style w:type="paragraph" w:styleId="Soggettocommento">
    <w:name w:val="annotation subject"/>
    <w:basedOn w:val="Testocommento"/>
    <w:next w:val="Testocommento"/>
    <w:link w:val="SoggettocommentoCarattere"/>
    <w:uiPriority w:val="99"/>
    <w:semiHidden/>
    <w:unhideWhenUsed/>
    <w:rsid w:val="00692C86"/>
    <w:rPr>
      <w:b/>
      <w:bCs/>
    </w:rPr>
  </w:style>
  <w:style w:type="character" w:customStyle="1" w:styleId="SoggettocommentoCarattere">
    <w:name w:val="Soggetto commento Carattere"/>
    <w:basedOn w:val="TestocommentoCarattere"/>
    <w:link w:val="Soggettocommento"/>
    <w:uiPriority w:val="99"/>
    <w:semiHidden/>
    <w:rsid w:val="00692C86"/>
    <w:rPr>
      <w:b/>
      <w:bCs/>
      <w:sz w:val="20"/>
      <w:szCs w:val="20"/>
    </w:rPr>
  </w:style>
  <w:style w:type="paragraph" w:styleId="Testonotaapidipagina">
    <w:name w:val="footnote text"/>
    <w:basedOn w:val="Normale"/>
    <w:link w:val="TestonotaapidipaginaCarattere"/>
    <w:uiPriority w:val="99"/>
    <w:semiHidden/>
    <w:unhideWhenUsed/>
    <w:rsid w:val="00432FEE"/>
    <w:pPr>
      <w:spacing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432FEE"/>
    <w:rPr>
      <w:sz w:val="20"/>
      <w:szCs w:val="20"/>
    </w:rPr>
  </w:style>
  <w:style w:type="character" w:styleId="Rimandonotaapidipagina">
    <w:name w:val="footnote reference"/>
    <w:basedOn w:val="Carpredefinitoparagrafo"/>
    <w:uiPriority w:val="99"/>
    <w:semiHidden/>
    <w:unhideWhenUsed/>
    <w:rsid w:val="00432FEE"/>
    <w:rPr>
      <w:vertAlign w:val="superscript"/>
    </w:rPr>
  </w:style>
  <w:style w:type="paragraph" w:styleId="NormaleWeb">
    <w:name w:val="Normal (Web)"/>
    <w:basedOn w:val="Normale"/>
    <w:uiPriority w:val="99"/>
    <w:semiHidden/>
    <w:unhideWhenUsed/>
    <w:rsid w:val="0078103E"/>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4091361">
      <w:bodyDiv w:val="1"/>
      <w:marLeft w:val="0"/>
      <w:marRight w:val="0"/>
      <w:marTop w:val="0"/>
      <w:marBottom w:val="0"/>
      <w:divBdr>
        <w:top w:val="none" w:sz="0" w:space="0" w:color="auto"/>
        <w:left w:val="none" w:sz="0" w:space="0" w:color="auto"/>
        <w:bottom w:val="none" w:sz="0" w:space="0" w:color="auto"/>
        <w:right w:val="none" w:sz="0" w:space="0" w:color="auto"/>
      </w:divBdr>
    </w:div>
    <w:div w:id="756362438">
      <w:bodyDiv w:val="1"/>
      <w:marLeft w:val="0"/>
      <w:marRight w:val="0"/>
      <w:marTop w:val="0"/>
      <w:marBottom w:val="0"/>
      <w:divBdr>
        <w:top w:val="none" w:sz="0" w:space="0" w:color="auto"/>
        <w:left w:val="none" w:sz="0" w:space="0" w:color="auto"/>
        <w:bottom w:val="none" w:sz="0" w:space="0" w:color="auto"/>
        <w:right w:val="none" w:sz="0" w:space="0" w:color="auto"/>
      </w:divBdr>
    </w:div>
    <w:div w:id="871773100">
      <w:bodyDiv w:val="1"/>
      <w:marLeft w:val="0"/>
      <w:marRight w:val="0"/>
      <w:marTop w:val="0"/>
      <w:marBottom w:val="0"/>
      <w:divBdr>
        <w:top w:val="none" w:sz="0" w:space="0" w:color="auto"/>
        <w:left w:val="none" w:sz="0" w:space="0" w:color="auto"/>
        <w:bottom w:val="none" w:sz="0" w:space="0" w:color="auto"/>
        <w:right w:val="none" w:sz="0" w:space="0" w:color="auto"/>
      </w:divBdr>
    </w:div>
    <w:div w:id="1135676997">
      <w:bodyDiv w:val="1"/>
      <w:marLeft w:val="0"/>
      <w:marRight w:val="0"/>
      <w:marTop w:val="0"/>
      <w:marBottom w:val="0"/>
      <w:divBdr>
        <w:top w:val="none" w:sz="0" w:space="0" w:color="auto"/>
        <w:left w:val="none" w:sz="0" w:space="0" w:color="auto"/>
        <w:bottom w:val="none" w:sz="0" w:space="0" w:color="auto"/>
        <w:right w:val="none" w:sz="0" w:space="0" w:color="auto"/>
      </w:divBdr>
    </w:div>
    <w:div w:id="1136026265">
      <w:bodyDiv w:val="1"/>
      <w:marLeft w:val="0"/>
      <w:marRight w:val="0"/>
      <w:marTop w:val="0"/>
      <w:marBottom w:val="0"/>
      <w:divBdr>
        <w:top w:val="none" w:sz="0" w:space="0" w:color="auto"/>
        <w:left w:val="none" w:sz="0" w:space="0" w:color="auto"/>
        <w:bottom w:val="none" w:sz="0" w:space="0" w:color="auto"/>
        <w:right w:val="none" w:sz="0" w:space="0" w:color="auto"/>
      </w:divBdr>
    </w:div>
    <w:div w:id="1709253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tipica.org/index.php"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VvNUmM7uNpZ5gA0KKX8kUUUSbuw==">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</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5B64BC4-B974-4873-9496-F948DF3644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3031</Words>
  <Characters>17283</Characters>
  <Application>Microsoft Office Word</Application>
  <DocSecurity>0</DocSecurity>
  <Lines>144</Lines>
  <Paragraphs>40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Paola Eginardo</cp:lastModifiedBy>
  <cp:revision>3</cp:revision>
  <dcterms:created xsi:type="dcterms:W3CDTF">2025-01-10T14:23:00Z</dcterms:created>
  <dcterms:modified xsi:type="dcterms:W3CDTF">2025-01-10T14:24:00Z</dcterms:modified>
</cp:coreProperties>
</file>