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E9483" w14:textId="77777777" w:rsidR="00EC16BD" w:rsidRDefault="00F8078A">
      <w:pPr>
        <w:spacing w:after="0" w:line="36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Calibri" w:eastAsia="Calibri" w:hAnsi="Calibri" w:cs="Calibri"/>
          <w:noProof/>
          <w:sz w:val="32"/>
          <w:szCs w:val="32"/>
        </w:rPr>
        <w:drawing>
          <wp:inline distT="0" distB="0" distL="0" distR="0" wp14:anchorId="35316F0B" wp14:editId="447DB949">
            <wp:extent cx="1590675" cy="1562100"/>
            <wp:effectExtent l="0" t="0" r="0" 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562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Tirocinio Formativo e di Orientamento </w:t>
      </w:r>
    </w:p>
    <w:p w14:paraId="6384322A" w14:textId="77777777" w:rsidR="00EC16BD" w:rsidRDefault="00F8078A">
      <w:pPr>
        <w:spacing w:after="0" w:line="240" w:lineRule="auto"/>
        <w:ind w:left="2160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</w:rPr>
        <w:t>Corso di Laurea Magistrale in Scienze Pedagogiche</w:t>
      </w:r>
    </w:p>
    <w:p w14:paraId="61856786" w14:textId="77777777" w:rsidR="00EC16BD" w:rsidRDefault="00F8078A">
      <w:pPr>
        <w:spacing w:after="0" w:line="240" w:lineRule="auto"/>
        <w:ind w:left="2160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i/>
        </w:rPr>
        <w:t>Dipartimento di Scienze Umane per la Formazione “Riccardo Massa”</w:t>
      </w:r>
    </w:p>
    <w:p w14:paraId="55E15998" w14:textId="77777777" w:rsidR="00EC16BD" w:rsidRDefault="00F8078A">
      <w:pPr>
        <w:widowControl w:val="0"/>
        <w:spacing w:after="0" w:line="240" w:lineRule="auto"/>
        <w:ind w:left="2160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</w:rPr>
        <w:t xml:space="preserve">  Università degli Studi di Milano – Bicocca</w:t>
      </w:r>
    </w:p>
    <w:p w14:paraId="4136F4DC" w14:textId="77777777" w:rsidR="00EC16BD" w:rsidRDefault="00EC16BD">
      <w:pPr>
        <w:widowControl w:val="0"/>
        <w:spacing w:after="0" w:line="240" w:lineRule="auto"/>
        <w:ind w:left="2160"/>
        <w:rPr>
          <w:rFonts w:ascii="Times New Roman" w:eastAsia="Times New Roman" w:hAnsi="Times New Roman" w:cs="Times New Roman"/>
          <w:i/>
        </w:rPr>
      </w:pPr>
    </w:p>
    <w:p w14:paraId="745C7130" w14:textId="77777777" w:rsidR="00EC16BD" w:rsidRDefault="00EC16BD">
      <w:pPr>
        <w:widowControl w:val="0"/>
        <w:spacing w:after="0" w:line="240" w:lineRule="auto"/>
        <w:ind w:left="2160"/>
        <w:rPr>
          <w:rFonts w:ascii="Times New Roman" w:eastAsia="Times New Roman" w:hAnsi="Times New Roman" w:cs="Times New Roman"/>
          <w:i/>
        </w:rPr>
      </w:pPr>
    </w:p>
    <w:p w14:paraId="196F3367" w14:textId="77777777" w:rsidR="00EC16BD" w:rsidRDefault="00EC16BD">
      <w:pPr>
        <w:widowControl w:val="0"/>
        <w:spacing w:after="0" w:line="240" w:lineRule="auto"/>
        <w:ind w:left="2160"/>
        <w:rPr>
          <w:rFonts w:ascii="Times New Roman" w:eastAsia="Times New Roman" w:hAnsi="Times New Roman" w:cs="Times New Roman"/>
          <w:i/>
        </w:rPr>
      </w:pPr>
    </w:p>
    <w:p w14:paraId="5A13BEB9" w14:textId="77777777" w:rsidR="00EC16BD" w:rsidRDefault="00F8078A" w:rsidP="000F41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Workshop anno accademico 2024/25</w:t>
      </w:r>
    </w:p>
    <w:p w14:paraId="4288A3E9" w14:textId="77777777" w:rsidR="00EC16BD" w:rsidRDefault="00EC16BD" w:rsidP="000F41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050048" w14:textId="77777777" w:rsidR="00EC16BD" w:rsidRDefault="00F8078A" w:rsidP="000F41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Il coordinamento pedagogico territoriale (CPT) per i servizi della fascia 0-6</w:t>
      </w:r>
    </w:p>
    <w:p w14:paraId="4DE88D71" w14:textId="77777777" w:rsidR="00EC16BD" w:rsidRDefault="00EC16BD" w:rsidP="000F41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14:paraId="6D87063C" w14:textId="798AD82D" w:rsidR="00EC16BD" w:rsidRDefault="00F8078A" w:rsidP="000F41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04/12/2024, Scuola dell’infanzia Buzzoni, Peschiera Borromeo (MI) </w:t>
      </w:r>
    </w:p>
    <w:p w14:paraId="700711FF" w14:textId="77777777" w:rsidR="00EC16BD" w:rsidRDefault="00EC16BD" w:rsidP="000F414C">
      <w:pPr>
        <w:widowControl w:val="0"/>
        <w:spacing w:after="0" w:line="240" w:lineRule="auto"/>
        <w:ind w:left="2160"/>
        <w:jc w:val="center"/>
        <w:rPr>
          <w:rFonts w:ascii="Times New Roman" w:eastAsia="Times New Roman" w:hAnsi="Times New Roman" w:cs="Times New Roman"/>
          <w:i/>
        </w:rPr>
      </w:pPr>
    </w:p>
    <w:p w14:paraId="5A4A5A8C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</w:rPr>
      </w:pPr>
    </w:p>
    <w:p w14:paraId="718090E3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</w:rPr>
      </w:pPr>
    </w:p>
    <w:p w14:paraId="6C43411C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</w:rPr>
      </w:pPr>
    </w:p>
    <w:p w14:paraId="6B25B7B2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</w:rPr>
      </w:pPr>
    </w:p>
    <w:p w14:paraId="2105107E" w14:textId="77777777" w:rsidR="00EC16BD" w:rsidRDefault="00F8078A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Conduttrice </w:t>
      </w:r>
    </w:p>
    <w:p w14:paraId="5A5669BE" w14:textId="77777777" w:rsidR="00EC16BD" w:rsidRDefault="00661AB6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Dottoressa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 xml:space="preserve"> Anna Gatti</w:t>
      </w:r>
    </w:p>
    <w:p w14:paraId="4023922A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2FAB1D91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29A0204" w14:textId="77777777" w:rsidR="00EC16BD" w:rsidRDefault="00EC16BD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94C3216" w14:textId="77777777" w:rsidR="00EC16BD" w:rsidRDefault="00F8078A">
      <w:pPr>
        <w:widowControl w:val="0"/>
        <w:spacing w:after="0" w:line="276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Partecipanti</w:t>
      </w:r>
    </w:p>
    <w:p w14:paraId="7B2A5FA3" w14:textId="77777777" w:rsidR="00EC16BD" w:rsidRDefault="00F8078A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Arianna Asoni</w:t>
      </w:r>
    </w:p>
    <w:p w14:paraId="23A3F4EA" w14:textId="77777777" w:rsidR="00EC16BD" w:rsidRDefault="00F8078A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Maria Concetta Calvano</w:t>
      </w:r>
    </w:p>
    <w:p w14:paraId="63F782DB" w14:textId="77777777" w:rsidR="00EC16BD" w:rsidRDefault="00F8078A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Ilaria Leonelli</w:t>
      </w:r>
    </w:p>
    <w:p w14:paraId="29640133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C8EBBBE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C56D66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02A1D1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706BEDF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8D532B9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607C883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A4133E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832092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9853BDC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5630F4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A0C5CC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D1160D" w14:textId="77777777" w:rsidR="00EC16BD" w:rsidRDefault="00EC16BD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A47BC9F" w14:textId="77777777" w:rsidR="00EC16BD" w:rsidRDefault="00EC16BD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1C200A" w14:textId="77777777" w:rsidR="00EC16BD" w:rsidRDefault="00F8078A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INTRODUZIONE</w:t>
      </w:r>
    </w:p>
    <w:p w14:paraId="2B05F846" w14:textId="77777777" w:rsidR="00EC16BD" w:rsidRDefault="00EC16BD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126AB3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Nel seguente elaborato tratteremo e ripercorreremo i contenuti relativi al workshop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Il coordinamento pedagogico territoriale (CPT) per i servizi della fascia 0-6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” condotto dalla dott.ssa Anna Gatti, coordinatrice della scuola dell’infanzia Buzzoni, situata a Peschiera Borromeo. </w:t>
      </w:r>
    </w:p>
    <w:p w14:paraId="209423A1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Inizialmente abbiamo fatto una breve presentazione del nostro percorso formativo e professionale in ambito educativo per far emergere i nostri interessi, le motivazioni e gli obiettivi che hanno portato alla scelta del suddetto workshop.</w:t>
      </w:r>
    </w:p>
    <w:p w14:paraId="6E279FB7" w14:textId="7313CE13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Successivamente </w:t>
      </w:r>
      <w:r w:rsidR="000F414C">
        <w:rPr>
          <w:rFonts w:ascii="Times New Roman" w:eastAsia="Times New Roman" w:hAnsi="Times New Roman" w:cs="Times New Roman"/>
          <w:sz w:val="24"/>
          <w:szCs w:val="24"/>
        </w:rPr>
        <w:t>abbiamo avuto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la possibilità  di visionare la struttura, gli ambienti, gli spazi interni ed esterni del servizio avendo modo anche di conoscere l’organizzazione interna del personale e gli ambienti in cui si svolge il lavoro. </w:t>
      </w:r>
    </w:p>
    <w:p w14:paraId="01273395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Da qui la dott.ssa Anna Gatti ha sottolineato l’importanza di conoscere non solo l’utenza di riferimento del servizio, ma anche gli spazi e le caratteristiche strutturali degli ambienti all’interno dei quali si andrà poi a svolgere la funzione di coordinamento. </w:t>
      </w:r>
    </w:p>
    <w:p w14:paraId="57F29798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Per introdurci all’argomento focale abbiamo ripercorso gli elementi principali del concetto di coordinamento pedagogico e più in generale abbiamo ripercorso il ruolo del pedagogista nelle sue varie sfaccettature.</w:t>
      </w:r>
    </w:p>
    <w:p w14:paraId="10AE9277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 seguito dopo esserci soffermati sulle varie funzioni del coordinatore pedagogico, ponendo il focus sulla funzione di “tenuta della rete tra servizio e mondo esterno”, abbiamo analizzato il ruolo del coordinamento pedagogico territoriale, dalla sua nascita alla sua istituzione, prendendo in esame il D.G.R. 23 maggio 2022- n. XI/6397 relativo alla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Approvazione delle linee guida per la realizzazione dei coordinamenti pedagogici territoriali ai sensi del D.lgs 65/201”.</w:t>
      </w:r>
    </w:p>
    <w:p w14:paraId="1435A1EB" w14:textId="77777777" w:rsidR="00EC16BD" w:rsidRDefault="00F8078A">
      <w:pPr>
        <w:widowControl w:val="0"/>
        <w:spacing w:before="240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metodologia utilizzata durante il workshop è stata principalmente quella della lezione frontale, con interventi da parte nostra ed eventuali domande o integrazioni. Talvolta si sono innescate delle discussioni spontanee tra di noi, probabilmente grazie anche alla costituzione del gruppo formato solo da tre persone.</w:t>
      </w:r>
    </w:p>
    <w:p w14:paraId="6891812C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1BF938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IL PEDAGOGISTA</w:t>
      </w:r>
    </w:p>
    <w:p w14:paraId="6D349390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0DDA53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Una delle difficoltà maggiori è proprio quella di dare una definizione chiara e univoca di questa figura, proprio come scriveva Luigi Regoliosi: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Una delle principali difficoltà che si incontrano nel lavoro educativo è quella di dare un nome alle cose che si fanno</w:t>
      </w:r>
      <w:r>
        <w:rPr>
          <w:rFonts w:ascii="Times New Roman" w:eastAsia="Times New Roman" w:hAnsi="Times New Roman" w:cs="Times New Roman"/>
          <w:sz w:val="24"/>
          <w:szCs w:val="24"/>
        </w:rPr>
        <w:t>”.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1"/>
      </w:r>
    </w:p>
    <w:p w14:paraId="4F7D61EA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8223DF4" w14:textId="77777777" w:rsidR="00EC16BD" w:rsidRDefault="00661AB6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Come appreso nel corso di P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rogettazione e valutazione dei servizi e degli interventi educativi,  </w:t>
      </w:r>
      <w:r>
        <w:rPr>
          <w:rFonts w:ascii="Times New Roman" w:eastAsia="Times New Roman" w:hAnsi="Times New Roman" w:cs="Times New Roman"/>
          <w:sz w:val="24"/>
          <w:szCs w:val="24"/>
        </w:rPr>
        <w:t>tenuto dalla professoressa Zecca, il pedagogista è un professionista di livello apicale, specialista dei processi educativi e formativi, con propria autonomia scientifica e responsabilità deontologica, che svolge funzioni di progettazione, coordinamento intervento e valutazione pedagogica, in vari contesti educativi e formativi sia nei comparti socioeducativi che in quelli socioassistenziali.</w:t>
      </w:r>
    </w:p>
    <w:p w14:paraId="74AF7B5A" w14:textId="77777777" w:rsidR="00EC16BD" w:rsidRDefault="00661AB6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Partendo dalle nostre domande e riflessioni sulle funzioni e sui ruoli del pedagogista con la dottoressa Gatti, ci siamo soffermati sul ruolo del pedagogista inteso principalmente come accompagnamento:</w:t>
      </w:r>
    </w:p>
    <w:p w14:paraId="0B1C1100" w14:textId="77777777" w:rsidR="00EC16BD" w:rsidRDefault="00F8078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Allo sviluppo delle organizzazioni mettendo in campo funzioni di:</w:t>
      </w:r>
    </w:p>
    <w:p w14:paraId="4EC4F6A7" w14:textId="77777777" w:rsidR="00EC16BD" w:rsidRDefault="00F8078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Formazione pedagogica</w:t>
      </w:r>
    </w:p>
    <w:p w14:paraId="753753B5" w14:textId="77777777" w:rsidR="00EC16BD" w:rsidRDefault="00F8078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Coordinamento pedagogico</w:t>
      </w:r>
    </w:p>
    <w:p w14:paraId="66934E4C" w14:textId="77777777" w:rsidR="00EC16BD" w:rsidRDefault="00F8078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Supervisione pedagogica</w:t>
      </w:r>
    </w:p>
    <w:p w14:paraId="3C2FAA14" w14:textId="77777777" w:rsidR="00EC16BD" w:rsidRDefault="00F8078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Consulenza pedagogica</w:t>
      </w:r>
    </w:p>
    <w:p w14:paraId="0B9C8D65" w14:textId="77777777" w:rsidR="00EC16BD" w:rsidRDefault="00F8078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Alla crescita delle famiglie mettendo in campo funzioni di:</w:t>
      </w:r>
    </w:p>
    <w:p w14:paraId="0FE92426" w14:textId="77777777" w:rsidR="00EC16BD" w:rsidRDefault="00F8078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Formazione preventiva genitoriale</w:t>
      </w:r>
    </w:p>
    <w:p w14:paraId="7E1C9214" w14:textId="77777777" w:rsidR="00EC16BD" w:rsidRDefault="00F8078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Consulenza pedagogica</w:t>
      </w:r>
    </w:p>
    <w:p w14:paraId="2181A9F2" w14:textId="77777777" w:rsidR="00B66050" w:rsidRDefault="00B66050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06615B32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COORDINAMENTO PEDAGOGICO</w:t>
      </w:r>
    </w:p>
    <w:p w14:paraId="5FF43C11" w14:textId="77777777" w:rsidR="00EC16BD" w:rsidRDefault="00EC16B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14:paraId="37B14D24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Una delle prime riflessioni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emerse durante l’incontro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è che il coordinamento di un servizio educativo, anche quando non viene esplicitato, sottende un aspetto prettamente pedagogico, poiché qualsiasi scelta o azione insegna qualcosa.</w:t>
      </w:r>
    </w:p>
    <w:p w14:paraId="27E92650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Ciò che fa la differenza è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avere la consapevolezza delle scelte e delle azioni e del significato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che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esse attribuiamo, nonché del messaggio che, tramite quelle azioni o scelte, trasmettiamo a chi ci circonda. </w:t>
      </w:r>
    </w:p>
    <w:p w14:paraId="366F826F" w14:textId="77777777" w:rsidR="00EC16BD" w:rsidRDefault="00661AB6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Questo emerge chiaramente in molti scritti di stampo pedagogico, in particolare in un testo viene evidenziato che: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L’impressione è che oggi nulla possa essere dato per scontato".</w:t>
      </w:r>
      <w:r w:rsidR="00F8078A">
        <w:rPr>
          <w:rFonts w:ascii="Times New Roman" w:eastAsia="Times New Roman" w:hAnsi="Times New Roman" w:cs="Times New Roman"/>
          <w:i/>
          <w:sz w:val="24"/>
          <w:szCs w:val="24"/>
        </w:rPr>
        <w:t xml:space="preserve"> […] La difficoltà dell’educazione sta nel ripensarsi ogni volta daccapo, individuando o riscoprendo gli elementi essenziali da cui partire, ma restando aderente alla complessità e al dinamismo delle situazioni che si trova ad affrontare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>”.</w:t>
      </w:r>
      <w:r w:rsidR="00F8078A"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2"/>
      </w:r>
    </w:p>
    <w:p w14:paraId="6EEBBF14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Il ruolo del coordinatore pedagogico è fondamentale all’interno dei servizi educativi, poiché consente una maggiore attenzione alla qualità, nonché al sostegno del gruppo di lavoro e al suo orientamento:</w:t>
      </w:r>
      <w:r w:rsidR="00661AB6">
        <w:rPr>
          <w:rFonts w:ascii="Times New Roman" w:eastAsia="Times New Roman" w:hAnsi="Times New Roman" w:cs="Times New Roman"/>
          <w:i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La qualità del servizio educativo per l’infanzia è garantita anche dall’attività del coordinatore pedagogico, che fa parte integrante del gruppo di lavoro e svolge la funzione di indirizzo e sostegno professionale al lavoro individuale e collegiale, ed è in alcune realtà trasversale ai servizi educativi e scuole dell’infanzia comunali o privati”.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footnoteReference w:id="3"/>
      </w:r>
    </w:p>
    <w:p w14:paraId="650E4B8A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Successivamente abbiamo analizzato le funzioni di coordinamento riassumendole nelle seguenti:</w:t>
      </w:r>
    </w:p>
    <w:p w14:paraId="7074CEE9" w14:textId="77777777" w:rsidR="00EC16BD" w:rsidRDefault="00F8078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Governo dei vincoli</w:t>
      </w:r>
    </w:p>
    <w:p w14:paraId="4C32C26B" w14:textId="77777777" w:rsidR="00EC16BD" w:rsidRDefault="00F8078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Gestionali </w:t>
      </w:r>
    </w:p>
    <w:p w14:paraId="525973CA" w14:textId="77777777" w:rsidR="00EC16BD" w:rsidRDefault="00F8078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 senso</w:t>
      </w:r>
    </w:p>
    <w:p w14:paraId="4CBBDBF5" w14:textId="77777777" w:rsidR="00EC16BD" w:rsidRDefault="00F8078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Riconoscere e prendersi cura delle dinamiche di gruppo</w:t>
      </w:r>
    </w:p>
    <w:p w14:paraId="5DF21C18" w14:textId="77777777" w:rsidR="00EC16BD" w:rsidRDefault="00F8078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Elemento di congiunzione delle parti dell’organizzazione</w:t>
      </w:r>
    </w:p>
    <w:p w14:paraId="2C2CB99C" w14:textId="77777777" w:rsidR="00EC16BD" w:rsidRDefault="00F8078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Progettare, monitorare e valutare</w:t>
      </w:r>
    </w:p>
    <w:p w14:paraId="4AD956EF" w14:textId="77777777" w:rsidR="00EC16BD" w:rsidRDefault="00F8078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Tenuta della rete (servizio-mondo)</w:t>
      </w:r>
    </w:p>
    <w:p w14:paraId="0EE8F0AF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Il governo dei vincoli viene distinto in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gestionali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cioè relativi a tutta la parte organizzativa, burocratica, strutturale e normativa; di senso relativa, invece, agli aspetti legati alla tipologia di utenza cui si riferisce il servizio e al personale.</w:t>
      </w:r>
    </w:p>
    <w:p w14:paraId="19662598" w14:textId="0E065A5A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vincoli gestionali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fanno riferimento a dati oggettivi e si dividono </w:t>
      </w:r>
      <w:r w:rsidR="000F414C">
        <w:rPr>
          <w:rFonts w:ascii="Times New Roman" w:eastAsia="Times New Roman" w:hAnsi="Times New Roman" w:cs="Times New Roman"/>
          <w:sz w:val="24"/>
          <w:szCs w:val="24"/>
        </w:rPr>
        <w:t>in interni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esterni e strutturali. I vincoli interni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>riguardano 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regolamenti e alle decisioni del servizio. I vincoli esterni fanno riferimento alle norme comunali, regionali e nazionali. </w:t>
      </w:r>
      <w:r w:rsidR="000F414C">
        <w:rPr>
          <w:rFonts w:ascii="Times New Roman" w:eastAsia="Times New Roman" w:hAnsi="Times New Roman" w:cs="Times New Roman"/>
          <w:sz w:val="24"/>
          <w:szCs w:val="24"/>
        </w:rPr>
        <w:t>Infine,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 vincoli strutturali conferiscono allo spazio fisico, all’ambiente presente e circostante, alle risorse economiche e umane a disposizione.</w:t>
      </w:r>
    </w:p>
    <w:p w14:paraId="7EBCFEA6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Il governo dei vincoli di senso è quella funzione propriamente pedagogica, che la distingue da una qualsiasi altra forma di coordinamento. I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vincoli di senso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riguardano la gestione del personale e dell’utenza. Il coordinatore deve concentrarsi sul rapporto fra queste due figure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tenendo presente che l’attenzione sul personale porterà quest’ultimo a occuparsi al meglio dell’utenza.</w:t>
      </w:r>
    </w:p>
    <w:p w14:paraId="33821C9E" w14:textId="08EA8F7C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 suddetti sono quelli che richiedono maggiore attenzione da parte del coordinatore e spesso vengono messi in secondo piano e non curati con estrema attenzione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 causa anche del sovraccarico delle questioni organizzativo/burocratico.  </w:t>
      </w:r>
      <w:r w:rsidR="000F414C">
        <w:rPr>
          <w:rFonts w:ascii="Times New Roman" w:eastAsia="Times New Roman" w:hAnsi="Times New Roman" w:cs="Times New Roman"/>
          <w:sz w:val="24"/>
          <w:szCs w:val="24"/>
        </w:rPr>
        <w:t>Tuttavia,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è bene ricordare che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ciò che fa la differenza sulla qualità di un servizio è proprio l’attenzione posta ai vincoli di senso. </w:t>
      </w:r>
    </w:p>
    <w:p w14:paraId="2190AC0C" w14:textId="77777777" w:rsidR="00EC16BD" w:rsidRDefault="00EC16BD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42A309BA" w14:textId="75C342AB" w:rsidR="00EC16BD" w:rsidRDefault="000F414C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I</w:t>
      </w:r>
      <w:r w:rsidR="00F8078A">
        <w:rPr>
          <w:rFonts w:ascii="Times New Roman" w:eastAsia="Times New Roman" w:hAnsi="Times New Roman" w:cs="Times New Roman"/>
          <w:b/>
          <w:sz w:val="24"/>
          <w:szCs w:val="24"/>
        </w:rPr>
        <w:t>L COORDINAMENTO PEDAGOGICO TERRITORIALE (CPT)</w:t>
      </w:r>
    </w:p>
    <w:p w14:paraId="03B8ECA8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Una delle funzioni del coordinatore pedagogico è di mantenere i rapporti di rete con il territorio e le varie realtà in esso presenti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affinché si produca scambio reciproco e un’ottimizzazione delle risorse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 xml:space="preserve">presenti: </w:t>
      </w:r>
      <w:r w:rsidR="00661AB6">
        <w:rPr>
          <w:rFonts w:ascii="Times New Roman" w:eastAsia="Times New Roman" w:hAnsi="Times New Roman" w:cs="Times New Roman"/>
          <w:i/>
          <w:sz w:val="24"/>
          <w:szCs w:val="24"/>
        </w:rPr>
        <w:t>“Il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coordinatore ha anche il ruolo di mettere in rapporto il servizio, le sue attività e riflessioni con le altre agenzie del territorio, curando i rapporti con i servizi scolastici, sociali, culturali e sanitari, e fa parte della rete”.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footnoteReference w:id="4"/>
      </w:r>
    </w:p>
    <w:p w14:paraId="685B9277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Il coordinamento pedagogico territoriale rappresenta uno degli interventi strategici funzionali alla costruzione di quello che viene definito “Sistema integrato 0-6”, affinché ci sia una distribuzione più equa circa la qualità dei servizi offerti e che questi siano anche più sostenibili e maggiormente rispondenti ai cambiamenti molteplici e multisettoriali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che interessano un settore, che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per definizione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è in continuo cambiamento, che è quello dell’infanzia. </w:t>
      </w:r>
    </w:p>
    <w:p w14:paraId="1C0ECA3B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Il coordinamento pedagogico territoriale (CPT) viene istituito con il D.G.R. 23 maggio 2022- n. XI/6397.</w:t>
      </w:r>
    </w:p>
    <w:p w14:paraId="7E70FB97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Nel documento sopracitato, nella sezione che riguarda la composizione e le funzioni dei coordinamenti pedagogici territoriali,  quest’ultimo viene definito come: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un organismo stabile nel tempo che comprende e riunisce i coordinatori dei servizi educativi per l’infanzia e delle scuole dell’infanzia esistenti su un territorio (statali, comunali, privati, paritari) e costituisce un elemento indispensabile dal punto di vista tecnico-pedagogico nella governance locale del sistema integrato svolgendo un ruolo fondamentale nell’espansione e qualificazione dello 0-6 attraverso il confronto professionale collegiale</w:t>
      </w:r>
      <w:r>
        <w:rPr>
          <w:rFonts w:ascii="Times New Roman" w:eastAsia="Times New Roman" w:hAnsi="Times New Roman" w:cs="Times New Roman"/>
          <w:sz w:val="24"/>
          <w:szCs w:val="24"/>
        </w:rPr>
        <w:t>”.</w:t>
      </w:r>
    </w:p>
    <w:p w14:paraId="4F70DEF8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Le funzioni del CPT sono molteplici tra queste ci siamo soffermate in particolare sul favorire lo sviluppo di percorsi di continuità verticale tra le scuole di diverso ordine e grado e percorsi di continuità orizzontale tra i servizi, le scuole e il territorio.</w:t>
      </w:r>
    </w:p>
    <w:p w14:paraId="3826A789" w14:textId="4845E9D5" w:rsidR="00EC16BD" w:rsidRDefault="000F414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Inoltre,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 xml:space="preserve"> un’altra funzione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>rilevante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 xml:space="preserve"> è relativa alla costruzione di percorsi formativi ad hoc per il personale dei servizi e delle scuole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 xml:space="preserve"> che risponda alle necessità portate dai diversi coordinatori. </w:t>
      </w:r>
    </w:p>
    <w:p w14:paraId="3DF60BA3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Nella sezione intitolata “Organizzazione dei Coordinamenti pedagogici territoriali” del documento preso in esame precedentemente si evince che: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La responsabilità della governance è in capo agli enti locali, i comuni sono tenuti a coordinare la programmazione dell’offerta educativa sul proprio territorio costruendo una rete integrata di servizi e scuole. Per far questo è necessaria una continua interazione con le dirigenze scolastiche e statali e paritarie operanti a livello locale nonché con tutti i soggetti titolari dei servizi educativi per l’infanzia per la gestione di interventi tesi al consolidamento della rete, sempre nel quadro degli indirizzi definiti dallo stato e articolati dalle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regioni. La scelta operata da regione Lombardia prevede che la governance locale si sviluppi a livello di ambito territoriale</w:t>
      </w:r>
      <w:r>
        <w:rPr>
          <w:rFonts w:ascii="Times New Roman" w:eastAsia="Times New Roman" w:hAnsi="Times New Roman" w:cs="Times New Roman"/>
          <w:sz w:val="24"/>
          <w:szCs w:val="24"/>
        </w:rPr>
        <w:t>”.</w:t>
      </w:r>
    </w:p>
    <w:p w14:paraId="23293007" w14:textId="77777777" w:rsidR="00EC16BD" w:rsidRDefault="00F8078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Questa scelta operativa di attribuire agli enti locali in particolare, ai Comuni e ai distretti territoriali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la governance dei CPT risponde anche al principio di sussidiarietà orizzontale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che vede nell’avvicinamento territoriale dei servizi all’utenza il suo nodo principale. </w:t>
      </w:r>
    </w:p>
    <w:p w14:paraId="4FE97103" w14:textId="77777777" w:rsidR="000F414C" w:rsidRDefault="00F8078A" w:rsidP="00B66050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Il CPT </w:t>
      </w:r>
      <w:r w:rsidR="000F414C">
        <w:rPr>
          <w:rFonts w:ascii="Times New Roman" w:eastAsia="Times New Roman" w:hAnsi="Times New Roman" w:cs="Times New Roman"/>
          <w:sz w:val="24"/>
          <w:szCs w:val="24"/>
        </w:rPr>
        <w:t>nomina, inoltre,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un Comitato Locale per agevolare l’operatività del coordinamento pedagogico ed è costituito dal Presidente e dal vicepresidente del CPT, tre rappresentanti comunali, 1 rappresentante dei servizi educativi per ogni categoria (privati, paritari, statali, pubblici) e 1 rappresentante dei genitori sempre per ogni categoria sopra citata. </w:t>
      </w:r>
    </w:p>
    <w:p w14:paraId="4D125BFF" w14:textId="77777777" w:rsidR="000F414C" w:rsidRDefault="000F414C" w:rsidP="00B66050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247A4E4" w14:textId="49A153A2" w:rsidR="00EC16BD" w:rsidRPr="00B66050" w:rsidRDefault="00F8078A" w:rsidP="00B66050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DD6">
        <w:rPr>
          <w:rFonts w:ascii="Times New Roman" w:eastAsia="Times New Roman" w:hAnsi="Times New Roman" w:cs="Times New Roman"/>
          <w:b/>
          <w:sz w:val="24"/>
          <w:szCs w:val="24"/>
        </w:rPr>
        <w:t>CONCLUSIONI</w:t>
      </w:r>
    </w:p>
    <w:p w14:paraId="74DDF38C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Lavorare in gruppo è stato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>molto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formativo sotto ogni punto di vista, ha permesso uno scambio di conoscenze ed esperienze e riflessioni sull’incontro stesso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che hanno arricchito ognuna di noi. </w:t>
      </w:r>
    </w:p>
    <w:p w14:paraId="01D54417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Abbiamo acquisito una conoscenza maggiore della figura del pedagogista, della sua funzione di coordinamento e in particolare abbiamo messo a fuoco il coordinamento pedagogico territoriale.</w:t>
      </w:r>
    </w:p>
    <w:p w14:paraId="6DA1CE24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36E263A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Questo workshop ci ha permesso di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>costatare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quanto il CPT risponda perfettamente a una delle funzioni del coordinamento: quella di mantenimento della rete tra il servizio e il mondo esterno. </w:t>
      </w:r>
      <w:r w:rsidR="00661AB6">
        <w:rPr>
          <w:rFonts w:ascii="Times New Roman" w:eastAsia="Times New Roman" w:hAnsi="Times New Roman" w:cs="Times New Roman"/>
          <w:sz w:val="24"/>
          <w:szCs w:val="24"/>
        </w:rPr>
        <w:t>Proprio in queste situazioni i coordinatori hanno la possibilità di interfacciarsi e confrontarsi con altre realtà, aprendosi ad eventuali altri sguardi e allargando le proprie prospettive in una dimensione di arricchimento reciproco.</w:t>
      </w:r>
    </w:p>
    <w:p w14:paraId="63BD663F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4085D5E" w14:textId="77777777" w:rsidR="00EC16BD" w:rsidRDefault="00661AB6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 generale il workshop ci ha permesso</w:t>
      </w:r>
      <w:r w:rsidR="00DE3DD6">
        <w:rPr>
          <w:rFonts w:ascii="Times New Roman" w:eastAsia="Times New Roman" w:hAnsi="Times New Roman" w:cs="Times New Roman"/>
          <w:sz w:val="24"/>
          <w:szCs w:val="24"/>
        </w:rPr>
        <w:t xml:space="preserve"> di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arricchire le nostre conoscenze relative alla figura di secondo livello, ai possibili sbocchi lavorativi e operativi del coordinamento e ci ha permesso di comprendere nella pratica il “cosa fa”, il “come”, il “dove” del coordinatore pedagogico territoriale.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FF2E138" w14:textId="77777777" w:rsidR="00EC16BD" w:rsidRDefault="00EC16B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4DB1D1" w14:textId="77777777" w:rsidR="00EC16BD" w:rsidRPr="00DE3DD6" w:rsidRDefault="00F8078A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E3DD6">
        <w:rPr>
          <w:rFonts w:ascii="Times New Roman" w:eastAsia="Times New Roman" w:hAnsi="Times New Roman" w:cs="Times New Roman"/>
          <w:b/>
          <w:sz w:val="24"/>
          <w:szCs w:val="24"/>
        </w:rPr>
        <w:t>BIBLIOGRAFIA</w:t>
      </w:r>
    </w:p>
    <w:p w14:paraId="40AB9277" w14:textId="77777777" w:rsidR="00EC16BD" w:rsidRDefault="00F807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Palmieri C. Gambacorti-Passerini M.B. (a cura di) (2021</w:t>
      </w:r>
      <w:r>
        <w:rPr>
          <w:rFonts w:ascii="Times New Roman" w:eastAsia="Times New Roman" w:hAnsi="Times New Roman" w:cs="Times New Roman"/>
          <w:i/>
          <w:color w:val="212529"/>
          <w:sz w:val="24"/>
          <w:szCs w:val="24"/>
        </w:rPr>
        <w:t>), Disagio e lavoro educativo: prospettive pedagogiche nell’esperienza della contemporaneità</w:t>
      </w: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, Franco Angeli, Milano.</w:t>
      </w:r>
    </w:p>
    <w:p w14:paraId="111EBCAB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38B300" w14:textId="77777777" w:rsidR="0004730D" w:rsidRDefault="00661AB6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L. 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 xml:space="preserve">Regoliosi, G. Scaratti, </w:t>
      </w:r>
      <w:r w:rsidR="00F8078A">
        <w:rPr>
          <w:rFonts w:ascii="Times New Roman" w:eastAsia="Times New Roman" w:hAnsi="Times New Roman" w:cs="Times New Roman"/>
          <w:i/>
          <w:sz w:val="24"/>
          <w:szCs w:val="24"/>
        </w:rPr>
        <w:t xml:space="preserve">Il consulente del lavoro socioeducativo. Formazione, supervisione, coordinamento, </w:t>
      </w:r>
      <w:r w:rsidR="00F8078A">
        <w:rPr>
          <w:rFonts w:ascii="Times New Roman" w:eastAsia="Times New Roman" w:hAnsi="Times New Roman" w:cs="Times New Roman"/>
          <w:sz w:val="24"/>
          <w:szCs w:val="24"/>
        </w:rPr>
        <w:t>Carocci, Roma 2002</w:t>
      </w:r>
    </w:p>
    <w:p w14:paraId="113800C3" w14:textId="77777777" w:rsidR="0004730D" w:rsidRPr="0004730D" w:rsidRDefault="0004730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730D">
        <w:rPr>
          <w:rFonts w:ascii="Times New Roman" w:hAnsi="Times New Roman" w:cs="Times New Roman"/>
          <w:color w:val="212529"/>
          <w:shd w:val="clear" w:color="auto" w:fill="F8F9FA"/>
        </w:rPr>
        <w:lastRenderedPageBreak/>
        <w:t xml:space="preserve">S. </w:t>
      </w:r>
      <w:r>
        <w:rPr>
          <w:rFonts w:ascii="Times New Roman" w:hAnsi="Times New Roman" w:cs="Times New Roman"/>
          <w:color w:val="212529"/>
          <w:shd w:val="clear" w:color="auto" w:fill="F8F9FA"/>
        </w:rPr>
        <w:t xml:space="preserve">Negri </w:t>
      </w:r>
      <w:r w:rsidRPr="0004730D">
        <w:rPr>
          <w:rFonts w:ascii="Times New Roman" w:hAnsi="Times New Roman" w:cs="Times New Roman"/>
          <w:color w:val="212529"/>
          <w:shd w:val="clear" w:color="auto" w:fill="F8F9FA"/>
        </w:rPr>
        <w:t xml:space="preserve">(2014), </w:t>
      </w:r>
      <w:r w:rsidRPr="0004730D">
        <w:rPr>
          <w:rFonts w:ascii="Times New Roman" w:hAnsi="Times New Roman" w:cs="Times New Roman"/>
          <w:i/>
          <w:color w:val="212529"/>
          <w:shd w:val="clear" w:color="auto" w:fill="F8F9FA"/>
        </w:rPr>
        <w:t>La consulenza pedagogica,</w:t>
      </w:r>
      <w:r w:rsidRPr="0004730D">
        <w:rPr>
          <w:rFonts w:ascii="Times New Roman" w:hAnsi="Times New Roman" w:cs="Times New Roman"/>
          <w:color w:val="212529"/>
          <w:shd w:val="clear" w:color="auto" w:fill="F8F9FA"/>
        </w:rPr>
        <w:t xml:space="preserve"> Carocci, Roma</w:t>
      </w:r>
    </w:p>
    <w:p w14:paraId="2C81F2B0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Decreto Ministeriale n.43 del 24 febbraio 2021 “</w:t>
      </w:r>
      <w:r>
        <w:rPr>
          <w:rFonts w:ascii="Times New Roman" w:eastAsia="Times New Roman" w:hAnsi="Times New Roman" w:cs="Times New Roman"/>
          <w:i/>
          <w:color w:val="333333"/>
          <w:sz w:val="24"/>
          <w:szCs w:val="24"/>
          <w:highlight w:val="white"/>
        </w:rPr>
        <w:t>Adozione degli Orientamenti nazionali per i servizi educativi per l'infanzia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”</w:t>
      </w:r>
    </w:p>
    <w:p w14:paraId="1048061C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</w:pPr>
    </w:p>
    <w:p w14:paraId="361F0E2E" w14:textId="77777777" w:rsidR="00EC16BD" w:rsidRDefault="00F807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Decreto Ministeriale 22 novembre 2021 n.334 “</w:t>
      </w:r>
      <w:r w:rsidR="00661AB6">
        <w:rPr>
          <w:rFonts w:ascii="Times New Roman" w:eastAsia="Times New Roman" w:hAnsi="Times New Roman" w:cs="Times New Roman"/>
          <w:i/>
          <w:color w:val="212529"/>
          <w:sz w:val="24"/>
          <w:szCs w:val="24"/>
        </w:rPr>
        <w:t xml:space="preserve">Adozione delle </w:t>
      </w:r>
      <w:r>
        <w:rPr>
          <w:rFonts w:ascii="Times New Roman" w:eastAsia="Times New Roman" w:hAnsi="Times New Roman" w:cs="Times New Roman"/>
          <w:i/>
          <w:color w:val="212529"/>
          <w:sz w:val="24"/>
          <w:szCs w:val="24"/>
        </w:rPr>
        <w:t>Linee pedagogiche per il sistema integrato zerosei</w:t>
      </w: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” di cui all’articolo 10, comma 4, del decreto legislativo 13 aprile 2017, n. 65</w:t>
      </w:r>
    </w:p>
    <w:p w14:paraId="606FC26A" w14:textId="77777777" w:rsidR="00EC16BD" w:rsidRDefault="00EC16BD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825631" w14:textId="77777777" w:rsidR="00EC16BD" w:rsidRDefault="00F8078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D.G.R. 23 maggio 2022- n. XI/6397 relativo alla “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Approvazione delle linee guida per la realizzazione dei coordinamenti pedagogici territoriali ai sensi del D.lgs 65/201”.</w:t>
      </w:r>
    </w:p>
    <w:sectPr w:rsidR="00EC16BD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7ED7E" w14:textId="77777777" w:rsidR="00FA2E81" w:rsidRDefault="00FA2E81">
      <w:pPr>
        <w:spacing w:after="0" w:line="240" w:lineRule="auto"/>
      </w:pPr>
      <w:r>
        <w:separator/>
      </w:r>
    </w:p>
  </w:endnote>
  <w:endnote w:type="continuationSeparator" w:id="0">
    <w:p w14:paraId="663AA020" w14:textId="77777777" w:rsidR="00FA2E81" w:rsidRDefault="00FA2E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EE413D" w14:textId="77777777" w:rsidR="00FA2E81" w:rsidRDefault="00FA2E81">
      <w:pPr>
        <w:spacing w:after="0" w:line="240" w:lineRule="auto"/>
      </w:pPr>
      <w:r>
        <w:separator/>
      </w:r>
    </w:p>
  </w:footnote>
  <w:footnote w:type="continuationSeparator" w:id="0">
    <w:p w14:paraId="5EBE1856" w14:textId="77777777" w:rsidR="00FA2E81" w:rsidRDefault="00FA2E81">
      <w:pPr>
        <w:spacing w:after="0" w:line="240" w:lineRule="auto"/>
      </w:pPr>
      <w:r>
        <w:continuationSeparator/>
      </w:r>
    </w:p>
  </w:footnote>
  <w:footnote w:id="1">
    <w:p w14:paraId="0A89C90D" w14:textId="77777777" w:rsidR="00EC16BD" w:rsidRDefault="00F8078A">
      <w:pPr>
        <w:spacing w:after="0" w:line="240" w:lineRule="auto"/>
      </w:pPr>
      <w:r w:rsidRPr="0004730D">
        <w:rPr>
          <w:vertAlign w:val="superscript"/>
        </w:rPr>
        <w:footnoteRef/>
      </w:r>
      <w:r w:rsidR="0004730D" w:rsidRPr="0004730D">
        <w:t xml:space="preserve">p. 17 de </w:t>
      </w:r>
      <w:r w:rsidR="0004730D">
        <w:t>“</w:t>
      </w:r>
      <w:r w:rsidR="0004730D" w:rsidRPr="0004730D">
        <w:t>La consulenza pedagogica</w:t>
      </w:r>
      <w:r w:rsidR="0004730D">
        <w:t>”</w:t>
      </w:r>
      <w:r w:rsidR="0004730D" w:rsidRPr="0004730D">
        <w:t xml:space="preserve"> a cura di Silvia Negri, citazione</w:t>
      </w:r>
      <w:r w:rsidR="0004730D">
        <w:rPr>
          <w:sz w:val="20"/>
          <w:szCs w:val="20"/>
        </w:rPr>
        <w:t xml:space="preserve"> di</w:t>
      </w:r>
      <w:r>
        <w:rPr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L. Regoliosi, G. Scaratti, </w:t>
      </w:r>
      <w:r>
        <w:rPr>
          <w:rFonts w:ascii="Times New Roman" w:eastAsia="Times New Roman" w:hAnsi="Times New Roman" w:cs="Times New Roman"/>
          <w:i/>
        </w:rPr>
        <w:t xml:space="preserve">Il consulente del lavoro socioeducativo. Formazione, supervisione, coordinamento, </w:t>
      </w:r>
      <w:r>
        <w:rPr>
          <w:rFonts w:ascii="Times New Roman" w:eastAsia="Times New Roman" w:hAnsi="Times New Roman" w:cs="Times New Roman"/>
        </w:rPr>
        <w:t>Carocci, Roma 2002</w:t>
      </w:r>
    </w:p>
  </w:footnote>
  <w:footnote w:id="2">
    <w:p w14:paraId="62F2A5F4" w14:textId="77777777" w:rsidR="00EC16BD" w:rsidRDefault="00F8078A">
      <w:pPr>
        <w:spacing w:after="0" w:line="240" w:lineRule="auto"/>
        <w:rPr>
          <w:rFonts w:ascii="Times New Roman" w:eastAsia="Times New Roman" w:hAnsi="Times New Roman" w:cs="Times New Roman"/>
          <w:color w:val="212529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 w:rsidR="004D4574">
        <w:rPr>
          <w:sz w:val="20"/>
          <w:szCs w:val="20"/>
        </w:rPr>
        <w:t xml:space="preserve">P. 79 </w:t>
      </w:r>
      <w:r>
        <w:rPr>
          <w:rFonts w:ascii="Times New Roman" w:eastAsia="Times New Roman" w:hAnsi="Times New Roman" w:cs="Times New Roman"/>
          <w:color w:val="212529"/>
        </w:rPr>
        <w:t>Palmieri C. Gambacorti-Passerini M.B. (a cura di) (2021</w:t>
      </w:r>
      <w:r>
        <w:rPr>
          <w:rFonts w:ascii="Times New Roman" w:eastAsia="Times New Roman" w:hAnsi="Times New Roman" w:cs="Times New Roman"/>
          <w:i/>
          <w:color w:val="212529"/>
        </w:rPr>
        <w:t>), Disagio e lavoro educativo: prospettive pedagogiche nell’esperienza della contemporaneità</w:t>
      </w:r>
      <w:r>
        <w:rPr>
          <w:rFonts w:ascii="Times New Roman" w:eastAsia="Times New Roman" w:hAnsi="Times New Roman" w:cs="Times New Roman"/>
          <w:color w:val="212529"/>
        </w:rPr>
        <w:t>, Franco Angeli, Milano.</w:t>
      </w:r>
    </w:p>
    <w:p w14:paraId="11D55E41" w14:textId="77777777" w:rsidR="00EC16BD" w:rsidRDefault="00EC16BD">
      <w:pPr>
        <w:spacing w:after="0" w:line="240" w:lineRule="auto"/>
        <w:rPr>
          <w:sz w:val="20"/>
          <w:szCs w:val="20"/>
        </w:rPr>
      </w:pPr>
    </w:p>
  </w:footnote>
  <w:footnote w:id="3">
    <w:p w14:paraId="418DAA92" w14:textId="77777777" w:rsidR="00EC16BD" w:rsidRDefault="00F8078A">
      <w:pPr>
        <w:spacing w:after="0" w:line="240" w:lineRule="auto"/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</w:rPr>
        <w:t>Decreto Ministeriale n.43 del 24 febbraio 2021</w:t>
      </w:r>
    </w:p>
  </w:footnote>
  <w:footnote w:id="4">
    <w:p w14:paraId="72D57D66" w14:textId="77777777" w:rsidR="00EC16BD" w:rsidRDefault="00F8078A">
      <w:pPr>
        <w:spacing w:after="0" w:line="240" w:lineRule="auto"/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</w:rPr>
        <w:t>Decreto Ministeriale n.43 del 24 febbraio 2021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A3331"/>
    <w:multiLevelType w:val="multilevel"/>
    <w:tmpl w:val="4B12860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078470E7"/>
    <w:multiLevelType w:val="multilevel"/>
    <w:tmpl w:val="593239B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7A93B94"/>
    <w:multiLevelType w:val="multilevel"/>
    <w:tmpl w:val="9E4EC48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B6454D7"/>
    <w:multiLevelType w:val="multilevel"/>
    <w:tmpl w:val="FD72887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215239128">
    <w:abstractNumId w:val="2"/>
  </w:num>
  <w:num w:numId="2" w16cid:durableId="1502351508">
    <w:abstractNumId w:val="0"/>
  </w:num>
  <w:num w:numId="3" w16cid:durableId="1145977198">
    <w:abstractNumId w:val="1"/>
  </w:num>
  <w:num w:numId="4" w16cid:durableId="21425287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6BD"/>
    <w:rsid w:val="0004730D"/>
    <w:rsid w:val="000F414C"/>
    <w:rsid w:val="004D4574"/>
    <w:rsid w:val="00661AB6"/>
    <w:rsid w:val="00716CD1"/>
    <w:rsid w:val="009078E0"/>
    <w:rsid w:val="00AC4E8C"/>
    <w:rsid w:val="00B66050"/>
    <w:rsid w:val="00BA07E3"/>
    <w:rsid w:val="00DE3DD6"/>
    <w:rsid w:val="00EC16BD"/>
    <w:rsid w:val="00F8078A"/>
    <w:rsid w:val="00FA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48549"/>
  <w15:docId w15:val="{79C22DE7-2CF8-451F-95FA-AD8B6C81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53147"/>
  </w:style>
  <w:style w:type="paragraph" w:styleId="Titolo1">
    <w:name w:val="heading 1"/>
    <w:basedOn w:val="Normale"/>
    <w:next w:val="Normale"/>
    <w:link w:val="Titolo1Carattere"/>
    <w:uiPriority w:val="9"/>
    <w:qFormat/>
    <w:rsid w:val="00A531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531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531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531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531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531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531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531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531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uiPriority w:val="10"/>
    <w:qFormat/>
    <w:rsid w:val="00A531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531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531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531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53147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53147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5314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5314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5314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53147"/>
    <w:rPr>
      <w:rFonts w:eastAsiaTheme="majorEastAsia" w:cstheme="majorBidi"/>
      <w:color w:val="272727" w:themeColor="text1" w:themeTint="D8"/>
    </w:rPr>
  </w:style>
  <w:style w:type="character" w:customStyle="1" w:styleId="TitoloCarattere">
    <w:name w:val="Titolo Carattere"/>
    <w:basedOn w:val="Carpredefinitoparagrafo"/>
    <w:link w:val="Titolo"/>
    <w:uiPriority w:val="10"/>
    <w:rsid w:val="00A531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rPr>
      <w:color w:val="595959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531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53147"/>
    <w:pPr>
      <w:spacing w:before="160"/>
      <w:jc w:val="center"/>
    </w:pPr>
    <w:rPr>
      <w:i/>
      <w:iCs/>
      <w:color w:val="404040" w:themeColor="text1" w:themeTint="BF"/>
      <w:kern w:val="2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5314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53147"/>
    <w:pPr>
      <w:ind w:left="720"/>
      <w:contextualSpacing/>
    </w:pPr>
    <w:rPr>
      <w:kern w:val="2"/>
    </w:rPr>
  </w:style>
  <w:style w:type="character" w:styleId="Enfasiintensa">
    <w:name w:val="Intense Emphasis"/>
    <w:basedOn w:val="Carpredefinitoparagrafo"/>
    <w:uiPriority w:val="21"/>
    <w:qFormat/>
    <w:rsid w:val="00A53147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531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53147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53147"/>
    <w:rPr>
      <w:b/>
      <w:bCs/>
      <w:smallCaps/>
      <w:color w:val="0F4761" w:themeColor="accent1" w:themeShade="BF"/>
      <w:spacing w:val="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30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30CEB"/>
    <w:rPr>
      <w:rFonts w:ascii="Tahoma" w:hAnsi="Tahoma" w:cs="Tahoma"/>
      <w:kern w:val="0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421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2KFmG3oewoOD6+bhUKRR5V6DEiQ==">CgMxLjA4AHIhMXllSjVZaDRUN2F5WnFDRm9BaGMtVkJjbERBV29kUlhF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1881</Words>
  <Characters>10727</Characters>
  <Application>Microsoft Office Word</Application>
  <DocSecurity>0</DocSecurity>
  <Lines>89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Eginardo</dc:creator>
  <cp:lastModifiedBy>Paola Eginardo</cp:lastModifiedBy>
  <cp:revision>3</cp:revision>
  <dcterms:created xsi:type="dcterms:W3CDTF">2025-01-16T20:14:00Z</dcterms:created>
  <dcterms:modified xsi:type="dcterms:W3CDTF">2025-01-16T20:16:00Z</dcterms:modified>
</cp:coreProperties>
</file>