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2F168E" w:rsidRDefault="00DF54AE">
      <w:pPr>
        <w:pStyle w:val="Normal0"/>
        <w:spacing w:after="0" w:line="240" w:lineRule="auto"/>
        <w:ind w:firstLine="142"/>
        <w:rPr>
          <w:rFonts w:ascii="Times New Roman" w:eastAsia="Times New Roman" w:hAnsi="Times New Roman" w:cs="Times New Roman"/>
          <w:sz w:val="32"/>
          <w:szCs w:val="32"/>
        </w:rPr>
      </w:pPr>
      <w:r>
        <w:rPr>
          <w:rFonts w:ascii="Calibri" w:eastAsia="Calibri" w:hAnsi="Calibri" w:cs="Calibri"/>
          <w:noProof/>
          <w:sz w:val="32"/>
          <w:szCs w:val="32"/>
        </w:rPr>
        <w:drawing>
          <wp:inline distT="0" distB="0" distL="0" distR="0" wp14:anchorId="09067E2A" wp14:editId="07777777">
            <wp:extent cx="1590675" cy="1562100"/>
            <wp:effectExtent l="0" t="0" r="0" b="0"/>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1590675" cy="1562100"/>
                    </a:xfrm>
                    <a:prstGeom prst="rect">
                      <a:avLst/>
                    </a:prstGeom>
                    <a:ln/>
                  </pic:spPr>
                </pic:pic>
              </a:graphicData>
            </a:graphic>
          </wp:inline>
        </w:drawing>
      </w:r>
      <w:r>
        <w:rPr>
          <w:rFonts w:ascii="Calibri" w:eastAsia="Calibri" w:hAnsi="Calibri" w:cs="Calibri"/>
          <w:sz w:val="32"/>
          <w:szCs w:val="32"/>
        </w:rPr>
        <w:tab/>
      </w:r>
      <w:r>
        <w:rPr>
          <w:rFonts w:ascii="Times New Roman" w:eastAsia="Times New Roman" w:hAnsi="Times New Roman" w:cs="Times New Roman"/>
          <w:sz w:val="32"/>
          <w:szCs w:val="32"/>
        </w:rPr>
        <w:t xml:space="preserve">Tirocinio Formativo e di Orientamento </w:t>
      </w:r>
    </w:p>
    <w:p w14:paraId="00000002" w14:textId="77777777" w:rsidR="002F168E" w:rsidRDefault="00DF54AE">
      <w:pPr>
        <w:pStyle w:val="Normal0"/>
        <w:spacing w:after="0" w:line="240" w:lineRule="auto"/>
        <w:ind w:left="2832"/>
        <w:rPr>
          <w:rFonts w:ascii="Times New Roman" w:eastAsia="Times New Roman" w:hAnsi="Times New Roman" w:cs="Times New Roman"/>
          <w:i/>
        </w:rPr>
      </w:pPr>
      <w:r>
        <w:rPr>
          <w:rFonts w:ascii="Times New Roman" w:eastAsia="Times New Roman" w:hAnsi="Times New Roman" w:cs="Times New Roman"/>
          <w:i/>
        </w:rPr>
        <w:t>Corso di Laurea Magistrale in Scienze Pedagogiche</w:t>
      </w:r>
    </w:p>
    <w:p w14:paraId="00000003" w14:textId="77777777" w:rsidR="002F168E" w:rsidRDefault="00DF54AE">
      <w:pPr>
        <w:pStyle w:val="Normal0"/>
        <w:spacing w:after="0" w:line="240" w:lineRule="auto"/>
        <w:ind w:left="2694"/>
        <w:rPr>
          <w:rFonts w:ascii="Times New Roman" w:eastAsia="Times New Roman" w:hAnsi="Times New Roman" w:cs="Times New Roman"/>
          <w:i/>
        </w:rPr>
      </w:pPr>
      <w:r>
        <w:rPr>
          <w:rFonts w:ascii="Times New Roman" w:eastAsia="Times New Roman" w:hAnsi="Times New Roman" w:cs="Times New Roman"/>
          <w:i/>
          <w:sz w:val="20"/>
          <w:szCs w:val="20"/>
        </w:rPr>
        <w:t xml:space="preserve">  </w:t>
      </w:r>
      <w:r>
        <w:rPr>
          <w:rFonts w:ascii="Times New Roman" w:eastAsia="Times New Roman" w:hAnsi="Times New Roman" w:cs="Times New Roman"/>
          <w:i/>
        </w:rPr>
        <w:t>Dipartimento di Scienze Umane per la Formazione “Riccardo Massa”</w:t>
      </w:r>
    </w:p>
    <w:p w14:paraId="00000004" w14:textId="77777777" w:rsidR="002F168E" w:rsidRDefault="00DF54AE">
      <w:pPr>
        <w:pStyle w:val="Normal0"/>
        <w:widowControl w:val="0"/>
        <w:spacing w:after="0" w:line="240" w:lineRule="auto"/>
        <w:ind w:left="2694"/>
        <w:jc w:val="both"/>
        <w:rPr>
          <w:rFonts w:ascii="Times New Roman" w:eastAsia="Times New Roman" w:hAnsi="Times New Roman" w:cs="Times New Roman"/>
          <w:i/>
        </w:rPr>
      </w:pPr>
      <w:r>
        <w:rPr>
          <w:rFonts w:ascii="Times New Roman" w:eastAsia="Times New Roman" w:hAnsi="Times New Roman" w:cs="Times New Roman"/>
          <w:i/>
        </w:rPr>
        <w:t xml:space="preserve">  Università degli Studi di Milano – Bicocca</w:t>
      </w:r>
    </w:p>
    <w:p w14:paraId="00000005" w14:textId="77777777" w:rsidR="002F168E" w:rsidRDefault="002F168E">
      <w:pPr>
        <w:pStyle w:val="Normal0"/>
        <w:widowControl w:val="0"/>
        <w:spacing w:after="0" w:line="240" w:lineRule="auto"/>
        <w:ind w:left="2694"/>
        <w:jc w:val="both"/>
        <w:rPr>
          <w:rFonts w:ascii="Times New Roman" w:eastAsia="Times New Roman" w:hAnsi="Times New Roman" w:cs="Times New Roman"/>
          <w:i/>
        </w:rPr>
      </w:pPr>
    </w:p>
    <w:p w14:paraId="00000006" w14:textId="77777777" w:rsidR="002F168E" w:rsidRDefault="002F168E">
      <w:pPr>
        <w:pStyle w:val="Normal0"/>
        <w:widowControl w:val="0"/>
        <w:spacing w:after="0" w:line="240" w:lineRule="auto"/>
        <w:ind w:left="2694"/>
        <w:jc w:val="both"/>
        <w:rPr>
          <w:rFonts w:ascii="Times New Roman" w:eastAsia="Times New Roman" w:hAnsi="Times New Roman" w:cs="Times New Roman"/>
          <w:i/>
        </w:rPr>
      </w:pPr>
    </w:p>
    <w:p w14:paraId="00000007" w14:textId="77777777" w:rsidR="002F168E" w:rsidRDefault="002F168E">
      <w:pPr>
        <w:pStyle w:val="Normal0"/>
        <w:widowControl w:val="0"/>
        <w:spacing w:after="0" w:line="240" w:lineRule="auto"/>
        <w:ind w:left="2694"/>
        <w:jc w:val="both"/>
        <w:rPr>
          <w:rFonts w:ascii="Times New Roman" w:eastAsia="Times New Roman" w:hAnsi="Times New Roman" w:cs="Times New Roman"/>
          <w:i/>
        </w:rPr>
      </w:pPr>
    </w:p>
    <w:p w14:paraId="00000008" w14:textId="77777777" w:rsidR="002F168E" w:rsidRDefault="002F168E">
      <w:pPr>
        <w:pStyle w:val="Normal0"/>
        <w:widowControl w:val="0"/>
        <w:spacing w:after="0" w:line="240" w:lineRule="auto"/>
        <w:ind w:left="2694"/>
        <w:jc w:val="both"/>
        <w:rPr>
          <w:rFonts w:ascii="Times New Roman" w:eastAsia="Times New Roman" w:hAnsi="Times New Roman" w:cs="Times New Roman"/>
          <w:i/>
        </w:rPr>
      </w:pPr>
    </w:p>
    <w:p w14:paraId="00000009" w14:textId="77777777" w:rsidR="002F168E" w:rsidRDefault="002F168E">
      <w:pPr>
        <w:pStyle w:val="Normal0"/>
        <w:widowControl w:val="0"/>
        <w:spacing w:after="0" w:line="240" w:lineRule="auto"/>
        <w:ind w:left="2694"/>
        <w:jc w:val="both"/>
        <w:rPr>
          <w:rFonts w:ascii="Times New Roman" w:eastAsia="Times New Roman" w:hAnsi="Times New Roman" w:cs="Times New Roman"/>
          <w:i/>
        </w:rPr>
      </w:pPr>
    </w:p>
    <w:p w14:paraId="0000000A" w14:textId="77777777" w:rsidR="002F168E" w:rsidRDefault="002F168E">
      <w:pPr>
        <w:pStyle w:val="Normal0"/>
        <w:widowControl w:val="0"/>
        <w:spacing w:after="0" w:line="240" w:lineRule="auto"/>
        <w:ind w:left="2694"/>
        <w:jc w:val="both"/>
        <w:rPr>
          <w:rFonts w:ascii="Times New Roman" w:eastAsia="Times New Roman" w:hAnsi="Times New Roman" w:cs="Times New Roman"/>
          <w:i/>
        </w:rPr>
      </w:pPr>
    </w:p>
    <w:p w14:paraId="0000000B" w14:textId="77777777" w:rsidR="002F168E" w:rsidRDefault="00DF54AE">
      <w:pPr>
        <w:pStyle w:val="Normal0"/>
        <w:widowControl w:val="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Workshop anno accademico 2024/25</w:t>
      </w:r>
    </w:p>
    <w:p w14:paraId="0000000C" w14:textId="77777777" w:rsidR="002F168E" w:rsidRDefault="002F168E">
      <w:pPr>
        <w:pStyle w:val="Normal0"/>
        <w:widowControl w:val="0"/>
        <w:spacing w:after="0" w:line="240" w:lineRule="auto"/>
        <w:jc w:val="center"/>
        <w:rPr>
          <w:rFonts w:ascii="Times New Roman" w:eastAsia="Times New Roman" w:hAnsi="Times New Roman" w:cs="Times New Roman"/>
          <w:b/>
          <w:sz w:val="24"/>
          <w:szCs w:val="24"/>
        </w:rPr>
      </w:pPr>
    </w:p>
    <w:p w14:paraId="0000000D" w14:textId="77777777" w:rsidR="002F168E" w:rsidRDefault="00DF54AE">
      <w:pPr>
        <w:pStyle w:val="Normal0"/>
        <w:widowControl w:val="0"/>
        <w:spacing w:after="0" w:line="240" w:lineRule="auto"/>
        <w:jc w:val="center"/>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Il pedagogista negli oratori: ruoli e funzioni di un professionista educativo di secondo livello</w:t>
      </w:r>
    </w:p>
    <w:p w14:paraId="0000000E" w14:textId="6C12BBB4" w:rsidR="002F168E" w:rsidRDefault="00DF54AE">
      <w:pPr>
        <w:pStyle w:val="Normal0"/>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19/11/2024, Edificio U6 - Università degli Studi di Milano-Bicocca</w:t>
      </w:r>
    </w:p>
    <w:p w14:paraId="0000000F" w14:textId="77777777" w:rsidR="002F168E" w:rsidRDefault="002F168E">
      <w:pPr>
        <w:pStyle w:val="Normal0"/>
        <w:widowControl w:val="0"/>
        <w:spacing w:after="0" w:line="240" w:lineRule="auto"/>
        <w:ind w:left="2694"/>
        <w:jc w:val="both"/>
        <w:rPr>
          <w:rFonts w:ascii="Times New Roman" w:eastAsia="Times New Roman" w:hAnsi="Times New Roman" w:cs="Times New Roman"/>
          <w:i/>
        </w:rPr>
      </w:pPr>
    </w:p>
    <w:p w14:paraId="00000010" w14:textId="77777777" w:rsidR="002F168E" w:rsidRDefault="002F168E">
      <w:pPr>
        <w:pStyle w:val="Normal0"/>
        <w:widowControl w:val="0"/>
        <w:spacing w:after="0" w:line="240" w:lineRule="auto"/>
        <w:rPr>
          <w:rFonts w:ascii="Times New Roman" w:eastAsia="Times New Roman" w:hAnsi="Times New Roman" w:cs="Times New Roman"/>
          <w:i/>
        </w:rPr>
      </w:pPr>
    </w:p>
    <w:p w14:paraId="00000011" w14:textId="77777777" w:rsidR="002F168E" w:rsidRDefault="002F168E">
      <w:pPr>
        <w:pStyle w:val="Normal0"/>
        <w:widowControl w:val="0"/>
        <w:spacing w:after="0" w:line="240" w:lineRule="auto"/>
        <w:rPr>
          <w:rFonts w:ascii="Times New Roman" w:eastAsia="Times New Roman" w:hAnsi="Times New Roman" w:cs="Times New Roman"/>
          <w:i/>
        </w:rPr>
      </w:pPr>
    </w:p>
    <w:p w14:paraId="00000012" w14:textId="77777777" w:rsidR="002F168E" w:rsidRDefault="002F168E">
      <w:pPr>
        <w:pStyle w:val="Normal0"/>
        <w:widowControl w:val="0"/>
        <w:spacing w:after="0" w:line="240" w:lineRule="auto"/>
        <w:rPr>
          <w:rFonts w:ascii="Times New Roman" w:eastAsia="Times New Roman" w:hAnsi="Times New Roman" w:cs="Times New Roman"/>
          <w:i/>
        </w:rPr>
      </w:pPr>
    </w:p>
    <w:p w14:paraId="00000013" w14:textId="77777777" w:rsidR="002F168E" w:rsidRDefault="002F168E">
      <w:pPr>
        <w:pStyle w:val="Normal0"/>
        <w:widowControl w:val="0"/>
        <w:spacing w:after="0" w:line="240" w:lineRule="auto"/>
        <w:rPr>
          <w:rFonts w:ascii="Times New Roman" w:eastAsia="Times New Roman" w:hAnsi="Times New Roman" w:cs="Times New Roman"/>
          <w:i/>
        </w:rPr>
      </w:pPr>
    </w:p>
    <w:p w14:paraId="00000014" w14:textId="77777777" w:rsidR="002F168E" w:rsidRDefault="00DF54AE">
      <w:pPr>
        <w:pStyle w:val="Normal0"/>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Conduttore dott. Antonino Romeo </w:t>
      </w:r>
    </w:p>
    <w:p w14:paraId="00000015" w14:textId="77777777" w:rsidR="002F168E" w:rsidRDefault="00DF54AE">
      <w:pPr>
        <w:pStyle w:val="Normal0"/>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Dott. Stefano Borghi, cooperativa Pepita</w:t>
      </w:r>
    </w:p>
    <w:p w14:paraId="00000016" w14:textId="77777777" w:rsidR="002F168E" w:rsidRDefault="002F168E">
      <w:pPr>
        <w:pStyle w:val="Normal0"/>
        <w:widowControl w:val="0"/>
        <w:spacing w:after="0" w:line="240" w:lineRule="auto"/>
        <w:rPr>
          <w:rFonts w:ascii="Times New Roman" w:eastAsia="Times New Roman" w:hAnsi="Times New Roman" w:cs="Times New Roman"/>
          <w:i/>
          <w:sz w:val="24"/>
          <w:szCs w:val="24"/>
        </w:rPr>
      </w:pPr>
    </w:p>
    <w:p w14:paraId="00000017" w14:textId="77777777" w:rsidR="002F168E" w:rsidRDefault="002F168E">
      <w:pPr>
        <w:pStyle w:val="Normal0"/>
        <w:widowControl w:val="0"/>
        <w:spacing w:after="0" w:line="240" w:lineRule="auto"/>
        <w:rPr>
          <w:rFonts w:ascii="Times New Roman" w:eastAsia="Times New Roman" w:hAnsi="Times New Roman" w:cs="Times New Roman"/>
          <w:i/>
          <w:sz w:val="24"/>
          <w:szCs w:val="24"/>
        </w:rPr>
      </w:pPr>
    </w:p>
    <w:p w14:paraId="00000018" w14:textId="77777777" w:rsidR="002F168E" w:rsidRDefault="002F168E">
      <w:pPr>
        <w:pStyle w:val="Normal0"/>
        <w:widowControl w:val="0"/>
        <w:spacing w:after="0" w:line="240" w:lineRule="auto"/>
        <w:rPr>
          <w:rFonts w:ascii="Times New Roman" w:eastAsia="Times New Roman" w:hAnsi="Times New Roman" w:cs="Times New Roman"/>
          <w:i/>
          <w:sz w:val="24"/>
          <w:szCs w:val="24"/>
        </w:rPr>
      </w:pPr>
    </w:p>
    <w:p w14:paraId="2A41385C" w14:textId="0E4A4467" w:rsidR="002F168E" w:rsidRDefault="00DF54AE" w:rsidP="6E5D3AD2">
      <w:pPr>
        <w:pStyle w:val="Normal0"/>
        <w:widowControl w:val="0"/>
        <w:spacing w:after="0" w:line="276" w:lineRule="auto"/>
        <w:rPr>
          <w:rFonts w:ascii="Times New Roman" w:eastAsia="Times New Roman" w:hAnsi="Times New Roman" w:cs="Times New Roman"/>
          <w:i/>
          <w:iCs/>
          <w:sz w:val="24"/>
          <w:szCs w:val="24"/>
        </w:rPr>
      </w:pPr>
      <w:r w:rsidRPr="6E5D3AD2">
        <w:rPr>
          <w:rFonts w:ascii="Times New Roman" w:eastAsia="Times New Roman" w:hAnsi="Times New Roman" w:cs="Times New Roman"/>
          <w:i/>
          <w:iCs/>
          <w:sz w:val="24"/>
          <w:szCs w:val="24"/>
        </w:rPr>
        <w:t>Partecipanti</w:t>
      </w:r>
    </w:p>
    <w:p w14:paraId="373A5B83" w14:textId="48D4893D" w:rsidR="002F168E" w:rsidRDefault="06CA13F9" w:rsidP="6E5D3AD2">
      <w:pPr>
        <w:pStyle w:val="Normal0"/>
        <w:widowControl w:val="0"/>
        <w:spacing w:after="0" w:line="276" w:lineRule="auto"/>
        <w:rPr>
          <w:rFonts w:ascii="Times New Roman" w:eastAsia="Times New Roman" w:hAnsi="Times New Roman" w:cs="Times New Roman"/>
          <w:sz w:val="24"/>
          <w:szCs w:val="24"/>
        </w:rPr>
      </w:pPr>
      <w:r w:rsidRPr="6E5D3AD2">
        <w:rPr>
          <w:rFonts w:ascii="Times New Roman" w:eastAsia="Times New Roman" w:hAnsi="Times New Roman" w:cs="Times New Roman"/>
          <w:sz w:val="24"/>
          <w:szCs w:val="24"/>
        </w:rPr>
        <w:t>Manuela Barini</w:t>
      </w:r>
    </w:p>
    <w:p w14:paraId="6A76D7C9" w14:textId="7AF96E7D" w:rsidR="002F168E" w:rsidRDefault="06CA13F9" w:rsidP="6E5D3AD2">
      <w:pPr>
        <w:pStyle w:val="Normal0"/>
        <w:widowControl w:val="0"/>
        <w:spacing w:after="0" w:line="276" w:lineRule="auto"/>
        <w:rPr>
          <w:rFonts w:ascii="Times New Roman" w:eastAsia="Times New Roman" w:hAnsi="Times New Roman" w:cs="Times New Roman"/>
          <w:sz w:val="24"/>
          <w:szCs w:val="24"/>
        </w:rPr>
      </w:pPr>
      <w:r w:rsidRPr="6E5D3AD2">
        <w:rPr>
          <w:rFonts w:ascii="Times New Roman" w:eastAsia="Times New Roman" w:hAnsi="Times New Roman" w:cs="Times New Roman"/>
          <w:sz w:val="24"/>
          <w:szCs w:val="24"/>
        </w:rPr>
        <w:t>Sara Bolzoni</w:t>
      </w:r>
    </w:p>
    <w:p w14:paraId="40C0F763" w14:textId="65EFE35D" w:rsidR="002F168E" w:rsidRDefault="06CA13F9" w:rsidP="6E5D3AD2">
      <w:pPr>
        <w:pStyle w:val="Normal0"/>
        <w:widowControl w:val="0"/>
        <w:spacing w:after="0" w:line="276" w:lineRule="auto"/>
        <w:rPr>
          <w:rFonts w:ascii="Times New Roman" w:eastAsia="Times New Roman" w:hAnsi="Times New Roman" w:cs="Times New Roman"/>
          <w:sz w:val="24"/>
          <w:szCs w:val="24"/>
        </w:rPr>
      </w:pPr>
      <w:r w:rsidRPr="6E5D3AD2">
        <w:rPr>
          <w:rFonts w:ascii="Times New Roman" w:eastAsia="Times New Roman" w:hAnsi="Times New Roman" w:cs="Times New Roman"/>
          <w:sz w:val="24"/>
          <w:szCs w:val="24"/>
        </w:rPr>
        <w:t>Mirea Consonni</w:t>
      </w:r>
    </w:p>
    <w:p w14:paraId="25E1DD6C" w14:textId="35092C06" w:rsidR="002F168E" w:rsidRDefault="06CA13F9" w:rsidP="6E5D3AD2">
      <w:pPr>
        <w:pStyle w:val="Normal0"/>
        <w:widowControl w:val="0"/>
        <w:spacing w:after="0" w:line="276" w:lineRule="auto"/>
        <w:rPr>
          <w:rFonts w:ascii="Times New Roman" w:eastAsia="Times New Roman" w:hAnsi="Times New Roman" w:cs="Times New Roman"/>
          <w:sz w:val="24"/>
          <w:szCs w:val="24"/>
        </w:rPr>
      </w:pPr>
      <w:r w:rsidRPr="6E5D3AD2">
        <w:rPr>
          <w:rFonts w:ascii="Times New Roman" w:eastAsia="Times New Roman" w:hAnsi="Times New Roman" w:cs="Times New Roman"/>
          <w:sz w:val="24"/>
          <w:szCs w:val="24"/>
        </w:rPr>
        <w:t>Elena Ghilardi</w:t>
      </w:r>
    </w:p>
    <w:p w14:paraId="60809356" w14:textId="2B9ECBF9" w:rsidR="002F168E" w:rsidRDefault="06CA13F9" w:rsidP="6E5D3AD2">
      <w:pPr>
        <w:pStyle w:val="Normal0"/>
        <w:widowControl w:val="0"/>
        <w:spacing w:after="0" w:line="276" w:lineRule="auto"/>
        <w:rPr>
          <w:rFonts w:ascii="Times New Roman" w:eastAsia="Times New Roman" w:hAnsi="Times New Roman" w:cs="Times New Roman"/>
          <w:sz w:val="24"/>
          <w:szCs w:val="24"/>
        </w:rPr>
      </w:pPr>
      <w:r w:rsidRPr="6E5D3AD2">
        <w:rPr>
          <w:rFonts w:ascii="Times New Roman" w:eastAsia="Times New Roman" w:hAnsi="Times New Roman" w:cs="Times New Roman"/>
          <w:sz w:val="24"/>
          <w:szCs w:val="24"/>
        </w:rPr>
        <w:t>Vladislava Ivanova</w:t>
      </w:r>
    </w:p>
    <w:p w14:paraId="0117FCEB" w14:textId="4A1C73CE" w:rsidR="002F168E" w:rsidRDefault="06CA13F9" w:rsidP="6E5D3AD2">
      <w:pPr>
        <w:pStyle w:val="Normal0"/>
        <w:widowControl w:val="0"/>
        <w:spacing w:after="0" w:line="276" w:lineRule="auto"/>
        <w:rPr>
          <w:rFonts w:ascii="Times New Roman" w:eastAsia="Times New Roman" w:hAnsi="Times New Roman" w:cs="Times New Roman"/>
          <w:sz w:val="24"/>
          <w:szCs w:val="24"/>
        </w:rPr>
      </w:pPr>
      <w:r w:rsidRPr="6E5D3AD2">
        <w:rPr>
          <w:rFonts w:ascii="Times New Roman" w:eastAsia="Times New Roman" w:hAnsi="Times New Roman" w:cs="Times New Roman"/>
          <w:sz w:val="24"/>
          <w:szCs w:val="24"/>
        </w:rPr>
        <w:t>Viktoriya Lukarova</w:t>
      </w:r>
    </w:p>
    <w:p w14:paraId="4DC1B0CD" w14:textId="0C8C5B8A" w:rsidR="002F168E" w:rsidRDefault="26FA7F10" w:rsidP="6E5D3AD2">
      <w:pPr>
        <w:pStyle w:val="Normal0"/>
        <w:widowControl w:val="0"/>
        <w:spacing w:after="0" w:line="276" w:lineRule="auto"/>
        <w:rPr>
          <w:rFonts w:ascii="Times New Roman" w:eastAsia="Times New Roman" w:hAnsi="Times New Roman" w:cs="Times New Roman"/>
          <w:sz w:val="24"/>
          <w:szCs w:val="24"/>
        </w:rPr>
      </w:pPr>
      <w:r w:rsidRPr="6E5D3AD2">
        <w:rPr>
          <w:rFonts w:ascii="Times New Roman" w:eastAsia="Times New Roman" w:hAnsi="Times New Roman" w:cs="Times New Roman"/>
          <w:sz w:val="24"/>
          <w:szCs w:val="24"/>
        </w:rPr>
        <w:t>Irene Parati</w:t>
      </w:r>
    </w:p>
    <w:p w14:paraId="43357F77" w14:textId="14010673" w:rsidR="002F168E" w:rsidRDefault="26FA7F10" w:rsidP="6E5D3AD2">
      <w:pPr>
        <w:pStyle w:val="Normal0"/>
        <w:widowControl w:val="0"/>
        <w:spacing w:after="0" w:line="276" w:lineRule="auto"/>
        <w:rPr>
          <w:rFonts w:ascii="Times New Roman" w:eastAsia="Times New Roman" w:hAnsi="Times New Roman" w:cs="Times New Roman"/>
          <w:sz w:val="24"/>
          <w:szCs w:val="24"/>
        </w:rPr>
      </w:pPr>
      <w:r w:rsidRPr="6E5D3AD2">
        <w:rPr>
          <w:rFonts w:ascii="Times New Roman" w:eastAsia="Times New Roman" w:hAnsi="Times New Roman" w:cs="Times New Roman"/>
          <w:sz w:val="24"/>
          <w:szCs w:val="24"/>
        </w:rPr>
        <w:t>Sara Sala</w:t>
      </w:r>
      <w:r w:rsidR="1C93DC3B" w:rsidRPr="6E5D3AD2">
        <w:rPr>
          <w:rFonts w:ascii="Times New Roman" w:eastAsia="Times New Roman" w:hAnsi="Times New Roman" w:cs="Times New Roman"/>
          <w:sz w:val="24"/>
          <w:szCs w:val="24"/>
        </w:rPr>
        <w:t xml:space="preserve"> D</w:t>
      </w:r>
      <w:r w:rsidRPr="6E5D3AD2">
        <w:rPr>
          <w:rFonts w:ascii="Times New Roman" w:eastAsia="Times New Roman" w:hAnsi="Times New Roman" w:cs="Times New Roman"/>
          <w:sz w:val="24"/>
          <w:szCs w:val="24"/>
        </w:rPr>
        <w:t>anna</w:t>
      </w:r>
    </w:p>
    <w:p w14:paraId="784AF0A5" w14:textId="6A891AB9" w:rsidR="002F168E" w:rsidRDefault="002F168E" w:rsidP="6E5D3AD2">
      <w:pPr>
        <w:pStyle w:val="Normal0"/>
        <w:spacing w:after="0" w:line="276" w:lineRule="auto"/>
        <w:rPr>
          <w:rFonts w:ascii="Times New Roman" w:eastAsia="Times New Roman" w:hAnsi="Times New Roman" w:cs="Times New Roman"/>
          <w:sz w:val="24"/>
          <w:szCs w:val="24"/>
        </w:rPr>
      </w:pPr>
    </w:p>
    <w:p w14:paraId="333016EB" w14:textId="0EFAD22B" w:rsidR="002F168E" w:rsidRDefault="002F168E" w:rsidP="6E5D3AD2">
      <w:pPr>
        <w:pStyle w:val="Normal0"/>
        <w:spacing w:after="0" w:line="360" w:lineRule="auto"/>
        <w:rPr>
          <w:rFonts w:ascii="Times New Roman" w:eastAsia="Times New Roman" w:hAnsi="Times New Roman" w:cs="Times New Roman"/>
          <w:sz w:val="24"/>
          <w:szCs w:val="24"/>
        </w:rPr>
      </w:pPr>
    </w:p>
    <w:p w14:paraId="417B9B64" w14:textId="72A6A128" w:rsidR="002F168E" w:rsidRDefault="002F168E" w:rsidP="6E5D3AD2">
      <w:pPr>
        <w:pStyle w:val="Normal0"/>
        <w:spacing w:after="0" w:line="360" w:lineRule="auto"/>
        <w:rPr>
          <w:rFonts w:ascii="Times New Roman" w:eastAsia="Times New Roman" w:hAnsi="Times New Roman" w:cs="Times New Roman"/>
          <w:b/>
          <w:bCs/>
          <w:sz w:val="28"/>
          <w:szCs w:val="28"/>
        </w:rPr>
      </w:pPr>
    </w:p>
    <w:p w14:paraId="69824359" w14:textId="62A98943" w:rsidR="002F168E" w:rsidRDefault="002F168E" w:rsidP="6E5D3AD2">
      <w:pPr>
        <w:pStyle w:val="Normal0"/>
        <w:spacing w:after="0" w:line="360" w:lineRule="auto"/>
        <w:rPr>
          <w:rFonts w:ascii="Times New Roman" w:eastAsia="Times New Roman" w:hAnsi="Times New Roman" w:cs="Times New Roman"/>
          <w:b/>
          <w:bCs/>
          <w:sz w:val="28"/>
          <w:szCs w:val="28"/>
        </w:rPr>
      </w:pPr>
    </w:p>
    <w:p w14:paraId="1329B0A8" w14:textId="031A556C" w:rsidR="002F168E" w:rsidRDefault="002F168E" w:rsidP="6E5D3AD2">
      <w:pPr>
        <w:pStyle w:val="Normal0"/>
        <w:spacing w:after="0" w:line="360" w:lineRule="auto"/>
        <w:rPr>
          <w:rFonts w:ascii="Times New Roman" w:eastAsia="Times New Roman" w:hAnsi="Times New Roman" w:cs="Times New Roman"/>
          <w:b/>
          <w:bCs/>
          <w:sz w:val="28"/>
          <w:szCs w:val="28"/>
        </w:rPr>
      </w:pPr>
    </w:p>
    <w:p w14:paraId="00000027" w14:textId="17A126CA" w:rsidR="002F168E" w:rsidRDefault="00DF54AE" w:rsidP="6E5D3AD2">
      <w:pPr>
        <w:pStyle w:val="Normal0"/>
        <w:numPr>
          <w:ilvl w:val="0"/>
          <w:numId w:val="1"/>
        </w:numPr>
        <w:spacing w:after="0" w:line="360" w:lineRule="auto"/>
        <w:rPr>
          <w:rFonts w:ascii="Times New Roman" w:eastAsia="Times New Roman" w:hAnsi="Times New Roman" w:cs="Times New Roman"/>
          <w:b/>
          <w:bCs/>
          <w:sz w:val="28"/>
          <w:szCs w:val="28"/>
        </w:rPr>
      </w:pPr>
      <w:r w:rsidRPr="6E5D3AD2">
        <w:rPr>
          <w:rFonts w:ascii="Times New Roman" w:eastAsia="Times New Roman" w:hAnsi="Times New Roman" w:cs="Times New Roman"/>
          <w:b/>
          <w:bCs/>
          <w:sz w:val="28"/>
          <w:szCs w:val="28"/>
        </w:rPr>
        <w:lastRenderedPageBreak/>
        <w:t>I principali contenuti trattati</w:t>
      </w:r>
    </w:p>
    <w:p w14:paraId="44097F6A" w14:textId="42C22873" w:rsidR="75B7588E" w:rsidRDefault="75B7588E" w:rsidP="75B7588E">
      <w:pPr>
        <w:pStyle w:val="Normal0"/>
        <w:spacing w:after="0" w:line="360" w:lineRule="auto"/>
        <w:rPr>
          <w:rFonts w:ascii="Times New Roman" w:eastAsia="Times New Roman" w:hAnsi="Times New Roman" w:cs="Times New Roman"/>
          <w:b/>
          <w:bCs/>
          <w:sz w:val="28"/>
          <w:szCs w:val="28"/>
        </w:rPr>
      </w:pPr>
    </w:p>
    <w:p w14:paraId="00000028" w14:textId="1A6F4D8A" w:rsidR="002F168E" w:rsidRDefault="00DF54AE">
      <w:pPr>
        <w:pStyle w:val="Normal0"/>
        <w:spacing w:after="0" w:line="360" w:lineRule="auto"/>
        <w:jc w:val="both"/>
        <w:rPr>
          <w:rFonts w:ascii="Times New Roman" w:eastAsia="Times New Roman" w:hAnsi="Times New Roman" w:cs="Times New Roman"/>
          <w:sz w:val="24"/>
          <w:szCs w:val="24"/>
        </w:rPr>
      </w:pPr>
      <w:r w:rsidRPr="6E5D3AD2">
        <w:rPr>
          <w:rFonts w:ascii="Times New Roman" w:eastAsia="Times New Roman" w:hAnsi="Times New Roman" w:cs="Times New Roman"/>
          <w:sz w:val="24"/>
          <w:szCs w:val="24"/>
        </w:rPr>
        <w:t>Il</w:t>
      </w:r>
      <w:r w:rsidRPr="6E5D3AD2">
        <w:rPr>
          <w:rFonts w:ascii="Times New Roman" w:eastAsia="Times New Roman" w:hAnsi="Times New Roman" w:cs="Times New Roman"/>
          <w:i/>
          <w:iCs/>
          <w:sz w:val="24"/>
          <w:szCs w:val="24"/>
        </w:rPr>
        <w:t xml:space="preserve"> workshop</w:t>
      </w:r>
      <w:r w:rsidRPr="6E5D3AD2">
        <w:rPr>
          <w:rFonts w:ascii="Times New Roman" w:eastAsia="Times New Roman" w:hAnsi="Times New Roman" w:cs="Times New Roman"/>
          <w:sz w:val="24"/>
          <w:szCs w:val="24"/>
        </w:rPr>
        <w:t xml:space="preserve"> </w:t>
      </w:r>
      <w:r w:rsidR="550C9532" w:rsidRPr="6E5D3AD2">
        <w:rPr>
          <w:rFonts w:ascii="Times New Roman" w:eastAsia="Times New Roman" w:hAnsi="Times New Roman" w:cs="Times New Roman"/>
          <w:sz w:val="24"/>
          <w:szCs w:val="24"/>
        </w:rPr>
        <w:t xml:space="preserve">“Il pedagogista negli oratori” </w:t>
      </w:r>
      <w:r w:rsidRPr="6E5D3AD2">
        <w:rPr>
          <w:rFonts w:ascii="Times New Roman" w:eastAsia="Times New Roman" w:hAnsi="Times New Roman" w:cs="Times New Roman"/>
          <w:sz w:val="24"/>
          <w:szCs w:val="24"/>
        </w:rPr>
        <w:t>aveva l’obiettivo di presentare la figura del pedagogista nei contesti oratoriani, luogo inusuale in cui trovare un</w:t>
      </w:r>
      <w:r w:rsidR="19C0CFB4" w:rsidRPr="6E5D3AD2">
        <w:rPr>
          <w:rFonts w:ascii="Times New Roman" w:eastAsia="Times New Roman" w:hAnsi="Times New Roman" w:cs="Times New Roman"/>
          <w:sz w:val="24"/>
          <w:szCs w:val="24"/>
        </w:rPr>
        <w:t xml:space="preserve"> professionista di secondo livello</w:t>
      </w:r>
      <w:r w:rsidRPr="6E5D3AD2">
        <w:rPr>
          <w:rFonts w:ascii="Times New Roman" w:eastAsia="Times New Roman" w:hAnsi="Times New Roman" w:cs="Times New Roman"/>
          <w:sz w:val="24"/>
          <w:szCs w:val="24"/>
        </w:rPr>
        <w:t>. Dopo una prima parte dedicata alla descrizione del lavoro di consulenza</w:t>
      </w:r>
      <w:r w:rsidR="2A78153C" w:rsidRPr="6E5D3AD2">
        <w:rPr>
          <w:rFonts w:ascii="Times New Roman" w:eastAsia="Times New Roman" w:hAnsi="Times New Roman" w:cs="Times New Roman"/>
          <w:sz w:val="24"/>
          <w:szCs w:val="24"/>
        </w:rPr>
        <w:t>,</w:t>
      </w:r>
      <w:r w:rsidRPr="6E5D3AD2">
        <w:rPr>
          <w:rFonts w:ascii="Times New Roman" w:eastAsia="Times New Roman" w:hAnsi="Times New Roman" w:cs="Times New Roman"/>
          <w:sz w:val="24"/>
          <w:szCs w:val="24"/>
        </w:rPr>
        <w:t xml:space="preserve"> svolta dal dott</w:t>
      </w:r>
      <w:r w:rsidR="00396D77">
        <w:rPr>
          <w:rFonts w:ascii="Times New Roman" w:eastAsia="Times New Roman" w:hAnsi="Times New Roman" w:cs="Times New Roman"/>
          <w:sz w:val="24"/>
          <w:szCs w:val="24"/>
        </w:rPr>
        <w:t>.</w:t>
      </w:r>
      <w:r w:rsidRPr="6E5D3AD2">
        <w:rPr>
          <w:rFonts w:ascii="Times New Roman" w:eastAsia="Times New Roman" w:hAnsi="Times New Roman" w:cs="Times New Roman"/>
          <w:sz w:val="24"/>
          <w:szCs w:val="24"/>
        </w:rPr>
        <w:t xml:space="preserve"> </w:t>
      </w:r>
      <w:r w:rsidR="147116AB" w:rsidRPr="6E5D3AD2">
        <w:rPr>
          <w:rFonts w:ascii="Times New Roman" w:eastAsia="Times New Roman" w:hAnsi="Times New Roman" w:cs="Times New Roman"/>
          <w:sz w:val="24"/>
          <w:szCs w:val="24"/>
        </w:rPr>
        <w:t xml:space="preserve">Antonino </w:t>
      </w:r>
      <w:r w:rsidRPr="6E5D3AD2">
        <w:rPr>
          <w:rFonts w:ascii="Times New Roman" w:eastAsia="Times New Roman" w:hAnsi="Times New Roman" w:cs="Times New Roman"/>
          <w:sz w:val="24"/>
          <w:szCs w:val="24"/>
        </w:rPr>
        <w:t>Romeo negli oratori lombardi, è stato chiesto alle partecipanti di rappresentare l’oratorio come dispositivo pedagogico.</w:t>
      </w:r>
    </w:p>
    <w:p w14:paraId="00000029" w14:textId="77777777" w:rsidR="002F168E" w:rsidRDefault="002F168E">
      <w:pPr>
        <w:pStyle w:val="Normal0"/>
        <w:spacing w:after="0" w:line="360" w:lineRule="auto"/>
        <w:rPr>
          <w:rFonts w:ascii="Times New Roman" w:eastAsia="Times New Roman" w:hAnsi="Times New Roman" w:cs="Times New Roman"/>
          <w:b/>
          <w:sz w:val="28"/>
          <w:szCs w:val="28"/>
        </w:rPr>
      </w:pPr>
    </w:p>
    <w:p w14:paraId="0000002A" w14:textId="77777777" w:rsidR="002F168E" w:rsidRDefault="00DF54AE">
      <w:pPr>
        <w:pStyle w:val="Normal0"/>
        <w:spacing w:after="0" w:line="360" w:lineRule="auto"/>
        <w:rPr>
          <w:rFonts w:ascii="Times New Roman" w:eastAsia="Times New Roman" w:hAnsi="Times New Roman" w:cs="Times New Roman"/>
          <w:b/>
          <w:sz w:val="24"/>
          <w:szCs w:val="24"/>
        </w:rPr>
      </w:pPr>
      <w:r>
        <w:rPr>
          <w:rFonts w:ascii="Times New Roman" w:eastAsia="Times New Roman" w:hAnsi="Times New Roman" w:cs="Times New Roman"/>
          <w:b/>
          <w:sz w:val="28"/>
          <w:szCs w:val="28"/>
        </w:rPr>
        <w:t>1.1 L’oratorio come dispositivo pedagogico</w:t>
      </w:r>
      <w:r>
        <w:rPr>
          <w:rFonts w:ascii="Times New Roman" w:eastAsia="Times New Roman" w:hAnsi="Times New Roman" w:cs="Times New Roman"/>
          <w:b/>
          <w:sz w:val="26"/>
          <w:szCs w:val="26"/>
        </w:rPr>
        <w:t xml:space="preserve"> </w:t>
      </w:r>
    </w:p>
    <w:p w14:paraId="0000002B" w14:textId="4E2B4B58" w:rsidR="002F168E" w:rsidRDefault="00DF54AE">
      <w:pPr>
        <w:pStyle w:val="Normal0"/>
        <w:shd w:val="clear" w:color="auto" w:fill="FFFFFF"/>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termine “dispositivo” deriva dal latino “dispositum” e può assumere significati differenti in campo giuridico, tecnologico, militare. Il dispositivo rimanda ad azioni che hanno come obiettivo quello di sistemare, organizzare, ordinare, distribuire elementi di un ambiente per raggiungere uno scopo. Il pedagogista Riccardo Massa (1945–2000) accostò il termine “dispositivo” al mondo dell’educazione, elaborando il concetto di “dispositivo pedagogico”, seguendo le tracce di Michel Foucault (1926–1984).  </w:t>
      </w:r>
    </w:p>
    <w:p w14:paraId="438214B0" w14:textId="185A969D" w:rsidR="002F168E" w:rsidRDefault="00DF54AE" w:rsidP="0D2F8FB2">
      <w:pPr>
        <w:pStyle w:val="Normal0"/>
        <w:shd w:val="clear" w:color="auto" w:fill="FFFFFF" w:themeFill="background1"/>
        <w:spacing w:after="0" w:line="360" w:lineRule="auto"/>
        <w:ind w:firstLine="397"/>
        <w:jc w:val="both"/>
        <w:rPr>
          <w:rFonts w:ascii="Times New Roman" w:eastAsia="Times New Roman" w:hAnsi="Times New Roman" w:cs="Times New Roman"/>
          <w:sz w:val="24"/>
          <w:szCs w:val="24"/>
        </w:rPr>
      </w:pPr>
      <w:r w:rsidRPr="6E5D3AD2">
        <w:rPr>
          <w:rFonts w:ascii="Times New Roman" w:eastAsia="Times New Roman" w:hAnsi="Times New Roman" w:cs="Times New Roman"/>
          <w:sz w:val="24"/>
          <w:szCs w:val="24"/>
        </w:rPr>
        <w:t xml:space="preserve">Il dispositivo pedagogico </w:t>
      </w:r>
      <w:r w:rsidR="585550AE" w:rsidRPr="6E5D3AD2">
        <w:rPr>
          <w:rFonts w:ascii="Times New Roman" w:eastAsia="Times New Roman" w:hAnsi="Times New Roman" w:cs="Times New Roman"/>
          <w:sz w:val="24"/>
          <w:szCs w:val="24"/>
        </w:rPr>
        <w:t xml:space="preserve">può essere </w:t>
      </w:r>
      <w:r w:rsidRPr="6E5D3AD2">
        <w:rPr>
          <w:rFonts w:ascii="Times New Roman" w:eastAsia="Times New Roman" w:hAnsi="Times New Roman" w:cs="Times New Roman"/>
          <w:sz w:val="24"/>
          <w:szCs w:val="24"/>
        </w:rPr>
        <w:t>definito come un insieme, un sistema, una totalità di elementi eterogenei materiali (spazi, tempi, corpi, linguaggi) e immateriali (vissuti, rappresentazioni, desideri) che producono effetti formativi</w:t>
      </w:r>
      <w:r w:rsidR="53FC2D94" w:rsidRPr="6E5D3AD2">
        <w:rPr>
          <w:rFonts w:ascii="Times New Roman" w:eastAsia="Times New Roman" w:hAnsi="Times New Roman" w:cs="Times New Roman"/>
          <w:sz w:val="24"/>
          <w:szCs w:val="24"/>
        </w:rPr>
        <w:t>; g</w:t>
      </w:r>
      <w:r w:rsidRPr="6E5D3AD2">
        <w:rPr>
          <w:rFonts w:ascii="Times New Roman" w:eastAsia="Times New Roman" w:hAnsi="Times New Roman" w:cs="Times New Roman"/>
          <w:sz w:val="24"/>
          <w:szCs w:val="24"/>
        </w:rPr>
        <w:t xml:space="preserve">li elementi materiali e immateriali si intrecciano fra loro non in modo confuso o casuale, ma in modo strutturato e organizzato, assumendo una certa forma producendo così un certo cambiamento. Una particolare attenzione è rivolta alla materialità: l’educazione è una </w:t>
      </w:r>
      <w:r w:rsidRPr="6E5D3AD2">
        <w:rPr>
          <w:rFonts w:ascii="Times New Roman" w:eastAsia="Times New Roman" w:hAnsi="Times New Roman" w:cs="Times New Roman"/>
          <w:i/>
          <w:iCs/>
          <w:sz w:val="24"/>
          <w:szCs w:val="24"/>
        </w:rPr>
        <w:t>performance</w:t>
      </w:r>
      <w:r w:rsidRPr="6E5D3AD2">
        <w:rPr>
          <w:rFonts w:ascii="Times New Roman" w:eastAsia="Times New Roman" w:hAnsi="Times New Roman" w:cs="Times New Roman"/>
          <w:sz w:val="24"/>
          <w:szCs w:val="24"/>
        </w:rPr>
        <w:t xml:space="preserve"> radicata nella pratica e l’educatore non è</w:t>
      </w:r>
      <w:r w:rsidR="450DF98F" w:rsidRPr="6E5D3AD2">
        <w:rPr>
          <w:rFonts w:ascii="Times New Roman" w:eastAsia="Times New Roman" w:hAnsi="Times New Roman" w:cs="Times New Roman"/>
          <w:sz w:val="24"/>
          <w:szCs w:val="24"/>
        </w:rPr>
        <w:t>,</w:t>
      </w:r>
      <w:r w:rsidRPr="6E5D3AD2">
        <w:rPr>
          <w:rFonts w:ascii="Times New Roman" w:eastAsia="Times New Roman" w:hAnsi="Times New Roman" w:cs="Times New Roman"/>
          <w:sz w:val="24"/>
          <w:szCs w:val="24"/>
        </w:rPr>
        <w:t xml:space="preserve"> e non può essere</w:t>
      </w:r>
      <w:r w:rsidR="798D6394" w:rsidRPr="6E5D3AD2">
        <w:rPr>
          <w:rFonts w:ascii="Times New Roman" w:eastAsia="Times New Roman" w:hAnsi="Times New Roman" w:cs="Times New Roman"/>
          <w:sz w:val="24"/>
          <w:szCs w:val="24"/>
        </w:rPr>
        <w:t>,</w:t>
      </w:r>
      <w:r w:rsidRPr="6E5D3AD2">
        <w:rPr>
          <w:rFonts w:ascii="Times New Roman" w:eastAsia="Times New Roman" w:hAnsi="Times New Roman" w:cs="Times New Roman"/>
          <w:sz w:val="24"/>
          <w:szCs w:val="24"/>
        </w:rPr>
        <w:t xml:space="preserve"> l’unico agente. A tal proposito, gli approcci socio materiali sfidano il primato umano, decentrandosi dall'individuo e dando molta importanza al non umano, riconoscendo a quest’ultimo un ruolo nell’azione educativa.  </w:t>
      </w:r>
    </w:p>
    <w:p w14:paraId="16A59AE3" w14:textId="302BAA43" w:rsidR="002F168E" w:rsidRDefault="00DF54AE" w:rsidP="0D2F8FB2">
      <w:pPr>
        <w:pStyle w:val="Normal0"/>
        <w:shd w:val="clear" w:color="auto" w:fill="FFFFFF" w:themeFill="background1"/>
        <w:spacing w:after="0" w:line="360" w:lineRule="auto"/>
        <w:ind w:firstLine="397"/>
        <w:jc w:val="both"/>
        <w:rPr>
          <w:rFonts w:ascii="Times New Roman" w:eastAsia="Times New Roman" w:hAnsi="Times New Roman" w:cs="Times New Roman"/>
          <w:sz w:val="24"/>
          <w:szCs w:val="24"/>
        </w:rPr>
      </w:pPr>
      <w:r w:rsidRPr="6E5D3AD2">
        <w:rPr>
          <w:rFonts w:ascii="Times New Roman" w:eastAsia="Times New Roman" w:hAnsi="Times New Roman" w:cs="Times New Roman"/>
          <w:sz w:val="24"/>
          <w:szCs w:val="24"/>
        </w:rPr>
        <w:t xml:space="preserve">Durante il </w:t>
      </w:r>
      <w:r w:rsidRPr="6E5D3AD2">
        <w:rPr>
          <w:rFonts w:ascii="Times New Roman" w:eastAsia="Times New Roman" w:hAnsi="Times New Roman" w:cs="Times New Roman"/>
          <w:i/>
          <w:iCs/>
          <w:sz w:val="24"/>
          <w:szCs w:val="24"/>
        </w:rPr>
        <w:t xml:space="preserve">workshop </w:t>
      </w:r>
      <w:r w:rsidRPr="6E5D3AD2">
        <w:rPr>
          <w:rFonts w:ascii="Times New Roman" w:eastAsia="Times New Roman" w:hAnsi="Times New Roman" w:cs="Times New Roman"/>
          <w:sz w:val="24"/>
          <w:szCs w:val="24"/>
        </w:rPr>
        <w:t>ci siamo interrogat</w:t>
      </w:r>
      <w:r w:rsidR="3DCE2B3B" w:rsidRPr="6E5D3AD2">
        <w:rPr>
          <w:rFonts w:ascii="Times New Roman" w:eastAsia="Times New Roman" w:hAnsi="Times New Roman" w:cs="Times New Roman"/>
          <w:sz w:val="24"/>
          <w:szCs w:val="24"/>
        </w:rPr>
        <w:t xml:space="preserve">i </w:t>
      </w:r>
      <w:r w:rsidRPr="6E5D3AD2">
        <w:rPr>
          <w:rFonts w:ascii="Times New Roman" w:eastAsia="Times New Roman" w:hAnsi="Times New Roman" w:cs="Times New Roman"/>
          <w:sz w:val="24"/>
          <w:szCs w:val="24"/>
        </w:rPr>
        <w:t xml:space="preserve">se l’oratorio, luogo informale e di volontariato, guidato da principi e valori cristiani, possa essere anch’esso considerato un dispositivo pedagogico che faccia riferimento a modelli teorici educativi riconosciuti da un punto di vista pedagogico. Siamo giunte alla conclusione che l'oratorio può essere considerato un dispositivo pedagogico poiché, strutturandosi, produce un’esperienza educativa. </w:t>
      </w:r>
    </w:p>
    <w:p w14:paraId="0000002F" w14:textId="55383124" w:rsidR="002F168E" w:rsidRDefault="00DF54AE" w:rsidP="0D2F8FB2">
      <w:pPr>
        <w:pStyle w:val="Normal0"/>
        <w:shd w:val="clear" w:color="auto" w:fill="FFFFFF" w:themeFill="background1"/>
        <w:spacing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Il dispositivo oratorio è composto da:</w:t>
      </w:r>
    </w:p>
    <w:p w14:paraId="00000030" w14:textId="77777777" w:rsidR="002F168E" w:rsidRDefault="00DF54AE">
      <w:pPr>
        <w:pStyle w:val="Normal0"/>
        <w:numPr>
          <w:ilvl w:val="0"/>
          <w:numId w:val="9"/>
        </w:numPr>
        <w:shd w:val="clear" w:color="auto" w:fill="FFFFFF"/>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Tempi:</w:t>
      </w:r>
      <w:r>
        <w:rPr>
          <w:rFonts w:ascii="Times New Roman" w:eastAsia="Times New Roman" w:hAnsi="Times New Roman" w:cs="Times New Roman"/>
          <w:sz w:val="24"/>
          <w:szCs w:val="24"/>
        </w:rPr>
        <w:t xml:space="preserve"> l’oratorio organizza i suoi tempi basandosi sull’anno pastorale.</w:t>
      </w:r>
    </w:p>
    <w:p w14:paraId="00000031" w14:textId="7E89ED99" w:rsidR="002F168E" w:rsidRDefault="00DF54AE" w:rsidP="0D2F8FB2">
      <w:pPr>
        <w:pStyle w:val="Normal0"/>
        <w:numPr>
          <w:ilvl w:val="0"/>
          <w:numId w:val="7"/>
        </w:numPr>
        <w:shd w:val="clear" w:color="auto" w:fill="FFFFFF" w:themeFill="background1"/>
        <w:spacing w:after="0" w:line="360" w:lineRule="auto"/>
        <w:jc w:val="both"/>
        <w:rPr>
          <w:rFonts w:ascii="Times New Roman" w:eastAsia="Times New Roman" w:hAnsi="Times New Roman" w:cs="Times New Roman"/>
          <w:sz w:val="24"/>
          <w:szCs w:val="24"/>
        </w:rPr>
      </w:pPr>
      <w:r w:rsidRPr="0D2F8FB2">
        <w:rPr>
          <w:rFonts w:ascii="Times New Roman" w:eastAsia="Times New Roman" w:hAnsi="Times New Roman" w:cs="Times New Roman"/>
          <w:b/>
          <w:bCs/>
          <w:sz w:val="24"/>
          <w:szCs w:val="24"/>
        </w:rPr>
        <w:t>Spazi:</w:t>
      </w:r>
      <w:r w:rsidRPr="0D2F8FB2">
        <w:rPr>
          <w:rFonts w:ascii="Times New Roman" w:eastAsia="Times New Roman" w:hAnsi="Times New Roman" w:cs="Times New Roman"/>
          <w:sz w:val="24"/>
          <w:szCs w:val="24"/>
        </w:rPr>
        <w:t xml:space="preserve"> l’oratorio dispone di luoghi come cortili, campi da calcio, aule, bar</w:t>
      </w:r>
      <w:r w:rsidR="22CF1998" w:rsidRPr="0D2F8FB2">
        <w:rPr>
          <w:rFonts w:ascii="Times New Roman" w:eastAsia="Times New Roman" w:hAnsi="Times New Roman" w:cs="Times New Roman"/>
          <w:sz w:val="24"/>
          <w:szCs w:val="24"/>
        </w:rPr>
        <w:t xml:space="preserve"> e</w:t>
      </w:r>
      <w:r w:rsidRPr="0D2F8FB2">
        <w:rPr>
          <w:rFonts w:ascii="Times New Roman" w:eastAsia="Times New Roman" w:hAnsi="Times New Roman" w:cs="Times New Roman"/>
          <w:sz w:val="24"/>
          <w:szCs w:val="24"/>
        </w:rPr>
        <w:t xml:space="preserve"> chiesina dedicati a specifiche attività.</w:t>
      </w:r>
    </w:p>
    <w:p w14:paraId="6E9A7100" w14:textId="5BDF5031" w:rsidR="002F168E" w:rsidRDefault="00DF54AE" w:rsidP="0D2F8FB2">
      <w:pPr>
        <w:pStyle w:val="Normal0"/>
        <w:numPr>
          <w:ilvl w:val="0"/>
          <w:numId w:val="7"/>
        </w:numPr>
        <w:shd w:val="clear" w:color="auto" w:fill="FFFFFF" w:themeFill="background1"/>
        <w:spacing w:after="0" w:line="360" w:lineRule="auto"/>
        <w:jc w:val="both"/>
        <w:rPr>
          <w:rFonts w:ascii="Times New Roman" w:eastAsia="Times New Roman" w:hAnsi="Times New Roman" w:cs="Times New Roman"/>
          <w:sz w:val="24"/>
          <w:szCs w:val="24"/>
        </w:rPr>
      </w:pPr>
      <w:r w:rsidRPr="0D2F8FB2">
        <w:rPr>
          <w:rFonts w:ascii="Times New Roman" w:eastAsia="Times New Roman" w:hAnsi="Times New Roman" w:cs="Times New Roman"/>
          <w:b/>
          <w:bCs/>
          <w:sz w:val="24"/>
          <w:szCs w:val="24"/>
        </w:rPr>
        <w:t>Simboli:</w:t>
      </w:r>
      <w:r w:rsidRPr="0D2F8FB2">
        <w:rPr>
          <w:rFonts w:ascii="Times New Roman" w:eastAsia="Times New Roman" w:hAnsi="Times New Roman" w:cs="Times New Roman"/>
          <w:sz w:val="24"/>
          <w:szCs w:val="24"/>
        </w:rPr>
        <w:t xml:space="preserve"> nell’oratorio sono presenti numerosi simboli legati all’ideologia cristiana</w:t>
      </w:r>
      <w:r w:rsidR="07147EA0" w:rsidRPr="0D2F8FB2">
        <w:rPr>
          <w:rFonts w:ascii="Times New Roman" w:eastAsia="Times New Roman" w:hAnsi="Times New Roman" w:cs="Times New Roman"/>
          <w:sz w:val="24"/>
          <w:szCs w:val="24"/>
        </w:rPr>
        <w:t>.</w:t>
      </w:r>
    </w:p>
    <w:p w14:paraId="00000033" w14:textId="6B34096D" w:rsidR="002F168E" w:rsidRDefault="00DF54AE" w:rsidP="0D2F8FB2">
      <w:pPr>
        <w:pStyle w:val="Normal0"/>
        <w:numPr>
          <w:ilvl w:val="0"/>
          <w:numId w:val="7"/>
        </w:numPr>
        <w:shd w:val="clear" w:color="auto" w:fill="FFFFFF" w:themeFill="background1"/>
        <w:spacing w:after="0" w:line="360" w:lineRule="auto"/>
        <w:jc w:val="both"/>
        <w:rPr>
          <w:rFonts w:ascii="Times New Roman" w:eastAsia="Times New Roman" w:hAnsi="Times New Roman" w:cs="Times New Roman"/>
          <w:sz w:val="24"/>
          <w:szCs w:val="24"/>
        </w:rPr>
      </w:pPr>
      <w:r w:rsidRPr="0D2F8FB2">
        <w:rPr>
          <w:rFonts w:ascii="Times New Roman" w:eastAsia="Times New Roman" w:hAnsi="Times New Roman" w:cs="Times New Roman"/>
          <w:b/>
          <w:bCs/>
          <w:sz w:val="24"/>
          <w:szCs w:val="24"/>
        </w:rPr>
        <w:t>Regole:</w:t>
      </w:r>
      <w:r w:rsidRPr="0D2F8FB2">
        <w:rPr>
          <w:rFonts w:ascii="Times New Roman" w:eastAsia="Times New Roman" w:hAnsi="Times New Roman" w:cs="Times New Roman"/>
          <w:sz w:val="24"/>
          <w:szCs w:val="24"/>
        </w:rPr>
        <w:t xml:space="preserve"> l’oratorio ha delle proprie regole per mante</w:t>
      </w:r>
      <w:r w:rsidR="272B6FE3" w:rsidRPr="0D2F8FB2">
        <w:rPr>
          <w:rFonts w:ascii="Times New Roman" w:eastAsia="Times New Roman" w:hAnsi="Times New Roman" w:cs="Times New Roman"/>
          <w:sz w:val="24"/>
          <w:szCs w:val="24"/>
        </w:rPr>
        <w:t>ne</w:t>
      </w:r>
      <w:r w:rsidRPr="0D2F8FB2">
        <w:rPr>
          <w:rFonts w:ascii="Times New Roman" w:eastAsia="Times New Roman" w:hAnsi="Times New Roman" w:cs="Times New Roman"/>
          <w:sz w:val="24"/>
          <w:szCs w:val="24"/>
        </w:rPr>
        <w:t>re l’armonia nel luogo</w:t>
      </w:r>
      <w:r w:rsidR="07328A74" w:rsidRPr="0D2F8FB2">
        <w:rPr>
          <w:rFonts w:ascii="Times New Roman" w:eastAsia="Times New Roman" w:hAnsi="Times New Roman" w:cs="Times New Roman"/>
          <w:sz w:val="24"/>
          <w:szCs w:val="24"/>
        </w:rPr>
        <w:t>.</w:t>
      </w:r>
    </w:p>
    <w:p w14:paraId="4C5A6B02" w14:textId="1B8A8501" w:rsidR="46DDD1CA" w:rsidRDefault="00DF54AE" w:rsidP="0D2F8FB2">
      <w:pPr>
        <w:pStyle w:val="Normal0"/>
        <w:numPr>
          <w:ilvl w:val="0"/>
          <w:numId w:val="7"/>
        </w:numPr>
        <w:shd w:val="clear" w:color="auto" w:fill="FFFFFF" w:themeFill="background1"/>
        <w:spacing w:after="0" w:line="360" w:lineRule="auto"/>
        <w:jc w:val="both"/>
        <w:rPr>
          <w:rFonts w:ascii="Times New Roman" w:eastAsia="Times New Roman" w:hAnsi="Times New Roman" w:cs="Times New Roman"/>
          <w:sz w:val="24"/>
          <w:szCs w:val="24"/>
        </w:rPr>
      </w:pPr>
      <w:r w:rsidRPr="0D2F8FB2">
        <w:rPr>
          <w:rFonts w:ascii="Times New Roman" w:eastAsia="Times New Roman" w:hAnsi="Times New Roman" w:cs="Times New Roman"/>
          <w:b/>
          <w:bCs/>
          <w:sz w:val="24"/>
          <w:szCs w:val="24"/>
        </w:rPr>
        <w:lastRenderedPageBreak/>
        <w:t>Corpi:</w:t>
      </w:r>
      <w:r w:rsidRPr="0D2F8FB2">
        <w:rPr>
          <w:rFonts w:ascii="Times New Roman" w:eastAsia="Times New Roman" w:hAnsi="Times New Roman" w:cs="Times New Roman"/>
          <w:sz w:val="24"/>
          <w:szCs w:val="24"/>
        </w:rPr>
        <w:t xml:space="preserve"> l’oratorio è vissuto da bambini, adolescenti, volontari, anziani, educatori, preti e suore</w:t>
      </w:r>
      <w:r w:rsidR="24DEA186" w:rsidRPr="0D2F8FB2">
        <w:rPr>
          <w:rFonts w:ascii="Times New Roman" w:eastAsia="Times New Roman" w:hAnsi="Times New Roman" w:cs="Times New Roman"/>
          <w:sz w:val="24"/>
          <w:szCs w:val="24"/>
        </w:rPr>
        <w:t>.</w:t>
      </w:r>
    </w:p>
    <w:p w14:paraId="64FC1EB4" w14:textId="0A89B530" w:rsidR="46DDD1CA" w:rsidRDefault="46DDD1CA" w:rsidP="0D2F8FB2">
      <w:pPr>
        <w:pStyle w:val="Normal0"/>
        <w:shd w:val="clear" w:color="auto" w:fill="FFFFFF" w:themeFill="background1"/>
        <w:spacing w:after="0" w:line="360" w:lineRule="auto"/>
        <w:ind w:left="720"/>
        <w:jc w:val="both"/>
        <w:rPr>
          <w:rFonts w:ascii="Times New Roman" w:eastAsia="Times New Roman" w:hAnsi="Times New Roman" w:cs="Times New Roman"/>
          <w:sz w:val="24"/>
          <w:szCs w:val="24"/>
        </w:rPr>
      </w:pPr>
    </w:p>
    <w:p w14:paraId="40931FBF" w14:textId="0EBEAC30" w:rsidR="46DDD1CA" w:rsidRDefault="00DF54AE" w:rsidP="0D2F8FB2">
      <w:pPr>
        <w:pStyle w:val="Normal0"/>
        <w:shd w:val="clear" w:color="auto" w:fill="FFFFFF" w:themeFill="background1"/>
        <w:spacing w:after="0" w:line="360" w:lineRule="auto"/>
        <w:ind w:firstLine="397"/>
        <w:jc w:val="both"/>
        <w:rPr>
          <w:rFonts w:ascii="Times New Roman" w:eastAsia="Times New Roman" w:hAnsi="Times New Roman" w:cs="Times New Roman"/>
          <w:sz w:val="24"/>
          <w:szCs w:val="24"/>
        </w:rPr>
      </w:pPr>
      <w:r w:rsidRPr="6E5D3AD2">
        <w:rPr>
          <w:rFonts w:ascii="Times New Roman" w:eastAsia="Times New Roman" w:hAnsi="Times New Roman" w:cs="Times New Roman"/>
          <w:sz w:val="24"/>
          <w:szCs w:val="24"/>
        </w:rPr>
        <w:t xml:space="preserve">Le figure di riferimento, si servono di tutti questi aspetti per generare un effetto formativo. In particolare, il pedagogista avrà il compito di accompagnare l’oratorio verso un’esperienza di cambiamento. </w:t>
      </w:r>
      <w:r w:rsidR="46DDD1CA" w:rsidRPr="6E5D3AD2">
        <w:rPr>
          <w:rFonts w:ascii="Times New Roman" w:eastAsia="Times New Roman" w:hAnsi="Times New Roman" w:cs="Times New Roman"/>
          <w:sz w:val="24"/>
          <w:szCs w:val="24"/>
        </w:rPr>
        <w:t xml:space="preserve">Il conduttore del </w:t>
      </w:r>
      <w:r w:rsidR="46DDD1CA" w:rsidRPr="6E5D3AD2">
        <w:rPr>
          <w:rFonts w:ascii="Times New Roman" w:eastAsia="Times New Roman" w:hAnsi="Times New Roman" w:cs="Times New Roman"/>
          <w:i/>
          <w:iCs/>
          <w:sz w:val="24"/>
          <w:szCs w:val="24"/>
        </w:rPr>
        <w:t>workshop</w:t>
      </w:r>
      <w:r w:rsidR="066FC338" w:rsidRPr="6E5D3AD2">
        <w:rPr>
          <w:rFonts w:ascii="Times New Roman" w:eastAsia="Times New Roman" w:hAnsi="Times New Roman" w:cs="Times New Roman"/>
          <w:i/>
          <w:iCs/>
          <w:sz w:val="24"/>
          <w:szCs w:val="24"/>
        </w:rPr>
        <w:t xml:space="preserve">, </w:t>
      </w:r>
      <w:r w:rsidR="602CB735" w:rsidRPr="6E5D3AD2">
        <w:rPr>
          <w:rFonts w:ascii="Times New Roman" w:eastAsia="Times New Roman" w:hAnsi="Times New Roman" w:cs="Times New Roman"/>
          <w:sz w:val="24"/>
          <w:szCs w:val="24"/>
        </w:rPr>
        <w:t>Antonino Romeo</w:t>
      </w:r>
      <w:r w:rsidR="253A5D9C" w:rsidRPr="6E5D3AD2">
        <w:rPr>
          <w:rFonts w:ascii="Times New Roman" w:eastAsia="Times New Roman" w:hAnsi="Times New Roman" w:cs="Times New Roman"/>
          <w:sz w:val="24"/>
          <w:szCs w:val="24"/>
        </w:rPr>
        <w:t>,</w:t>
      </w:r>
      <w:r w:rsidR="602CB735" w:rsidRPr="6E5D3AD2">
        <w:rPr>
          <w:rFonts w:ascii="Times New Roman" w:eastAsia="Times New Roman" w:hAnsi="Times New Roman" w:cs="Times New Roman"/>
          <w:sz w:val="24"/>
          <w:szCs w:val="24"/>
        </w:rPr>
        <w:t xml:space="preserve"> </w:t>
      </w:r>
      <w:r w:rsidR="2E50E1F1" w:rsidRPr="6E5D3AD2">
        <w:rPr>
          <w:rFonts w:ascii="Times New Roman" w:eastAsia="Times New Roman" w:hAnsi="Times New Roman" w:cs="Times New Roman"/>
          <w:sz w:val="24"/>
          <w:szCs w:val="24"/>
        </w:rPr>
        <w:t>ha sottolineato</w:t>
      </w:r>
      <w:r w:rsidR="46DDD1CA" w:rsidRPr="6E5D3AD2">
        <w:rPr>
          <w:rFonts w:ascii="Times New Roman" w:eastAsia="Times New Roman" w:hAnsi="Times New Roman" w:cs="Times New Roman"/>
          <w:sz w:val="24"/>
          <w:szCs w:val="24"/>
        </w:rPr>
        <w:t xml:space="preserve"> come la Clinica della Formazione ci permette di considerare l’oratorio come dispositivo</w:t>
      </w:r>
      <w:r w:rsidR="5CD54366" w:rsidRPr="6E5D3AD2">
        <w:rPr>
          <w:rFonts w:ascii="Times New Roman" w:eastAsia="Times New Roman" w:hAnsi="Times New Roman" w:cs="Times New Roman"/>
          <w:sz w:val="24"/>
          <w:szCs w:val="24"/>
        </w:rPr>
        <w:t>: il</w:t>
      </w:r>
      <w:r w:rsidR="46DDD1CA" w:rsidRPr="6E5D3AD2">
        <w:rPr>
          <w:rFonts w:ascii="Times New Roman" w:eastAsia="Times New Roman" w:hAnsi="Times New Roman" w:cs="Times New Roman"/>
          <w:sz w:val="24"/>
          <w:szCs w:val="24"/>
        </w:rPr>
        <w:t xml:space="preserve"> pedagogista, nell’incontro con la materialità dell’oratorio, cerca di riconoscere il dispositivo in atto, scavando la struttura profonda che produ</w:t>
      </w:r>
      <w:r w:rsidR="1381CCA5" w:rsidRPr="6E5D3AD2">
        <w:rPr>
          <w:rFonts w:ascii="Times New Roman" w:eastAsia="Times New Roman" w:hAnsi="Times New Roman" w:cs="Times New Roman"/>
          <w:sz w:val="24"/>
          <w:szCs w:val="24"/>
        </w:rPr>
        <w:t xml:space="preserve">ce </w:t>
      </w:r>
      <w:r w:rsidR="46DDD1CA" w:rsidRPr="6E5D3AD2">
        <w:rPr>
          <w:rFonts w:ascii="Times New Roman" w:eastAsia="Times New Roman" w:hAnsi="Times New Roman" w:cs="Times New Roman"/>
          <w:sz w:val="24"/>
          <w:szCs w:val="24"/>
        </w:rPr>
        <w:t>effetti formativi.</w:t>
      </w:r>
    </w:p>
    <w:p w14:paraId="2FA0A6A2" w14:textId="656C06B6" w:rsidR="0D2F8FB2" w:rsidRDefault="0D2F8FB2" w:rsidP="0D2F8FB2">
      <w:pPr>
        <w:pStyle w:val="Normal0"/>
        <w:shd w:val="clear" w:color="auto" w:fill="FFFFFF" w:themeFill="background1"/>
        <w:spacing w:after="0" w:line="360" w:lineRule="auto"/>
        <w:jc w:val="both"/>
        <w:rPr>
          <w:rFonts w:ascii="Times New Roman" w:eastAsia="Times New Roman" w:hAnsi="Times New Roman" w:cs="Times New Roman"/>
          <w:b/>
          <w:bCs/>
          <w:sz w:val="28"/>
          <w:szCs w:val="28"/>
        </w:rPr>
      </w:pPr>
    </w:p>
    <w:p w14:paraId="0000003C" w14:textId="7C0CE5BC" w:rsidR="002F168E" w:rsidRDefault="00DF54AE" w:rsidP="0D2F8FB2">
      <w:pPr>
        <w:pStyle w:val="Normal0"/>
        <w:shd w:val="clear" w:color="auto" w:fill="FFFFFF" w:themeFill="background1"/>
        <w:spacing w:after="0" w:line="360" w:lineRule="auto"/>
        <w:jc w:val="both"/>
        <w:rPr>
          <w:rFonts w:ascii="Times New Roman" w:eastAsia="Times New Roman" w:hAnsi="Times New Roman" w:cs="Times New Roman"/>
          <w:b/>
          <w:bCs/>
          <w:sz w:val="28"/>
          <w:szCs w:val="28"/>
        </w:rPr>
      </w:pPr>
      <w:r w:rsidRPr="0D2F8FB2">
        <w:rPr>
          <w:rFonts w:ascii="Times New Roman" w:eastAsia="Times New Roman" w:hAnsi="Times New Roman" w:cs="Times New Roman"/>
          <w:b/>
          <w:bCs/>
          <w:sz w:val="28"/>
          <w:szCs w:val="28"/>
        </w:rPr>
        <w:t xml:space="preserve">1.2 Il ruolo del pedagogista negli oratori </w:t>
      </w:r>
    </w:p>
    <w:p w14:paraId="7EB0458C" w14:textId="1A8DD34F" w:rsidR="002F168E" w:rsidRDefault="00DF54AE" w:rsidP="0D2F8FB2">
      <w:pPr>
        <w:pStyle w:val="Normal0"/>
        <w:spacing w:after="0" w:line="360" w:lineRule="auto"/>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 xml:space="preserve">Durante il </w:t>
      </w:r>
      <w:r w:rsidRPr="0D2F8FB2">
        <w:rPr>
          <w:rFonts w:ascii="Times New Roman" w:eastAsia="Times New Roman" w:hAnsi="Times New Roman" w:cs="Times New Roman"/>
          <w:i/>
          <w:iCs/>
          <w:sz w:val="24"/>
          <w:szCs w:val="24"/>
        </w:rPr>
        <w:t>workshop</w:t>
      </w:r>
      <w:r w:rsidRPr="0D2F8FB2">
        <w:rPr>
          <w:rFonts w:ascii="Times New Roman" w:eastAsia="Times New Roman" w:hAnsi="Times New Roman" w:cs="Times New Roman"/>
          <w:sz w:val="24"/>
          <w:szCs w:val="24"/>
        </w:rPr>
        <w:t>, abbiamo discusso sul ruolo di un pedagogista negli oratori, figura che, nonostante l’elevato numero di oratori presenti in Italia e soprattutto al nord, non è spesso ri-conosciuta e viene ritenuta inedita.</w:t>
      </w:r>
    </w:p>
    <w:p w14:paraId="4F6F966C" w14:textId="204D0EBB" w:rsidR="002F168E" w:rsidRDefault="00DF54AE" w:rsidP="0D2F8FB2">
      <w:pPr>
        <w:pStyle w:val="Normal0"/>
        <w:spacing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 xml:space="preserve">Il pedagogista può dare inizio ad un percorso in </w:t>
      </w:r>
      <w:r w:rsidR="2E694053" w:rsidRPr="0D2F8FB2">
        <w:rPr>
          <w:rFonts w:ascii="Times New Roman" w:eastAsia="Times New Roman" w:hAnsi="Times New Roman" w:cs="Times New Roman"/>
          <w:sz w:val="24"/>
          <w:szCs w:val="24"/>
        </w:rPr>
        <w:t xml:space="preserve">un </w:t>
      </w:r>
      <w:r w:rsidRPr="0D2F8FB2">
        <w:rPr>
          <w:rFonts w:ascii="Times New Roman" w:eastAsia="Times New Roman" w:hAnsi="Times New Roman" w:cs="Times New Roman"/>
          <w:sz w:val="24"/>
          <w:szCs w:val="24"/>
        </w:rPr>
        <w:t xml:space="preserve">oratorio attraverso un invito diretto da parte di un vicario, di un volontario, di un educatore oppure direttamente da un mandato istituzionale. Nei primi casi citati, creare un’alleanza con il pedagogista è più semplice poiché, quest’ultimo, è stato scelto in seguito ad un “passaparola”: il consulente è stato suggerito oppure ha già avuto, in precedenza, contatti con l’oratorio interessato. Nel secondo caso il processo di consulenza è più rapido, poiché il focus è già stato identificato dalle istituzioni ma il processo può rivelarsi più complesso e difficile per i vissuti in gioco: l’oratorio può considerare la consulenza come un controllo o un giudizio da parte dei superiori e, notoriamente, l’ambiente ecclesiastico non è bene disposto ad accettare critiche e a mettersi in gioco. </w:t>
      </w:r>
    </w:p>
    <w:p w14:paraId="799D719F" w14:textId="4FCC1C64" w:rsidR="002F168E" w:rsidRDefault="5CFF46B3" w:rsidP="0D2F8FB2">
      <w:pPr>
        <w:pStyle w:val="Normal0"/>
        <w:spacing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I</w:t>
      </w:r>
      <w:r w:rsidR="00DF54AE" w:rsidRPr="0D2F8FB2">
        <w:rPr>
          <w:rFonts w:ascii="Times New Roman" w:eastAsia="Times New Roman" w:hAnsi="Times New Roman" w:cs="Times New Roman"/>
          <w:sz w:val="24"/>
          <w:szCs w:val="24"/>
        </w:rPr>
        <w:t>n ogni caso, in entrambe le modalità di chiamata, è importante sottolineare che il pedagogista accompagna l’oratorio per un tratto di percorso. Il dott</w:t>
      </w:r>
      <w:r w:rsidR="00396D77">
        <w:rPr>
          <w:rFonts w:ascii="Times New Roman" w:eastAsia="Times New Roman" w:hAnsi="Times New Roman" w:cs="Times New Roman"/>
          <w:sz w:val="24"/>
          <w:szCs w:val="24"/>
        </w:rPr>
        <w:t>.</w:t>
      </w:r>
      <w:r w:rsidR="00DF54AE" w:rsidRPr="0D2F8FB2">
        <w:rPr>
          <w:rFonts w:ascii="Times New Roman" w:eastAsia="Times New Roman" w:hAnsi="Times New Roman" w:cs="Times New Roman"/>
          <w:sz w:val="24"/>
          <w:szCs w:val="24"/>
        </w:rPr>
        <w:t xml:space="preserve"> Romeo ha ipotizzato che </w:t>
      </w:r>
      <w:r w:rsidR="795F08DD" w:rsidRPr="0D2F8FB2">
        <w:rPr>
          <w:rFonts w:ascii="Times New Roman" w:eastAsia="Times New Roman" w:hAnsi="Times New Roman" w:cs="Times New Roman"/>
          <w:sz w:val="24"/>
          <w:szCs w:val="24"/>
        </w:rPr>
        <w:t>la tempistica ideale e</w:t>
      </w:r>
      <w:r w:rsidR="00DF54AE" w:rsidRPr="0D2F8FB2">
        <w:rPr>
          <w:rFonts w:ascii="Times New Roman" w:eastAsia="Times New Roman" w:hAnsi="Times New Roman" w:cs="Times New Roman"/>
          <w:sz w:val="24"/>
          <w:szCs w:val="24"/>
        </w:rPr>
        <w:t xml:space="preserve"> </w:t>
      </w:r>
      <w:r w:rsidR="526CF799" w:rsidRPr="0D2F8FB2">
        <w:rPr>
          <w:rFonts w:ascii="Times New Roman" w:eastAsia="Times New Roman" w:hAnsi="Times New Roman" w:cs="Times New Roman"/>
          <w:sz w:val="24"/>
          <w:szCs w:val="24"/>
        </w:rPr>
        <w:t>sufficiente</w:t>
      </w:r>
      <w:r w:rsidR="00DF54AE" w:rsidRPr="0D2F8FB2">
        <w:rPr>
          <w:rFonts w:ascii="Times New Roman" w:eastAsia="Times New Roman" w:hAnsi="Times New Roman" w:cs="Times New Roman"/>
          <w:sz w:val="24"/>
          <w:szCs w:val="24"/>
        </w:rPr>
        <w:t xml:space="preserve"> per un’esperienza di cambiamento </w:t>
      </w:r>
      <w:r w:rsidR="3E1137C6" w:rsidRPr="0D2F8FB2">
        <w:rPr>
          <w:rFonts w:ascii="Times New Roman" w:eastAsia="Times New Roman" w:hAnsi="Times New Roman" w:cs="Times New Roman"/>
          <w:sz w:val="24"/>
          <w:szCs w:val="24"/>
        </w:rPr>
        <w:t xml:space="preserve">in </w:t>
      </w:r>
      <w:r w:rsidR="00DF54AE" w:rsidRPr="0D2F8FB2">
        <w:rPr>
          <w:rFonts w:ascii="Times New Roman" w:eastAsia="Times New Roman" w:hAnsi="Times New Roman" w:cs="Times New Roman"/>
          <w:sz w:val="24"/>
          <w:szCs w:val="24"/>
        </w:rPr>
        <w:t xml:space="preserve">un oratorio è di tre anni, successivamente si valuterà se il percorso può proseguire senza l’intervento del professionista. </w:t>
      </w:r>
    </w:p>
    <w:p w14:paraId="19D69245" w14:textId="3B8B8B59" w:rsidR="002F168E" w:rsidRDefault="23962F82" w:rsidP="0D2F8FB2">
      <w:pPr>
        <w:pStyle w:val="Normal0"/>
        <w:spacing w:after="0" w:line="360" w:lineRule="auto"/>
        <w:ind w:firstLine="397"/>
        <w:jc w:val="both"/>
        <w:rPr>
          <w:rFonts w:ascii="Times New Roman" w:eastAsia="Times New Roman" w:hAnsi="Times New Roman" w:cs="Times New Roman"/>
          <w:sz w:val="24"/>
          <w:szCs w:val="24"/>
        </w:rPr>
      </w:pPr>
      <w:r w:rsidRPr="6E5D3AD2">
        <w:rPr>
          <w:rFonts w:ascii="Times New Roman" w:eastAsia="Times New Roman" w:hAnsi="Times New Roman" w:cs="Times New Roman"/>
          <w:sz w:val="24"/>
          <w:szCs w:val="24"/>
        </w:rPr>
        <w:t xml:space="preserve">Durante la discussione, è emerso </w:t>
      </w:r>
      <w:r w:rsidR="00DF54AE" w:rsidRPr="6E5D3AD2">
        <w:rPr>
          <w:rFonts w:ascii="Times New Roman" w:eastAsia="Times New Roman" w:hAnsi="Times New Roman" w:cs="Times New Roman"/>
          <w:sz w:val="24"/>
          <w:szCs w:val="24"/>
        </w:rPr>
        <w:t>chiaramente come il pedagogista sia un professionista di livello apicale anche in ambito oratoriano</w:t>
      </w:r>
      <w:r w:rsidR="73549F58" w:rsidRPr="6E5D3AD2">
        <w:rPr>
          <w:rFonts w:ascii="Times New Roman" w:eastAsia="Times New Roman" w:hAnsi="Times New Roman" w:cs="Times New Roman"/>
          <w:sz w:val="24"/>
          <w:szCs w:val="24"/>
        </w:rPr>
        <w:t>, un</w:t>
      </w:r>
      <w:r w:rsidR="00DF54AE" w:rsidRPr="6E5D3AD2">
        <w:rPr>
          <w:rFonts w:ascii="Times New Roman" w:eastAsia="Times New Roman" w:hAnsi="Times New Roman" w:cs="Times New Roman"/>
          <w:sz w:val="24"/>
          <w:szCs w:val="24"/>
        </w:rPr>
        <w:t>a figura di secondo livello si occupa di attività come</w:t>
      </w:r>
      <w:r w:rsidR="1958A98C" w:rsidRPr="6E5D3AD2">
        <w:rPr>
          <w:rFonts w:ascii="Times New Roman" w:eastAsia="Times New Roman" w:hAnsi="Times New Roman" w:cs="Times New Roman"/>
          <w:sz w:val="24"/>
          <w:szCs w:val="24"/>
        </w:rPr>
        <w:t>:</w:t>
      </w:r>
    </w:p>
    <w:p w14:paraId="110ACFEB" w14:textId="233257E2" w:rsidR="002F168E" w:rsidRDefault="1958A98C" w:rsidP="73FBDD36">
      <w:pPr>
        <w:pStyle w:val="Normal0"/>
        <w:numPr>
          <w:ilvl w:val="0"/>
          <w:numId w:val="3"/>
        </w:numPr>
        <w:spacing w:after="0" w:line="360" w:lineRule="auto"/>
        <w:jc w:val="both"/>
        <w:rPr>
          <w:rFonts w:ascii="Times New Roman" w:eastAsia="Times New Roman" w:hAnsi="Times New Roman" w:cs="Times New Roman"/>
          <w:sz w:val="24"/>
          <w:szCs w:val="24"/>
        </w:rPr>
      </w:pPr>
      <w:r w:rsidRPr="31A0050A">
        <w:rPr>
          <w:rFonts w:ascii="Times New Roman" w:eastAsia="Times New Roman" w:hAnsi="Times New Roman" w:cs="Times New Roman"/>
          <w:b/>
          <w:bCs/>
          <w:sz w:val="24"/>
          <w:szCs w:val="24"/>
        </w:rPr>
        <w:t>Progettazione.</w:t>
      </w:r>
      <w:r w:rsidRPr="31A0050A">
        <w:rPr>
          <w:rFonts w:ascii="Times New Roman" w:eastAsia="Times New Roman" w:hAnsi="Times New Roman" w:cs="Times New Roman"/>
          <w:sz w:val="24"/>
          <w:szCs w:val="24"/>
        </w:rPr>
        <w:t xml:space="preserve"> Durante il </w:t>
      </w:r>
      <w:r w:rsidRPr="31A0050A">
        <w:rPr>
          <w:rFonts w:ascii="Times New Roman" w:eastAsia="Times New Roman" w:hAnsi="Times New Roman" w:cs="Times New Roman"/>
          <w:i/>
          <w:iCs/>
          <w:sz w:val="24"/>
          <w:szCs w:val="24"/>
        </w:rPr>
        <w:t>workshop</w:t>
      </w:r>
      <w:r w:rsidRPr="31A0050A">
        <w:rPr>
          <w:rFonts w:ascii="Times New Roman" w:eastAsia="Times New Roman" w:hAnsi="Times New Roman" w:cs="Times New Roman"/>
          <w:sz w:val="24"/>
          <w:szCs w:val="24"/>
        </w:rPr>
        <w:t xml:space="preserve">, abbiamo preso in considerazione la definizione di </w:t>
      </w:r>
      <w:r w:rsidR="3C7698A5" w:rsidRPr="31A0050A">
        <w:rPr>
          <w:rFonts w:ascii="Times New Roman" w:eastAsia="Times New Roman" w:hAnsi="Times New Roman" w:cs="Times New Roman"/>
          <w:sz w:val="24"/>
          <w:szCs w:val="24"/>
        </w:rPr>
        <w:t xml:space="preserve">Luigi </w:t>
      </w:r>
      <w:r w:rsidRPr="31A0050A">
        <w:rPr>
          <w:rFonts w:ascii="Times New Roman" w:eastAsia="Times New Roman" w:hAnsi="Times New Roman" w:cs="Times New Roman"/>
          <w:sz w:val="24"/>
          <w:szCs w:val="24"/>
        </w:rPr>
        <w:t>Reg</w:t>
      </w:r>
      <w:r w:rsidR="49E559E0" w:rsidRPr="31A0050A">
        <w:rPr>
          <w:rFonts w:ascii="Times New Roman" w:eastAsia="Times New Roman" w:hAnsi="Times New Roman" w:cs="Times New Roman"/>
          <w:sz w:val="24"/>
          <w:szCs w:val="24"/>
        </w:rPr>
        <w:t>ol</w:t>
      </w:r>
      <w:r w:rsidRPr="31A0050A">
        <w:rPr>
          <w:rFonts w:ascii="Times New Roman" w:eastAsia="Times New Roman" w:hAnsi="Times New Roman" w:cs="Times New Roman"/>
          <w:sz w:val="24"/>
          <w:szCs w:val="24"/>
        </w:rPr>
        <w:t>iosi, secondo il quale la progettazione non è da intendersi come azione costituita da fasi rigidamente predefinite e strutturate, ma come un percorso aperto, flessibile, in divenire che è capace di riconoscere e accogliere la complessità della sfera educativa.</w:t>
      </w:r>
    </w:p>
    <w:p w14:paraId="5C00D45B" w14:textId="72F2E556" w:rsidR="002F168E" w:rsidRDefault="1958A98C" w:rsidP="73FBDD36">
      <w:pPr>
        <w:pStyle w:val="Normal0"/>
        <w:numPr>
          <w:ilvl w:val="0"/>
          <w:numId w:val="3"/>
        </w:numPr>
        <w:spacing w:after="0" w:line="360" w:lineRule="auto"/>
        <w:jc w:val="both"/>
        <w:rPr>
          <w:rFonts w:ascii="Times New Roman" w:eastAsia="Times New Roman" w:hAnsi="Times New Roman" w:cs="Times New Roman"/>
          <w:sz w:val="24"/>
          <w:szCs w:val="24"/>
        </w:rPr>
      </w:pPr>
      <w:r w:rsidRPr="6E5D3AD2">
        <w:rPr>
          <w:rFonts w:ascii="Times New Roman" w:eastAsia="Times New Roman" w:hAnsi="Times New Roman" w:cs="Times New Roman"/>
          <w:b/>
          <w:bCs/>
          <w:sz w:val="24"/>
          <w:szCs w:val="24"/>
        </w:rPr>
        <w:t>Formazione:</w:t>
      </w:r>
      <w:r w:rsidRPr="6E5D3AD2">
        <w:rPr>
          <w:rFonts w:ascii="Times New Roman" w:eastAsia="Times New Roman" w:hAnsi="Times New Roman" w:cs="Times New Roman"/>
          <w:sz w:val="24"/>
          <w:szCs w:val="24"/>
        </w:rPr>
        <w:t xml:space="preserve"> il pedagogista ha il compito di costruire un sapere, una riflessione e uno spazio di pensiero</w:t>
      </w:r>
      <w:r w:rsidR="0471F299" w:rsidRPr="6E5D3AD2">
        <w:rPr>
          <w:rFonts w:ascii="Times New Roman" w:eastAsia="Times New Roman" w:hAnsi="Times New Roman" w:cs="Times New Roman"/>
          <w:sz w:val="24"/>
          <w:szCs w:val="24"/>
        </w:rPr>
        <w:t>.</w:t>
      </w:r>
    </w:p>
    <w:p w14:paraId="6050CF5A" w14:textId="43E36981" w:rsidR="002F168E" w:rsidRDefault="1958A98C" w:rsidP="73FBDD36">
      <w:pPr>
        <w:pStyle w:val="Normal0"/>
        <w:numPr>
          <w:ilvl w:val="0"/>
          <w:numId w:val="3"/>
        </w:numPr>
        <w:spacing w:after="0" w:line="360" w:lineRule="auto"/>
        <w:jc w:val="both"/>
        <w:rPr>
          <w:rFonts w:ascii="Times New Roman" w:eastAsia="Times New Roman" w:hAnsi="Times New Roman" w:cs="Times New Roman"/>
          <w:sz w:val="24"/>
          <w:szCs w:val="24"/>
        </w:rPr>
      </w:pPr>
      <w:r w:rsidRPr="0D2F8FB2">
        <w:rPr>
          <w:rFonts w:ascii="Times New Roman" w:eastAsia="Times New Roman" w:hAnsi="Times New Roman" w:cs="Times New Roman"/>
          <w:b/>
          <w:bCs/>
          <w:sz w:val="24"/>
          <w:szCs w:val="24"/>
        </w:rPr>
        <w:lastRenderedPageBreak/>
        <w:t>Coordinamento.</w:t>
      </w:r>
      <w:r w:rsidRPr="0D2F8FB2">
        <w:rPr>
          <w:rFonts w:ascii="Times New Roman" w:eastAsia="Times New Roman" w:hAnsi="Times New Roman" w:cs="Times New Roman"/>
          <w:sz w:val="24"/>
          <w:szCs w:val="24"/>
        </w:rPr>
        <w:t xml:space="preserve"> Durante la discussione, abbiamo preso in considerazione </w:t>
      </w:r>
      <w:r w:rsidR="62FB2B72" w:rsidRPr="0D2F8FB2">
        <w:rPr>
          <w:rFonts w:ascii="Times New Roman" w:eastAsia="Times New Roman" w:hAnsi="Times New Roman" w:cs="Times New Roman"/>
          <w:sz w:val="24"/>
          <w:szCs w:val="24"/>
        </w:rPr>
        <w:t>la definizione di Premoli</w:t>
      </w:r>
      <w:r w:rsidR="76E82EEE" w:rsidRPr="0D2F8FB2">
        <w:rPr>
          <w:rFonts w:ascii="Times New Roman" w:eastAsia="Times New Roman" w:hAnsi="Times New Roman" w:cs="Times New Roman"/>
          <w:sz w:val="24"/>
          <w:szCs w:val="24"/>
        </w:rPr>
        <w:t xml:space="preserve">: </w:t>
      </w:r>
      <w:r w:rsidR="62FB2B72" w:rsidRPr="0D2F8FB2">
        <w:rPr>
          <w:rFonts w:ascii="Times New Roman" w:eastAsia="Times New Roman" w:hAnsi="Times New Roman" w:cs="Times New Roman"/>
          <w:sz w:val="24"/>
          <w:szCs w:val="24"/>
        </w:rPr>
        <w:t>il consulente ha il compito di creare legami partendo dalla condivisione di significati, attraverso una contestualizzazione delle esperienze, e, allo stesso tempo, pensare, immaginare e sostenere futuri cambiamenti.</w:t>
      </w:r>
    </w:p>
    <w:p w14:paraId="13CEBFD3" w14:textId="2A950BAD" w:rsidR="002F168E" w:rsidRDefault="143A4B3C" w:rsidP="0D2F8FB2">
      <w:pPr>
        <w:pStyle w:val="Normal0"/>
        <w:numPr>
          <w:ilvl w:val="0"/>
          <w:numId w:val="3"/>
        </w:numPr>
        <w:spacing w:before="240" w:after="0" w:line="360" w:lineRule="auto"/>
        <w:jc w:val="both"/>
        <w:rPr>
          <w:rFonts w:ascii="Times New Roman" w:eastAsia="Times New Roman" w:hAnsi="Times New Roman" w:cs="Times New Roman"/>
          <w:sz w:val="24"/>
          <w:szCs w:val="24"/>
        </w:rPr>
      </w:pPr>
      <w:r w:rsidRPr="6E5D3AD2">
        <w:rPr>
          <w:rFonts w:ascii="Times New Roman" w:eastAsia="Times New Roman" w:hAnsi="Times New Roman" w:cs="Times New Roman"/>
          <w:b/>
          <w:bCs/>
          <w:sz w:val="24"/>
          <w:szCs w:val="24"/>
        </w:rPr>
        <w:t>Supervisione.</w:t>
      </w:r>
      <w:r w:rsidRPr="6E5D3AD2">
        <w:rPr>
          <w:rFonts w:ascii="Times New Roman" w:eastAsia="Times New Roman" w:hAnsi="Times New Roman" w:cs="Times New Roman"/>
          <w:sz w:val="24"/>
          <w:szCs w:val="24"/>
        </w:rPr>
        <w:t xml:space="preserve"> Abbiamo preso in considerazione le definizioni di Oggionni</w:t>
      </w:r>
      <w:r w:rsidR="7E279A45" w:rsidRPr="6E5D3AD2">
        <w:rPr>
          <w:rFonts w:ascii="Times New Roman" w:eastAsia="Times New Roman" w:hAnsi="Times New Roman" w:cs="Times New Roman"/>
          <w:sz w:val="24"/>
          <w:szCs w:val="24"/>
        </w:rPr>
        <w:t xml:space="preserve"> riflettendo</w:t>
      </w:r>
      <w:r w:rsidR="7992868D" w:rsidRPr="6E5D3AD2">
        <w:rPr>
          <w:rFonts w:ascii="Times New Roman" w:eastAsia="Times New Roman" w:hAnsi="Times New Roman" w:cs="Times New Roman"/>
          <w:sz w:val="24"/>
          <w:szCs w:val="24"/>
        </w:rPr>
        <w:t xml:space="preserve"> </w:t>
      </w:r>
      <w:r w:rsidR="7E279A45" w:rsidRPr="6E5D3AD2">
        <w:rPr>
          <w:rFonts w:ascii="Times New Roman" w:eastAsia="Times New Roman" w:hAnsi="Times New Roman" w:cs="Times New Roman"/>
          <w:sz w:val="24"/>
          <w:szCs w:val="24"/>
        </w:rPr>
        <w:t>sul</w:t>
      </w:r>
      <w:r w:rsidRPr="6E5D3AD2">
        <w:rPr>
          <w:rFonts w:ascii="Times New Roman" w:eastAsia="Times New Roman" w:hAnsi="Times New Roman" w:cs="Times New Roman"/>
          <w:sz w:val="24"/>
          <w:szCs w:val="24"/>
        </w:rPr>
        <w:t xml:space="preserve"> percorso di supervisione come uno spazio privilegiato, un contesto dinamico, dove </w:t>
      </w:r>
      <w:r w:rsidR="2E823DCD" w:rsidRPr="6E5D3AD2">
        <w:rPr>
          <w:rFonts w:ascii="Times New Roman" w:eastAsia="Times New Roman" w:hAnsi="Times New Roman" w:cs="Times New Roman"/>
          <w:sz w:val="24"/>
          <w:szCs w:val="24"/>
        </w:rPr>
        <w:t>poter sostare</w:t>
      </w:r>
      <w:r w:rsidRPr="6E5D3AD2">
        <w:rPr>
          <w:rFonts w:ascii="Times New Roman" w:eastAsia="Times New Roman" w:hAnsi="Times New Roman" w:cs="Times New Roman"/>
          <w:sz w:val="24"/>
          <w:szCs w:val="24"/>
        </w:rPr>
        <w:t>, imparare, riflettere, interagire, condividere, creare connessioni</w:t>
      </w:r>
      <w:r w:rsidR="454153C8" w:rsidRPr="6E5D3AD2">
        <w:rPr>
          <w:rFonts w:ascii="Times New Roman" w:eastAsia="Times New Roman" w:hAnsi="Times New Roman" w:cs="Times New Roman"/>
          <w:sz w:val="24"/>
          <w:szCs w:val="24"/>
        </w:rPr>
        <w:t xml:space="preserve"> e </w:t>
      </w:r>
      <w:r w:rsidRPr="6E5D3AD2">
        <w:rPr>
          <w:rFonts w:ascii="Times New Roman" w:eastAsia="Times New Roman" w:hAnsi="Times New Roman" w:cs="Times New Roman"/>
          <w:sz w:val="24"/>
          <w:szCs w:val="24"/>
        </w:rPr>
        <w:t>acquisire nuove competenze</w:t>
      </w:r>
      <w:r w:rsidR="21DB33B9" w:rsidRPr="6E5D3AD2">
        <w:rPr>
          <w:rFonts w:ascii="Times New Roman" w:eastAsia="Times New Roman" w:hAnsi="Times New Roman" w:cs="Times New Roman"/>
          <w:sz w:val="24"/>
          <w:szCs w:val="24"/>
        </w:rPr>
        <w:t>.</w:t>
      </w:r>
    </w:p>
    <w:p w14:paraId="4E612D4D" w14:textId="101C1625" w:rsidR="002F168E" w:rsidRDefault="00DF54AE" w:rsidP="0D2F8FB2">
      <w:pPr>
        <w:pStyle w:val="Normal0"/>
        <w:spacing w:before="240" w:after="0" w:line="360" w:lineRule="auto"/>
        <w:jc w:val="both"/>
        <w:rPr>
          <w:rFonts w:ascii="Times New Roman" w:eastAsia="Times New Roman" w:hAnsi="Times New Roman" w:cs="Times New Roman"/>
          <w:sz w:val="24"/>
          <w:szCs w:val="24"/>
          <w:highlight w:val="yellow"/>
        </w:rPr>
      </w:pPr>
      <w:r w:rsidRPr="0D2F8FB2">
        <w:rPr>
          <w:rFonts w:ascii="Times New Roman" w:eastAsia="Times New Roman" w:hAnsi="Times New Roman" w:cs="Times New Roman"/>
          <w:sz w:val="24"/>
          <w:szCs w:val="24"/>
        </w:rPr>
        <w:t>Per meglio comprendere le diverse funzioni del pedagogista negli oratori, abbiamo cercato di distinguerle, prendendo in esame alcune definizioni scelte dal conduttore</w:t>
      </w:r>
      <w:r w:rsidR="0AA97166" w:rsidRPr="0D2F8FB2">
        <w:rPr>
          <w:rFonts w:ascii="Times New Roman" w:eastAsia="Times New Roman" w:hAnsi="Times New Roman" w:cs="Times New Roman"/>
          <w:sz w:val="24"/>
          <w:szCs w:val="24"/>
        </w:rPr>
        <w:t xml:space="preserve"> del </w:t>
      </w:r>
      <w:r w:rsidR="0AA97166" w:rsidRPr="0D2F8FB2">
        <w:rPr>
          <w:rFonts w:ascii="Times New Roman" w:eastAsia="Times New Roman" w:hAnsi="Times New Roman" w:cs="Times New Roman"/>
          <w:i/>
          <w:iCs/>
          <w:sz w:val="24"/>
          <w:szCs w:val="24"/>
        </w:rPr>
        <w:t>workshop</w:t>
      </w:r>
      <w:r w:rsidRPr="0D2F8FB2">
        <w:rPr>
          <w:rFonts w:ascii="Times New Roman" w:eastAsia="Times New Roman" w:hAnsi="Times New Roman" w:cs="Times New Roman"/>
          <w:sz w:val="24"/>
          <w:szCs w:val="24"/>
        </w:rPr>
        <w:t>, cercando di ri</w:t>
      </w:r>
      <w:r w:rsidR="00396D77">
        <w:rPr>
          <w:rFonts w:ascii="Times New Roman" w:eastAsia="Times New Roman" w:hAnsi="Times New Roman" w:cs="Times New Roman"/>
          <w:sz w:val="24"/>
          <w:szCs w:val="24"/>
        </w:rPr>
        <w:t>-</w:t>
      </w:r>
      <w:r w:rsidRPr="0D2F8FB2">
        <w:rPr>
          <w:rFonts w:ascii="Times New Roman" w:eastAsia="Times New Roman" w:hAnsi="Times New Roman" w:cs="Times New Roman"/>
          <w:sz w:val="24"/>
          <w:szCs w:val="24"/>
        </w:rPr>
        <w:t>elaborarle e renderle nostre.</w:t>
      </w:r>
    </w:p>
    <w:p w14:paraId="06E06B52" w14:textId="71C01B82" w:rsidR="002F168E" w:rsidRDefault="00DF54AE" w:rsidP="0D2F8FB2">
      <w:pPr>
        <w:pStyle w:val="Normal0"/>
        <w:spacing w:before="240"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 xml:space="preserve">Nello svolgimento di tali funzioni, è necessario che il pedagogista abbia uno sguardo clinico, maieutico, binoculare e di ricerca. </w:t>
      </w:r>
      <w:r w:rsidR="1C819BCD" w:rsidRPr="0D2F8FB2">
        <w:rPr>
          <w:rFonts w:ascii="Times New Roman" w:eastAsia="Times New Roman" w:hAnsi="Times New Roman" w:cs="Times New Roman"/>
          <w:sz w:val="24"/>
          <w:szCs w:val="24"/>
        </w:rPr>
        <w:t>È</w:t>
      </w:r>
      <w:r w:rsidRPr="0D2F8FB2">
        <w:rPr>
          <w:rFonts w:ascii="Times New Roman" w:eastAsia="Times New Roman" w:hAnsi="Times New Roman" w:cs="Times New Roman"/>
          <w:sz w:val="24"/>
          <w:szCs w:val="24"/>
        </w:rPr>
        <w:t xml:space="preserve"> necessario che sia in grado di portare un sapere pedagogico forte: sarà così più facile negoziare e riuscire a portare una ri-progettazione seria, che sia davvero </w:t>
      </w:r>
      <w:proofErr w:type="gramStart"/>
      <w:r w:rsidRPr="0D2F8FB2">
        <w:rPr>
          <w:rFonts w:ascii="Times New Roman" w:eastAsia="Times New Roman" w:hAnsi="Times New Roman" w:cs="Times New Roman"/>
          <w:sz w:val="24"/>
          <w:szCs w:val="24"/>
        </w:rPr>
        <w:t>pro</w:t>
      </w:r>
      <w:r w:rsidR="00396D77">
        <w:rPr>
          <w:rFonts w:ascii="Times New Roman" w:eastAsia="Times New Roman" w:hAnsi="Times New Roman" w:cs="Times New Roman"/>
          <w:sz w:val="24"/>
          <w:szCs w:val="24"/>
        </w:rPr>
        <w:t>-</w:t>
      </w:r>
      <w:r w:rsidRPr="0D2F8FB2">
        <w:rPr>
          <w:rFonts w:ascii="Times New Roman" w:eastAsia="Times New Roman" w:hAnsi="Times New Roman" w:cs="Times New Roman"/>
          <w:sz w:val="24"/>
          <w:szCs w:val="24"/>
        </w:rPr>
        <w:t>gettarsi</w:t>
      </w:r>
      <w:proofErr w:type="gramEnd"/>
      <w:r w:rsidRPr="0D2F8FB2">
        <w:rPr>
          <w:rFonts w:ascii="Times New Roman" w:eastAsia="Times New Roman" w:hAnsi="Times New Roman" w:cs="Times New Roman"/>
          <w:sz w:val="24"/>
          <w:szCs w:val="24"/>
        </w:rPr>
        <w:t xml:space="preserve"> verso il futuro, verso una nuova visione del dispositivo riuscendo anche ad andare oltre la dimensione valoriale. Come citato in precedenza, </w:t>
      </w:r>
      <w:r w:rsidR="4C8862A7" w:rsidRPr="0D2F8FB2">
        <w:rPr>
          <w:rFonts w:ascii="Times New Roman" w:eastAsia="Times New Roman" w:hAnsi="Times New Roman" w:cs="Times New Roman"/>
          <w:sz w:val="24"/>
          <w:szCs w:val="24"/>
        </w:rPr>
        <w:t>l’</w:t>
      </w:r>
      <w:r w:rsidR="5B12ABDA" w:rsidRPr="0D2F8FB2">
        <w:rPr>
          <w:rFonts w:ascii="Times New Roman" w:eastAsia="Times New Roman" w:hAnsi="Times New Roman" w:cs="Times New Roman"/>
          <w:sz w:val="24"/>
          <w:szCs w:val="24"/>
        </w:rPr>
        <w:t>oratorio ha una dimensione simbolica piuttosto forte ed è</w:t>
      </w:r>
      <w:r w:rsidRPr="0D2F8FB2">
        <w:rPr>
          <w:rFonts w:ascii="Times New Roman" w:eastAsia="Times New Roman" w:hAnsi="Times New Roman" w:cs="Times New Roman"/>
          <w:sz w:val="24"/>
          <w:szCs w:val="24"/>
        </w:rPr>
        <w:t xml:space="preserve"> complesso superare il livello ideologico dell’oratorio in quanto i principi cristiani sono centrali. Al giorno d’oggi, però, l’oratorio è frequentato anche da persone che non aderiscono ai valori cristiani</w:t>
      </w:r>
      <w:r w:rsidR="4BC47DBE" w:rsidRPr="0D2F8FB2">
        <w:rPr>
          <w:rFonts w:ascii="Times New Roman" w:eastAsia="Times New Roman" w:hAnsi="Times New Roman" w:cs="Times New Roman"/>
          <w:sz w:val="24"/>
          <w:szCs w:val="24"/>
        </w:rPr>
        <w:t>: l</w:t>
      </w:r>
      <w:r w:rsidRPr="0D2F8FB2">
        <w:rPr>
          <w:rFonts w:ascii="Times New Roman" w:eastAsia="Times New Roman" w:hAnsi="Times New Roman" w:cs="Times New Roman"/>
          <w:sz w:val="24"/>
          <w:szCs w:val="24"/>
        </w:rPr>
        <w:t>a nostra società è sempre più multiculturale e tale realtà interroga anche l’oratorio. Esso</w:t>
      </w:r>
      <w:r w:rsidR="4654A8E2" w:rsidRPr="0D2F8FB2">
        <w:rPr>
          <w:rFonts w:ascii="Times New Roman" w:eastAsia="Times New Roman" w:hAnsi="Times New Roman" w:cs="Times New Roman"/>
          <w:sz w:val="24"/>
          <w:szCs w:val="24"/>
        </w:rPr>
        <w:t xml:space="preserve"> si trasformerà in </w:t>
      </w:r>
      <w:r w:rsidRPr="0D2F8FB2">
        <w:rPr>
          <w:rFonts w:ascii="Times New Roman" w:eastAsia="Times New Roman" w:hAnsi="Times New Roman" w:cs="Times New Roman"/>
          <w:sz w:val="24"/>
          <w:szCs w:val="24"/>
        </w:rPr>
        <w:t xml:space="preserve">un’esperienza molto complessa, inserito in una rete con un’evidenza territoriale a livello culturale, motivo per cui </w:t>
      </w:r>
      <w:r w:rsidR="003E45D6" w:rsidRPr="0D2F8FB2">
        <w:rPr>
          <w:rFonts w:ascii="Times New Roman" w:eastAsia="Times New Roman" w:hAnsi="Times New Roman" w:cs="Times New Roman"/>
          <w:sz w:val="24"/>
          <w:szCs w:val="24"/>
        </w:rPr>
        <w:t>una capacità</w:t>
      </w:r>
      <w:r w:rsidRPr="0D2F8FB2">
        <w:rPr>
          <w:rFonts w:ascii="Times New Roman" w:eastAsia="Times New Roman" w:hAnsi="Times New Roman" w:cs="Times New Roman"/>
          <w:sz w:val="24"/>
          <w:szCs w:val="24"/>
        </w:rPr>
        <w:t xml:space="preserve"> richiesta al pedagogista sarà quella di avere la possibilità di negoziare nella realtà dell’oratorio. </w:t>
      </w:r>
      <w:r w:rsidR="6BD688B9" w:rsidRPr="0D2F8FB2">
        <w:rPr>
          <w:rFonts w:ascii="Times New Roman" w:eastAsia="Times New Roman" w:hAnsi="Times New Roman" w:cs="Times New Roman"/>
          <w:sz w:val="24"/>
          <w:szCs w:val="24"/>
        </w:rPr>
        <w:t>È perciò necessario predisporre l’oratorio come un dispositivo pedagogico che tenga conto della dimensione multiculturale e che incoraggi esperienze di dialogo, di reciprocità, di integrazione culturale, sociale e religiosa.</w:t>
      </w:r>
    </w:p>
    <w:p w14:paraId="0000004D" w14:textId="2C895C0B" w:rsidR="002F168E" w:rsidRDefault="00DF54AE" w:rsidP="0D2F8FB2">
      <w:pPr>
        <w:pStyle w:val="Normal0"/>
        <w:spacing w:before="240"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 xml:space="preserve">In conclusione, abbiamo compreso come l’obiettivo del pedagogista coordinatore, formatore, consulente, supervisore e progettista non è dunque quello di fornire addestramento, soluzioni preconfezionate, terapie di gruppo, progetti strutturati ma è quello di promuovere cambiamenti positivi nel gruppo. Attraverso percorsi di formazione, incontri di consulenza e supervisione, formali e informali, il </w:t>
      </w:r>
      <w:r w:rsidR="7D354983" w:rsidRPr="0D2F8FB2">
        <w:rPr>
          <w:rFonts w:ascii="Times New Roman" w:eastAsia="Times New Roman" w:hAnsi="Times New Roman" w:cs="Times New Roman"/>
          <w:sz w:val="24"/>
          <w:szCs w:val="24"/>
        </w:rPr>
        <w:t>pedagogista</w:t>
      </w:r>
      <w:r w:rsidRPr="0D2F8FB2">
        <w:rPr>
          <w:rFonts w:ascii="Times New Roman" w:eastAsia="Times New Roman" w:hAnsi="Times New Roman" w:cs="Times New Roman"/>
          <w:sz w:val="24"/>
          <w:szCs w:val="24"/>
        </w:rPr>
        <w:t xml:space="preserve"> accompagna i sacerdoti, le suore, i coordinatori, gli educatori, le famiglie, i volontari e altre persone che partecipano attivamente alla vita dell’oratorio che spesso si possono trovare spaesati, confusi, come in una “Selva Oscura” verso un meraviglioso viaggio di esplorazione e scoperta di </w:t>
      </w:r>
      <w:r w:rsidR="47D5E93A" w:rsidRPr="0D2F8FB2">
        <w:rPr>
          <w:rFonts w:ascii="Times New Roman" w:eastAsia="Times New Roman" w:hAnsi="Times New Roman" w:cs="Times New Roman"/>
          <w:sz w:val="24"/>
          <w:szCs w:val="24"/>
        </w:rPr>
        <w:t>sé</w:t>
      </w:r>
      <w:r w:rsidRPr="0D2F8FB2">
        <w:rPr>
          <w:rFonts w:ascii="Times New Roman" w:eastAsia="Times New Roman" w:hAnsi="Times New Roman" w:cs="Times New Roman"/>
          <w:sz w:val="24"/>
          <w:szCs w:val="24"/>
        </w:rPr>
        <w:t xml:space="preserve"> stessi, degli altri e dell’ambiente circostante.</w:t>
      </w:r>
    </w:p>
    <w:p w14:paraId="0000004F" w14:textId="77777777" w:rsidR="002F168E" w:rsidRDefault="00DF54AE">
      <w:pPr>
        <w:pStyle w:val="Normal0"/>
        <w:spacing w:after="0" w:line="360" w:lineRule="auto"/>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 xml:space="preserve">1.3 Strumenti e competenze del pedagogista </w:t>
      </w:r>
    </w:p>
    <w:p w14:paraId="0E6948A3" w14:textId="64C583E6" w:rsidR="002F168E" w:rsidRDefault="00DF54AE" w:rsidP="0D2F8FB2">
      <w:pPr>
        <w:pStyle w:val="Normal0"/>
        <w:spacing w:after="0" w:line="360" w:lineRule="auto"/>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Durante la discussione sul ruolo del pedagogista negli oratori, sono emersi gli strumenti e le competenze necessarie per operare sul campo. Il pedagogista è un professionista che interviene in vari contesti educativi e sociali con l’obiettivo di favorire lo sviluppo e il benessere delle persone</w:t>
      </w:r>
      <w:r w:rsidR="37A9071F" w:rsidRPr="0D2F8FB2">
        <w:rPr>
          <w:rFonts w:ascii="Times New Roman" w:eastAsia="Times New Roman" w:hAnsi="Times New Roman" w:cs="Times New Roman"/>
          <w:sz w:val="24"/>
          <w:szCs w:val="24"/>
        </w:rPr>
        <w:t>,</w:t>
      </w:r>
      <w:r w:rsidRPr="0D2F8FB2">
        <w:rPr>
          <w:rFonts w:ascii="Times New Roman" w:eastAsia="Times New Roman" w:hAnsi="Times New Roman" w:cs="Times New Roman"/>
          <w:sz w:val="24"/>
          <w:szCs w:val="24"/>
        </w:rPr>
        <w:t xml:space="preserve"> motivo per cui le competenze richieste sono trasversali e multidisciplinari e vanno dalla capacità di analizzare e comprendere i processi educativi, a quelle più pratiche legate alla progettazione, valutazione e gestione di interventi educativi. Risulta necessaria una combinazione di conoscenze teoriche, capacità relazionali, abilità pratiche e capacità di gestione dei contesti educativi.</w:t>
      </w:r>
    </w:p>
    <w:p w14:paraId="1AEB97F9" w14:textId="4FA0CCA6" w:rsidR="002F168E" w:rsidRDefault="00DF54AE" w:rsidP="0D2F8FB2">
      <w:pPr>
        <w:pStyle w:val="Normal0"/>
        <w:spacing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 xml:space="preserve">In particolare, il pedagogista deve possedere una solida conoscenza delle teorie educative e dello sviluppo umano: deve essere in grado di applicare modelli a contesti educativi specifici, utilizzando approcci adatti all’età e alle necessità dei singoli individui. Egli deve essere esperto nell’utilizzo di diverse metodologie didattiche (come il gioco, l’apprendimento cooperativo, l'approccio montessoriano) e nel personalizzare l’approccio educativo in base alle caratteristiche individuali, per favorire l'inclusività e l’apprendimento; deve essere in grado di riconoscere e intervenire su problematiche emotive e comportamentali, supportando il benessere psicologico degli utenti. Fondamentale è la capacità di ascolto attivo </w:t>
      </w:r>
      <w:proofErr w:type="gramStart"/>
      <w:r w:rsidRPr="0D2F8FB2">
        <w:rPr>
          <w:rFonts w:ascii="Times New Roman" w:eastAsia="Times New Roman" w:hAnsi="Times New Roman" w:cs="Times New Roman"/>
          <w:sz w:val="24"/>
          <w:szCs w:val="24"/>
        </w:rPr>
        <w:t>e</w:t>
      </w:r>
      <w:proofErr w:type="gramEnd"/>
      <w:r w:rsidRPr="0D2F8FB2">
        <w:rPr>
          <w:rFonts w:ascii="Times New Roman" w:eastAsia="Times New Roman" w:hAnsi="Times New Roman" w:cs="Times New Roman"/>
          <w:sz w:val="24"/>
          <w:szCs w:val="24"/>
        </w:rPr>
        <w:t xml:space="preserve"> empatia, che permettono di stabilire una comunicazione efficace con le persone, anche nelle situazioni più delicate il pedagogista deve essere in grado di mediare conflitti e favorire il dialogo.</w:t>
      </w:r>
    </w:p>
    <w:p w14:paraId="7BC2F4E3" w14:textId="13780589" w:rsidR="002F168E" w:rsidRDefault="00DF54AE" w:rsidP="0D2F8FB2">
      <w:pPr>
        <w:pStyle w:val="Normal0"/>
        <w:spacing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Sono richieste inoltre competenze progettuali, le quali includono la capacità di sviluppare percorsi personalizzati e di seguire la valutazione degli interventi educativi, utilizzando strumenti e metodi per monitorare i progressi e i risultati. In che modo? Gestendo i gruppi educativi e promuovendo il benessere collettivo, integrando l’inclusività e la cooperazione tra gli individui, lavorando in rete con altri professionisti per una risposta integrata ai bisogni. Risulta fondamentale l’agire nel rispetto della dignità e dei diritti degli utenti, rispettando la privacy e adottando un comportamento etico e professionale, di conseguenza la riflessione costante sul proprio operato è di fondamentale importanza.</w:t>
      </w:r>
    </w:p>
    <w:p w14:paraId="51AAA8EF" w14:textId="1F2B670D" w:rsidR="002F168E" w:rsidRDefault="00396D77" w:rsidP="0D2F8FB2">
      <w:pPr>
        <w:pStyle w:val="Normal0"/>
        <w:spacing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Infine,</w:t>
      </w:r>
      <w:r w:rsidR="00DF54AE" w:rsidRPr="0D2F8FB2">
        <w:rPr>
          <w:rFonts w:ascii="Times New Roman" w:eastAsia="Times New Roman" w:hAnsi="Times New Roman" w:cs="Times New Roman"/>
          <w:sz w:val="24"/>
          <w:szCs w:val="24"/>
        </w:rPr>
        <w:t xml:space="preserve"> la professione pedagogica richiede un costante aggiornamento delle competenze teoriche e pratiche, sia per rispondere ai cambiamenti delle esigenze dell’utenza sia per adeguarsi alle nuove scoperte scientifiche e metodologiche.</w:t>
      </w:r>
    </w:p>
    <w:p w14:paraId="3894A859" w14:textId="6F5C2AB4" w:rsidR="002F168E" w:rsidRDefault="00DF54AE" w:rsidP="0D2F8FB2">
      <w:pPr>
        <w:pStyle w:val="Normal0"/>
        <w:spacing w:after="0" w:line="360" w:lineRule="auto"/>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 xml:space="preserve">Un buon pedagogista è ben preparato a utilizzare diverse teorie educative a seconda dei bisogni degli individui con cui lavora e di conseguenza una conoscenza dei modelli di sviluppo emotivo e sociale è di fondamentale importanza per poi lavorare con l’utenza. L’osservazione diretta e accurata dei comportamenti, delle dinamiche e delle interazioni permette al pedagogista di raccogliere dati e fare diagnosi educative o interventi mirati. </w:t>
      </w:r>
      <w:r w:rsidR="42629C25" w:rsidRPr="0D2F8FB2">
        <w:rPr>
          <w:rFonts w:ascii="Times New Roman" w:eastAsia="Times New Roman" w:hAnsi="Times New Roman" w:cs="Times New Roman"/>
          <w:sz w:val="24"/>
          <w:szCs w:val="24"/>
        </w:rPr>
        <w:t xml:space="preserve">Dopo un'accurata osservazione del contesto, il pedagogista si </w:t>
      </w:r>
      <w:r w:rsidR="42629C25" w:rsidRPr="0D2F8FB2">
        <w:rPr>
          <w:rFonts w:ascii="Times New Roman" w:eastAsia="Times New Roman" w:hAnsi="Times New Roman" w:cs="Times New Roman"/>
          <w:sz w:val="24"/>
          <w:szCs w:val="24"/>
        </w:rPr>
        <w:lastRenderedPageBreak/>
        <w:t xml:space="preserve">servirà di strumenti utili alla raccolta di informazioni come i questionari sulla motivazione, autostima o abilità sociali, i colloqui di gruppo o interviste individuali (ad esempio l'intervista di Don Andrea Bellani presentata durante il </w:t>
      </w:r>
      <w:r w:rsidR="42629C25" w:rsidRPr="0D2F8FB2">
        <w:rPr>
          <w:rFonts w:ascii="Times New Roman" w:eastAsia="Times New Roman" w:hAnsi="Times New Roman" w:cs="Times New Roman"/>
          <w:i/>
          <w:iCs/>
          <w:sz w:val="24"/>
          <w:szCs w:val="24"/>
        </w:rPr>
        <w:t>workshop</w:t>
      </w:r>
      <w:r w:rsidR="42629C25" w:rsidRPr="0D2F8FB2">
        <w:rPr>
          <w:rFonts w:ascii="Times New Roman" w:eastAsia="Times New Roman" w:hAnsi="Times New Roman" w:cs="Times New Roman"/>
          <w:sz w:val="24"/>
          <w:szCs w:val="24"/>
        </w:rPr>
        <w:t>) possono essere strumenti molto validi per capire meglio le esigenze, difficoltà e risorse dell’individuo o del gruppo.</w:t>
      </w:r>
    </w:p>
    <w:p w14:paraId="1129BBD0" w14:textId="00AC2A2A" w:rsidR="002F168E" w:rsidRDefault="34E682A0" w:rsidP="0D2F8FB2">
      <w:pPr>
        <w:pStyle w:val="Normal0"/>
        <w:spacing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 xml:space="preserve">Il pedagogista si può servire di numerosi approcci durante il suo operato. Essi, in sintesi, si distinguono in: </w:t>
      </w:r>
    </w:p>
    <w:p w14:paraId="10E1D3DD" w14:textId="3F28998E" w:rsidR="002F168E" w:rsidRDefault="34E682A0" w:rsidP="73FBDD36">
      <w:pPr>
        <w:pStyle w:val="Normal0"/>
        <w:numPr>
          <w:ilvl w:val="0"/>
          <w:numId w:val="8"/>
        </w:numPr>
        <w:spacing w:before="240" w:after="0" w:line="360" w:lineRule="auto"/>
        <w:jc w:val="both"/>
        <w:rPr>
          <w:rFonts w:ascii="Times New Roman" w:eastAsia="Times New Roman" w:hAnsi="Times New Roman" w:cs="Times New Roman"/>
          <w:sz w:val="24"/>
          <w:szCs w:val="24"/>
        </w:rPr>
      </w:pPr>
      <w:r w:rsidRPr="6E5D3AD2">
        <w:rPr>
          <w:rFonts w:ascii="Times New Roman" w:eastAsia="Times New Roman" w:hAnsi="Times New Roman" w:cs="Times New Roman"/>
          <w:b/>
          <w:bCs/>
          <w:sz w:val="24"/>
          <w:szCs w:val="24"/>
        </w:rPr>
        <w:t>Approcci riflessivi</w:t>
      </w:r>
      <w:r w:rsidRPr="6E5D3AD2">
        <w:rPr>
          <w:rFonts w:ascii="Times New Roman" w:eastAsia="Times New Roman" w:hAnsi="Times New Roman" w:cs="Times New Roman"/>
          <w:sz w:val="24"/>
          <w:szCs w:val="24"/>
        </w:rPr>
        <w:t xml:space="preserve">: </w:t>
      </w:r>
      <w:r w:rsidR="44765182" w:rsidRPr="6E5D3AD2">
        <w:rPr>
          <w:rFonts w:ascii="Times New Roman" w:eastAsia="Times New Roman" w:hAnsi="Times New Roman" w:cs="Times New Roman"/>
          <w:sz w:val="24"/>
          <w:szCs w:val="24"/>
        </w:rPr>
        <w:t xml:space="preserve">sono </w:t>
      </w:r>
      <w:r w:rsidRPr="6E5D3AD2">
        <w:rPr>
          <w:rFonts w:ascii="Times New Roman" w:eastAsia="Times New Roman" w:hAnsi="Times New Roman" w:cs="Times New Roman"/>
          <w:sz w:val="24"/>
          <w:szCs w:val="24"/>
        </w:rPr>
        <w:t xml:space="preserve">volti a portare in auge il valore e il significato della riflessione, la quale ha un ruolo fondamentale nel consentire agli individui di apprendere da ciò che fanno e dalle relazioni che instaurano nei contesti di vita e di lavoro, rielaborando in modo critico i significati, i valori emersi; </w:t>
      </w:r>
    </w:p>
    <w:p w14:paraId="4645DAAF" w14:textId="6D34180B" w:rsidR="002F168E" w:rsidRDefault="34E682A0" w:rsidP="73FBDD36">
      <w:pPr>
        <w:pStyle w:val="Normal0"/>
        <w:numPr>
          <w:ilvl w:val="0"/>
          <w:numId w:val="8"/>
        </w:numPr>
        <w:spacing w:after="0" w:line="360" w:lineRule="auto"/>
        <w:jc w:val="both"/>
        <w:rPr>
          <w:rFonts w:ascii="Times New Roman" w:eastAsia="Times New Roman" w:hAnsi="Times New Roman" w:cs="Times New Roman"/>
          <w:sz w:val="24"/>
          <w:szCs w:val="24"/>
        </w:rPr>
      </w:pPr>
      <w:r w:rsidRPr="73FBDD36">
        <w:rPr>
          <w:rFonts w:ascii="Times New Roman" w:eastAsia="Times New Roman" w:hAnsi="Times New Roman" w:cs="Times New Roman"/>
          <w:b/>
          <w:bCs/>
          <w:sz w:val="24"/>
          <w:szCs w:val="24"/>
        </w:rPr>
        <w:t xml:space="preserve">Clinica della </w:t>
      </w:r>
      <w:r w:rsidR="00396D77">
        <w:rPr>
          <w:rFonts w:ascii="Times New Roman" w:eastAsia="Times New Roman" w:hAnsi="Times New Roman" w:cs="Times New Roman"/>
          <w:b/>
          <w:bCs/>
          <w:sz w:val="24"/>
          <w:szCs w:val="24"/>
        </w:rPr>
        <w:t>F</w:t>
      </w:r>
      <w:r w:rsidRPr="73FBDD36">
        <w:rPr>
          <w:rFonts w:ascii="Times New Roman" w:eastAsia="Times New Roman" w:hAnsi="Times New Roman" w:cs="Times New Roman"/>
          <w:b/>
          <w:bCs/>
          <w:sz w:val="24"/>
          <w:szCs w:val="24"/>
        </w:rPr>
        <w:t xml:space="preserve">ormazione: </w:t>
      </w:r>
      <w:r w:rsidRPr="73FBDD36">
        <w:rPr>
          <w:rFonts w:ascii="Times New Roman" w:eastAsia="Times New Roman" w:hAnsi="Times New Roman" w:cs="Times New Roman"/>
          <w:sz w:val="24"/>
          <w:szCs w:val="24"/>
        </w:rPr>
        <w:t xml:space="preserve">è un </w:t>
      </w:r>
      <w:r w:rsidR="00396D77">
        <w:rPr>
          <w:rFonts w:ascii="Times New Roman" w:eastAsia="Times New Roman" w:hAnsi="Times New Roman" w:cs="Times New Roman"/>
          <w:sz w:val="24"/>
          <w:szCs w:val="24"/>
        </w:rPr>
        <w:t>modello</w:t>
      </w:r>
      <w:r w:rsidRPr="73FBDD36">
        <w:rPr>
          <w:rFonts w:ascii="Times New Roman" w:eastAsia="Times New Roman" w:hAnsi="Times New Roman" w:cs="Times New Roman"/>
          <w:sz w:val="24"/>
          <w:szCs w:val="24"/>
        </w:rPr>
        <w:t xml:space="preserve"> rivolto alle figure educative con l’obiettivo di portare alla luce, attraverso una particolare metodologia, gli aspetti latenti dell’esperienza formativa dei singoli partecipanti, per diventarne consapevoli e non farsi dominare da essi nell’agire il lavoro educativo;</w:t>
      </w:r>
    </w:p>
    <w:p w14:paraId="36089CA0" w14:textId="7E96AA6B" w:rsidR="002F168E" w:rsidRDefault="34E682A0" w:rsidP="73FBDD36">
      <w:pPr>
        <w:pStyle w:val="Normal0"/>
        <w:numPr>
          <w:ilvl w:val="0"/>
          <w:numId w:val="8"/>
        </w:numPr>
        <w:spacing w:after="0" w:line="360" w:lineRule="auto"/>
        <w:jc w:val="both"/>
        <w:rPr>
          <w:rFonts w:ascii="Times New Roman" w:eastAsia="Times New Roman" w:hAnsi="Times New Roman" w:cs="Times New Roman"/>
          <w:sz w:val="24"/>
          <w:szCs w:val="24"/>
        </w:rPr>
      </w:pPr>
      <w:r w:rsidRPr="73FBDD36">
        <w:rPr>
          <w:rFonts w:ascii="Times New Roman" w:eastAsia="Times New Roman" w:hAnsi="Times New Roman" w:cs="Times New Roman"/>
          <w:b/>
          <w:bCs/>
          <w:sz w:val="24"/>
          <w:szCs w:val="24"/>
        </w:rPr>
        <w:t xml:space="preserve">Approcci socio materiali o materiali: </w:t>
      </w:r>
      <w:r w:rsidRPr="73FBDD36">
        <w:rPr>
          <w:rFonts w:ascii="Times New Roman" w:eastAsia="Times New Roman" w:hAnsi="Times New Roman" w:cs="Times New Roman"/>
          <w:sz w:val="24"/>
          <w:szCs w:val="24"/>
        </w:rPr>
        <w:t>secondo tali approcci le pratiche educative si attuano nell’intreccio tra componente umana e non umana. Non è solo la componente umana ad avere un ruolo attivo, ma viene attribuita la capacità di agire anche alla componente “non umana”</w:t>
      </w:r>
      <w:r w:rsidR="45F97A65" w:rsidRPr="73FBDD36">
        <w:rPr>
          <w:rFonts w:ascii="Times New Roman" w:eastAsia="Times New Roman" w:hAnsi="Times New Roman" w:cs="Times New Roman"/>
          <w:sz w:val="24"/>
          <w:szCs w:val="24"/>
        </w:rPr>
        <w:t xml:space="preserve"> </w:t>
      </w:r>
      <w:r w:rsidRPr="73FBDD36">
        <w:rPr>
          <w:rFonts w:ascii="Times New Roman" w:eastAsia="Times New Roman" w:hAnsi="Times New Roman" w:cs="Times New Roman"/>
          <w:sz w:val="24"/>
          <w:szCs w:val="24"/>
        </w:rPr>
        <w:t>rivestendo di significato anche le “cose”, ne sono esempio oggetti, spazi, tempi, corpi, materiali;</w:t>
      </w:r>
    </w:p>
    <w:p w14:paraId="7FCB2532" w14:textId="77777777" w:rsidR="002F168E" w:rsidRDefault="34E682A0" w:rsidP="73FBDD36">
      <w:pPr>
        <w:pStyle w:val="Normal0"/>
        <w:numPr>
          <w:ilvl w:val="0"/>
          <w:numId w:val="8"/>
        </w:numPr>
        <w:spacing w:after="240" w:line="360" w:lineRule="auto"/>
        <w:jc w:val="both"/>
        <w:rPr>
          <w:rFonts w:ascii="Times New Roman" w:eastAsia="Times New Roman" w:hAnsi="Times New Roman" w:cs="Times New Roman"/>
          <w:sz w:val="24"/>
          <w:szCs w:val="24"/>
        </w:rPr>
      </w:pPr>
      <w:r w:rsidRPr="73FBDD36">
        <w:rPr>
          <w:rFonts w:ascii="Times New Roman" w:eastAsia="Times New Roman" w:hAnsi="Times New Roman" w:cs="Times New Roman"/>
          <w:b/>
          <w:bCs/>
          <w:sz w:val="24"/>
          <w:szCs w:val="24"/>
        </w:rPr>
        <w:t xml:space="preserve">Approcci sistemici: </w:t>
      </w:r>
      <w:r w:rsidRPr="73FBDD36">
        <w:rPr>
          <w:rFonts w:ascii="Times New Roman" w:eastAsia="Times New Roman" w:hAnsi="Times New Roman" w:cs="Times New Roman"/>
          <w:sz w:val="24"/>
          <w:szCs w:val="24"/>
        </w:rPr>
        <w:t xml:space="preserve">tale approccio si basa sull’assunto che gli apprendimenti e lo sviluppo di un individuo non possono essere compresi separatamente dal contesto sociale, familiare </w:t>
      </w:r>
      <w:proofErr w:type="gramStart"/>
      <w:r w:rsidRPr="73FBDD36">
        <w:rPr>
          <w:rFonts w:ascii="Times New Roman" w:eastAsia="Times New Roman" w:hAnsi="Times New Roman" w:cs="Times New Roman"/>
          <w:sz w:val="24"/>
          <w:szCs w:val="24"/>
        </w:rPr>
        <w:t>ed</w:t>
      </w:r>
      <w:proofErr w:type="gramEnd"/>
      <w:r w:rsidRPr="73FBDD36">
        <w:rPr>
          <w:rFonts w:ascii="Times New Roman" w:eastAsia="Times New Roman" w:hAnsi="Times New Roman" w:cs="Times New Roman"/>
          <w:sz w:val="24"/>
          <w:szCs w:val="24"/>
        </w:rPr>
        <w:t xml:space="preserve"> educativo in cui è inserito. È promossa, dunque, l’importanza di considerare il contesto in cui un individuo cresce e apprende nella sua globalità, con l’obiettivo di favorire un’educazione che risponda ai bisogni e alle risorse dell’intero sistema che lo circonda.</w:t>
      </w:r>
    </w:p>
    <w:p w14:paraId="460CB76F" w14:textId="2A4A78B1" w:rsidR="002F168E" w:rsidRDefault="6E18BBC5" w:rsidP="0D2F8FB2">
      <w:pPr>
        <w:pStyle w:val="Normal0"/>
        <w:spacing w:after="0" w:line="360" w:lineRule="auto"/>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 xml:space="preserve">Compito del pedagogista è quello di far dialogare i diversi modelli in relazione alla richiesta d’aiuto e al contesto di riferimento, motivo per cui è importante che il pedagogista continui a ricercare, studiare e formarsi. </w:t>
      </w:r>
    </w:p>
    <w:p w14:paraId="53B4E220" w14:textId="66E3AA98" w:rsidR="002F168E" w:rsidRDefault="33015F57" w:rsidP="0D2F8FB2">
      <w:pPr>
        <w:pStyle w:val="Normal0"/>
        <w:spacing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 xml:space="preserve">Il pedagogista si può inoltre servire dei diversi modelli di consulenza per </w:t>
      </w:r>
      <w:r w:rsidR="21063497" w:rsidRPr="0D2F8FB2">
        <w:rPr>
          <w:rFonts w:ascii="Times New Roman" w:eastAsia="Times New Roman" w:hAnsi="Times New Roman" w:cs="Times New Roman"/>
          <w:sz w:val="24"/>
          <w:szCs w:val="24"/>
        </w:rPr>
        <w:t xml:space="preserve">accompagnare gli utenti nella risoluzione della richiesta d’aiuto. Durante il </w:t>
      </w:r>
      <w:r w:rsidR="21063497" w:rsidRPr="0D2F8FB2">
        <w:rPr>
          <w:rFonts w:ascii="Times New Roman" w:eastAsia="Times New Roman" w:hAnsi="Times New Roman" w:cs="Times New Roman"/>
          <w:i/>
          <w:iCs/>
          <w:sz w:val="24"/>
          <w:szCs w:val="24"/>
        </w:rPr>
        <w:t>workshop</w:t>
      </w:r>
      <w:r w:rsidR="21063497" w:rsidRPr="0D2F8FB2">
        <w:rPr>
          <w:rFonts w:ascii="Times New Roman" w:eastAsia="Times New Roman" w:hAnsi="Times New Roman" w:cs="Times New Roman"/>
          <w:sz w:val="24"/>
          <w:szCs w:val="24"/>
        </w:rPr>
        <w:t>, c</w:t>
      </w:r>
      <w:r w:rsidRPr="0D2F8FB2">
        <w:rPr>
          <w:rFonts w:ascii="Times New Roman" w:eastAsia="Times New Roman" w:hAnsi="Times New Roman" w:cs="Times New Roman"/>
          <w:sz w:val="24"/>
          <w:szCs w:val="24"/>
        </w:rPr>
        <w:t xml:space="preserve">i siamo interrogate su quale modello di consulenza sia più adatto per </w:t>
      </w:r>
      <w:r w:rsidR="6AB51430" w:rsidRPr="0D2F8FB2">
        <w:rPr>
          <w:rFonts w:ascii="Times New Roman" w:eastAsia="Times New Roman" w:hAnsi="Times New Roman" w:cs="Times New Roman"/>
          <w:sz w:val="24"/>
          <w:szCs w:val="24"/>
        </w:rPr>
        <w:t>gli oratori. Schein, individ</w:t>
      </w:r>
      <w:r w:rsidR="00396D77">
        <w:rPr>
          <w:rFonts w:ascii="Times New Roman" w:eastAsia="Times New Roman" w:hAnsi="Times New Roman" w:cs="Times New Roman"/>
          <w:sz w:val="24"/>
          <w:szCs w:val="24"/>
        </w:rPr>
        <w:t>ua</w:t>
      </w:r>
      <w:r w:rsidR="6AB51430" w:rsidRPr="0D2F8FB2">
        <w:rPr>
          <w:rFonts w:ascii="Times New Roman" w:eastAsia="Times New Roman" w:hAnsi="Times New Roman" w:cs="Times New Roman"/>
          <w:sz w:val="24"/>
          <w:szCs w:val="24"/>
        </w:rPr>
        <w:t xml:space="preserve"> tre modelli di consulenza: </w:t>
      </w:r>
    </w:p>
    <w:p w14:paraId="722B686F" w14:textId="0E86067D" w:rsidR="002F168E" w:rsidRDefault="45F3A47E" w:rsidP="73FBDD36">
      <w:pPr>
        <w:pStyle w:val="Normal0"/>
        <w:numPr>
          <w:ilvl w:val="0"/>
          <w:numId w:val="10"/>
        </w:numPr>
        <w:spacing w:after="0" w:line="360" w:lineRule="auto"/>
        <w:jc w:val="both"/>
        <w:rPr>
          <w:rFonts w:ascii="Times New Roman" w:eastAsia="Times New Roman" w:hAnsi="Times New Roman" w:cs="Times New Roman"/>
          <w:sz w:val="24"/>
          <w:szCs w:val="24"/>
        </w:rPr>
      </w:pPr>
      <w:r w:rsidRPr="73FBDD36">
        <w:rPr>
          <w:rFonts w:ascii="Times New Roman" w:eastAsia="Times New Roman" w:hAnsi="Times New Roman" w:cs="Times New Roman"/>
          <w:b/>
          <w:bCs/>
          <w:sz w:val="24"/>
          <w:szCs w:val="24"/>
        </w:rPr>
        <w:t>Modello medico</w:t>
      </w:r>
      <w:r w:rsidR="00396D77">
        <w:rPr>
          <w:rFonts w:ascii="Times New Roman" w:eastAsia="Times New Roman" w:hAnsi="Times New Roman" w:cs="Times New Roman"/>
          <w:b/>
          <w:bCs/>
          <w:sz w:val="24"/>
          <w:szCs w:val="24"/>
        </w:rPr>
        <w:t>-p</w:t>
      </w:r>
      <w:r w:rsidRPr="73FBDD36">
        <w:rPr>
          <w:rFonts w:ascii="Times New Roman" w:eastAsia="Times New Roman" w:hAnsi="Times New Roman" w:cs="Times New Roman"/>
          <w:b/>
          <w:bCs/>
          <w:sz w:val="24"/>
          <w:szCs w:val="24"/>
        </w:rPr>
        <w:t>aziente:</w:t>
      </w:r>
      <w:r w:rsidR="18FC11E6" w:rsidRPr="73FBDD36">
        <w:rPr>
          <w:rFonts w:ascii="Times New Roman" w:eastAsia="Times New Roman" w:hAnsi="Times New Roman" w:cs="Times New Roman"/>
          <w:b/>
          <w:bCs/>
          <w:sz w:val="24"/>
          <w:szCs w:val="24"/>
        </w:rPr>
        <w:t xml:space="preserve"> </w:t>
      </w:r>
      <w:r w:rsidR="18FC11E6" w:rsidRPr="73FBDD36">
        <w:rPr>
          <w:rFonts w:ascii="Times New Roman" w:eastAsia="Times New Roman" w:hAnsi="Times New Roman" w:cs="Times New Roman"/>
          <w:sz w:val="24"/>
          <w:szCs w:val="24"/>
        </w:rPr>
        <w:t>il cliente si affida completamente al consulente, come se fosse un medico, per trovare la “cura” al disagio. Il consulente possiede tutte le caratteristiche per trovare la soluzione.</w:t>
      </w:r>
    </w:p>
    <w:p w14:paraId="2188BE40" w14:textId="0EACF984" w:rsidR="002F168E" w:rsidRDefault="45F3A47E" w:rsidP="73FBDD36">
      <w:pPr>
        <w:pStyle w:val="Normal0"/>
        <w:numPr>
          <w:ilvl w:val="0"/>
          <w:numId w:val="10"/>
        </w:numPr>
        <w:spacing w:after="0" w:line="360" w:lineRule="auto"/>
        <w:jc w:val="both"/>
        <w:rPr>
          <w:rFonts w:ascii="Times New Roman" w:eastAsia="Times New Roman" w:hAnsi="Times New Roman" w:cs="Times New Roman"/>
          <w:sz w:val="24"/>
          <w:szCs w:val="24"/>
        </w:rPr>
      </w:pPr>
      <w:r w:rsidRPr="73FBDD36">
        <w:rPr>
          <w:rFonts w:ascii="Times New Roman" w:eastAsia="Times New Roman" w:hAnsi="Times New Roman" w:cs="Times New Roman"/>
          <w:b/>
          <w:bCs/>
          <w:sz w:val="24"/>
          <w:szCs w:val="24"/>
        </w:rPr>
        <w:lastRenderedPageBreak/>
        <w:t>Modello di consultazione:</w:t>
      </w:r>
      <w:r w:rsidR="005A6DE7" w:rsidRPr="73FBDD36">
        <w:rPr>
          <w:rFonts w:ascii="Times New Roman" w:eastAsia="Times New Roman" w:hAnsi="Times New Roman" w:cs="Times New Roman"/>
          <w:b/>
          <w:bCs/>
          <w:sz w:val="24"/>
          <w:szCs w:val="24"/>
        </w:rPr>
        <w:t xml:space="preserve"> </w:t>
      </w:r>
      <w:r w:rsidR="005A6DE7" w:rsidRPr="73FBDD36">
        <w:rPr>
          <w:rFonts w:ascii="Times New Roman" w:eastAsia="Times New Roman" w:hAnsi="Times New Roman" w:cs="Times New Roman"/>
          <w:sz w:val="24"/>
          <w:szCs w:val="24"/>
        </w:rPr>
        <w:t>il cliente ha individuato una situazione di disagio, si rivolge al consulente per ricavare nuove informazioni necessarie per la risoluzione della richiesta d’aiuto.</w:t>
      </w:r>
    </w:p>
    <w:p w14:paraId="13DD872E" w14:textId="121585F1" w:rsidR="002F168E" w:rsidRDefault="45F3A47E" w:rsidP="0D2F8FB2">
      <w:pPr>
        <w:pStyle w:val="Normal0"/>
        <w:numPr>
          <w:ilvl w:val="0"/>
          <w:numId w:val="10"/>
        </w:numPr>
        <w:spacing w:after="0" w:line="360" w:lineRule="auto"/>
        <w:jc w:val="both"/>
        <w:rPr>
          <w:rFonts w:ascii="Times New Roman" w:eastAsia="Times New Roman" w:hAnsi="Times New Roman" w:cs="Times New Roman"/>
          <w:sz w:val="24"/>
          <w:szCs w:val="24"/>
        </w:rPr>
      </w:pPr>
      <w:r w:rsidRPr="0D2F8FB2">
        <w:rPr>
          <w:rFonts w:ascii="Times New Roman" w:eastAsia="Times New Roman" w:hAnsi="Times New Roman" w:cs="Times New Roman"/>
          <w:b/>
          <w:bCs/>
          <w:sz w:val="24"/>
          <w:szCs w:val="24"/>
        </w:rPr>
        <w:t>Modello di consulenza di processo:</w:t>
      </w:r>
      <w:r w:rsidRPr="0D2F8FB2">
        <w:rPr>
          <w:rFonts w:ascii="Times New Roman" w:eastAsia="Times New Roman" w:hAnsi="Times New Roman" w:cs="Times New Roman"/>
          <w:sz w:val="24"/>
          <w:szCs w:val="24"/>
        </w:rPr>
        <w:t xml:space="preserve"> </w:t>
      </w:r>
      <w:r w:rsidR="60B59D5F" w:rsidRPr="0D2F8FB2">
        <w:rPr>
          <w:rFonts w:ascii="Times New Roman" w:eastAsia="Times New Roman" w:hAnsi="Times New Roman" w:cs="Times New Roman"/>
          <w:sz w:val="24"/>
          <w:szCs w:val="24"/>
        </w:rPr>
        <w:t xml:space="preserve">tra il cliente e il consulente si crea una relazione di cooperazione e partecipazione reciproca, in cui il consulente non fornisce risposte dirette agli interrogativi ma lavora con il cliente nella risoluzione del caso. </w:t>
      </w:r>
    </w:p>
    <w:p w14:paraId="4009D3C9" w14:textId="446D2F32" w:rsidR="002F168E" w:rsidRDefault="002F168E" w:rsidP="0D2F8FB2">
      <w:pPr>
        <w:pStyle w:val="Normal0"/>
        <w:spacing w:after="0" w:line="360" w:lineRule="auto"/>
        <w:jc w:val="both"/>
        <w:rPr>
          <w:rFonts w:ascii="Times New Roman" w:eastAsia="Times New Roman" w:hAnsi="Times New Roman" w:cs="Times New Roman"/>
          <w:sz w:val="24"/>
          <w:szCs w:val="24"/>
        </w:rPr>
      </w:pPr>
    </w:p>
    <w:p w14:paraId="562218BA" w14:textId="492C8E16" w:rsidR="002F168E" w:rsidRDefault="3FEEE3EA" w:rsidP="0D2F8FB2">
      <w:pPr>
        <w:pStyle w:val="Normal0"/>
        <w:spacing w:after="0" w:line="360" w:lineRule="auto"/>
        <w:jc w:val="both"/>
        <w:rPr>
          <w:rFonts w:ascii="Times New Roman" w:eastAsia="Times New Roman" w:hAnsi="Times New Roman" w:cs="Times New Roman"/>
          <w:sz w:val="24"/>
          <w:szCs w:val="24"/>
        </w:rPr>
      </w:pPr>
      <w:r w:rsidRPr="6E5D3AD2">
        <w:rPr>
          <w:rFonts w:ascii="Times New Roman" w:eastAsia="Times New Roman" w:hAnsi="Times New Roman" w:cs="Times New Roman"/>
          <w:sz w:val="24"/>
          <w:szCs w:val="24"/>
        </w:rPr>
        <w:t>La tipologia di consulenza più adatta al contesto oratoriale è il modello di consulenza di processo.  In questo approccio</w:t>
      </w:r>
      <w:r w:rsidR="456A038D" w:rsidRPr="6E5D3AD2">
        <w:rPr>
          <w:rFonts w:ascii="Times New Roman" w:eastAsia="Times New Roman" w:hAnsi="Times New Roman" w:cs="Times New Roman"/>
          <w:sz w:val="24"/>
          <w:szCs w:val="24"/>
        </w:rPr>
        <w:t xml:space="preserve">, </w:t>
      </w:r>
      <w:r w:rsidRPr="6E5D3AD2">
        <w:rPr>
          <w:rFonts w:ascii="Times New Roman" w:eastAsia="Times New Roman" w:hAnsi="Times New Roman" w:cs="Times New Roman"/>
          <w:sz w:val="24"/>
          <w:szCs w:val="24"/>
        </w:rPr>
        <w:t>il pedagogista lavora insieme alle persone coinvolte, aiutandole a identificare e implementare soluzioni, promuovendo autonomia, autoefficacia e un coinvolgimento attivo. L'approccio "aiutare ad aiutarsi" mira a rafforzare le competenze delle persone e delle comunità, favorendo una crescita autonoma</w:t>
      </w:r>
      <w:r w:rsidR="00396D77">
        <w:rPr>
          <w:rFonts w:ascii="Times New Roman" w:eastAsia="Times New Roman" w:hAnsi="Times New Roman" w:cs="Times New Roman"/>
          <w:sz w:val="24"/>
          <w:szCs w:val="24"/>
        </w:rPr>
        <w:t>;</w:t>
      </w:r>
      <w:r w:rsidR="56DB86B9" w:rsidRPr="6E5D3AD2">
        <w:rPr>
          <w:rFonts w:ascii="Times New Roman" w:eastAsia="Times New Roman" w:hAnsi="Times New Roman" w:cs="Times New Roman"/>
          <w:sz w:val="24"/>
          <w:szCs w:val="24"/>
        </w:rPr>
        <w:t xml:space="preserve"> </w:t>
      </w:r>
      <w:r w:rsidR="00396D77" w:rsidRPr="6E5D3AD2">
        <w:rPr>
          <w:rFonts w:ascii="Times New Roman" w:eastAsia="Times New Roman" w:hAnsi="Times New Roman" w:cs="Times New Roman"/>
          <w:sz w:val="24"/>
          <w:szCs w:val="24"/>
        </w:rPr>
        <w:t>infatti,</w:t>
      </w:r>
      <w:r w:rsidR="56DB86B9" w:rsidRPr="6E5D3AD2">
        <w:rPr>
          <w:rFonts w:ascii="Times New Roman" w:eastAsia="Times New Roman" w:hAnsi="Times New Roman" w:cs="Times New Roman"/>
          <w:sz w:val="24"/>
          <w:szCs w:val="24"/>
        </w:rPr>
        <w:t xml:space="preserve"> il </w:t>
      </w:r>
      <w:r w:rsidRPr="6E5D3AD2">
        <w:rPr>
          <w:rFonts w:ascii="Times New Roman" w:eastAsia="Times New Roman" w:hAnsi="Times New Roman" w:cs="Times New Roman"/>
          <w:sz w:val="24"/>
          <w:szCs w:val="24"/>
        </w:rPr>
        <w:t xml:space="preserve">pedagogista non si limita a fornire aiuto, ma facilita processi di empowerment, stimolando riflessione critica e partecipazione attiva. </w:t>
      </w:r>
    </w:p>
    <w:p w14:paraId="3057E583" w14:textId="09CD2E26" w:rsidR="002F168E" w:rsidRDefault="3FEEE3EA" w:rsidP="0D2F8FB2">
      <w:pPr>
        <w:pStyle w:val="Normal0"/>
        <w:spacing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L’approccio basato sulla co-progettazione si rivela particolarmente efficace negli oratori, poiché promuove la partecipazione attiva dei soggetti coinvolti, che diventano protagonisti delle scelte strategiche e operative. Questo processo si sviluppa attraverso fasi che coincidono con quelle della consulenza: analisi dei bisogni, definizione degli obiettivi, pianificazione degli interventi, implementazione e monitoraggio con valutazione finale.</w:t>
      </w:r>
    </w:p>
    <w:p w14:paraId="6131A510" w14:textId="6A627857" w:rsidR="002F168E" w:rsidRDefault="002F168E" w:rsidP="73FBDD36">
      <w:pPr>
        <w:pStyle w:val="Normal0"/>
        <w:spacing w:after="0" w:line="360" w:lineRule="auto"/>
        <w:jc w:val="both"/>
        <w:rPr>
          <w:rFonts w:ascii="Times New Roman" w:eastAsia="Times New Roman" w:hAnsi="Times New Roman" w:cs="Times New Roman"/>
          <w:sz w:val="24"/>
          <w:szCs w:val="24"/>
        </w:rPr>
      </w:pPr>
    </w:p>
    <w:p w14:paraId="00000058" w14:textId="673C9705" w:rsidR="002F168E" w:rsidRDefault="00DF54AE" w:rsidP="6E5D3AD2">
      <w:pPr>
        <w:pStyle w:val="Normal0"/>
        <w:numPr>
          <w:ilvl w:val="0"/>
          <w:numId w:val="1"/>
        </w:numPr>
        <w:spacing w:after="0" w:line="360" w:lineRule="auto"/>
        <w:jc w:val="both"/>
        <w:rPr>
          <w:rFonts w:ascii="Times New Roman" w:eastAsia="Times New Roman" w:hAnsi="Times New Roman" w:cs="Times New Roman"/>
          <w:b/>
          <w:bCs/>
          <w:sz w:val="28"/>
          <w:szCs w:val="28"/>
        </w:rPr>
      </w:pPr>
      <w:r w:rsidRPr="6E5D3AD2">
        <w:rPr>
          <w:rFonts w:ascii="Times New Roman" w:eastAsia="Times New Roman" w:hAnsi="Times New Roman" w:cs="Times New Roman"/>
          <w:b/>
          <w:bCs/>
          <w:sz w:val="28"/>
          <w:szCs w:val="28"/>
        </w:rPr>
        <w:t xml:space="preserve">Metodologia utilizzata </w:t>
      </w:r>
      <w:r w:rsidR="2E1C1619" w:rsidRPr="6E5D3AD2">
        <w:rPr>
          <w:rFonts w:ascii="Times New Roman" w:eastAsia="Times New Roman" w:hAnsi="Times New Roman" w:cs="Times New Roman"/>
          <w:b/>
          <w:bCs/>
          <w:sz w:val="28"/>
          <w:szCs w:val="28"/>
        </w:rPr>
        <w:t xml:space="preserve">durante il </w:t>
      </w:r>
      <w:r w:rsidR="2E1C1619" w:rsidRPr="6E5D3AD2">
        <w:rPr>
          <w:rFonts w:ascii="Times New Roman" w:eastAsia="Times New Roman" w:hAnsi="Times New Roman" w:cs="Times New Roman"/>
          <w:b/>
          <w:bCs/>
          <w:i/>
          <w:iCs/>
          <w:sz w:val="28"/>
          <w:szCs w:val="28"/>
        </w:rPr>
        <w:t>workshop</w:t>
      </w:r>
    </w:p>
    <w:p w14:paraId="4DB47CD5" w14:textId="1C90DD39" w:rsidR="002F168E" w:rsidRDefault="00DF54AE" w:rsidP="0D2F8FB2">
      <w:pPr>
        <w:pStyle w:val="Normal0"/>
        <w:spacing w:after="0" w:line="360" w:lineRule="auto"/>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La principale metodologia adottata dal dot</w:t>
      </w:r>
      <w:r w:rsidR="20397790" w:rsidRPr="0D2F8FB2">
        <w:rPr>
          <w:rFonts w:ascii="Times New Roman" w:eastAsia="Times New Roman" w:hAnsi="Times New Roman" w:cs="Times New Roman"/>
          <w:sz w:val="24"/>
          <w:szCs w:val="24"/>
        </w:rPr>
        <w:t>t</w:t>
      </w:r>
      <w:r w:rsidR="00396D77">
        <w:rPr>
          <w:rFonts w:ascii="Times New Roman" w:eastAsia="Times New Roman" w:hAnsi="Times New Roman" w:cs="Times New Roman"/>
          <w:sz w:val="24"/>
          <w:szCs w:val="24"/>
        </w:rPr>
        <w:t>.</w:t>
      </w:r>
      <w:r w:rsidRPr="0D2F8FB2">
        <w:rPr>
          <w:rFonts w:ascii="Times New Roman" w:eastAsia="Times New Roman" w:hAnsi="Times New Roman" w:cs="Times New Roman"/>
          <w:sz w:val="24"/>
          <w:szCs w:val="24"/>
        </w:rPr>
        <w:t xml:space="preserve"> Romeo</w:t>
      </w:r>
      <w:r w:rsidR="25824F63" w:rsidRPr="0D2F8FB2">
        <w:rPr>
          <w:rFonts w:ascii="Times New Roman" w:eastAsia="Times New Roman" w:hAnsi="Times New Roman" w:cs="Times New Roman"/>
          <w:sz w:val="24"/>
          <w:szCs w:val="24"/>
        </w:rPr>
        <w:t xml:space="preserve"> durante la conduzione del </w:t>
      </w:r>
      <w:r w:rsidR="25824F63" w:rsidRPr="0D2F8FB2">
        <w:rPr>
          <w:rFonts w:ascii="Times New Roman" w:eastAsia="Times New Roman" w:hAnsi="Times New Roman" w:cs="Times New Roman"/>
          <w:i/>
          <w:iCs/>
          <w:sz w:val="24"/>
          <w:szCs w:val="24"/>
        </w:rPr>
        <w:t>workshop</w:t>
      </w:r>
      <w:r w:rsidRPr="0D2F8FB2">
        <w:rPr>
          <w:rFonts w:ascii="Times New Roman" w:eastAsia="Times New Roman" w:hAnsi="Times New Roman" w:cs="Times New Roman"/>
          <w:sz w:val="24"/>
          <w:szCs w:val="24"/>
        </w:rPr>
        <w:t xml:space="preserve"> si è basata su un approccio teorico</w:t>
      </w:r>
      <w:r w:rsidR="00396D77">
        <w:rPr>
          <w:rFonts w:ascii="Times New Roman" w:eastAsia="Times New Roman" w:hAnsi="Times New Roman" w:cs="Times New Roman"/>
          <w:sz w:val="24"/>
          <w:szCs w:val="24"/>
        </w:rPr>
        <w:t>-p</w:t>
      </w:r>
      <w:r w:rsidRPr="0D2F8FB2">
        <w:rPr>
          <w:rFonts w:ascii="Times New Roman" w:eastAsia="Times New Roman" w:hAnsi="Times New Roman" w:cs="Times New Roman"/>
          <w:sz w:val="24"/>
          <w:szCs w:val="24"/>
        </w:rPr>
        <w:t xml:space="preserve">ratico, il quale ha favorito un’interazione dinamica continua tra docente e partecipanti. </w:t>
      </w:r>
    </w:p>
    <w:p w14:paraId="7BA76F42" w14:textId="7C862EB8" w:rsidR="002F168E" w:rsidRDefault="00DF54AE" w:rsidP="0D2F8FB2">
      <w:pPr>
        <w:pStyle w:val="Normal0"/>
        <w:spacing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 xml:space="preserve">In una prima fase, il conduttore ha avviato il </w:t>
      </w:r>
      <w:r w:rsidRPr="0D2F8FB2">
        <w:rPr>
          <w:rFonts w:ascii="Times New Roman" w:eastAsia="Times New Roman" w:hAnsi="Times New Roman" w:cs="Times New Roman"/>
          <w:i/>
          <w:iCs/>
          <w:sz w:val="24"/>
          <w:szCs w:val="24"/>
        </w:rPr>
        <w:t>workshop</w:t>
      </w:r>
      <w:r w:rsidRPr="0D2F8FB2">
        <w:rPr>
          <w:rFonts w:ascii="Times New Roman" w:eastAsia="Times New Roman" w:hAnsi="Times New Roman" w:cs="Times New Roman"/>
          <w:sz w:val="24"/>
          <w:szCs w:val="24"/>
        </w:rPr>
        <w:t xml:space="preserve"> con un racconto delle proprie esperienze personali e professionali legate al mondo della consulenza pedagogica negli oratori, supportate da ricerche e dati. Successivamente, attraverso l’utilizzo delle slides, ha dedicato del tempo ad una formazione teorica sul tema della consulenza e sulla figura del pedagogista, ripercorrendo teorie ed autori affrontati durante il percorso di Laurea Magistrale.</w:t>
      </w:r>
      <w:r w:rsidR="498E0A52" w:rsidRPr="0D2F8FB2">
        <w:rPr>
          <w:rFonts w:ascii="Times New Roman" w:eastAsia="Times New Roman" w:hAnsi="Times New Roman" w:cs="Times New Roman"/>
          <w:sz w:val="24"/>
          <w:szCs w:val="24"/>
        </w:rPr>
        <w:t xml:space="preserve"> </w:t>
      </w:r>
      <w:r w:rsidRPr="0D2F8FB2">
        <w:rPr>
          <w:rFonts w:ascii="Times New Roman" w:eastAsia="Times New Roman" w:hAnsi="Times New Roman" w:cs="Times New Roman"/>
          <w:sz w:val="24"/>
          <w:szCs w:val="24"/>
        </w:rPr>
        <w:t xml:space="preserve">Fin da subito, è stato dato ampio spazio al dialogo e al confronto diretto, dando alle partecipanti la possibilità di presentarsi e raccontarsi con un focus sull’analisi di situazioni reali tratte dal contesto oratoriale. </w:t>
      </w:r>
    </w:p>
    <w:p w14:paraId="053E2BC5" w14:textId="62E24B5D" w:rsidR="002F168E" w:rsidRDefault="00DF54AE" w:rsidP="0D2F8FB2">
      <w:pPr>
        <w:pStyle w:val="Normal0"/>
        <w:spacing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 xml:space="preserve">In una seconda fase, il conduttore ha dato l’opportunità di svolgere un lavoro di gruppo. Per ognuna delle partecipanti, è stata fornita la trascrizione di un'intervista condotta a Don Andrea Bellani della parrocchia di Madonna della Rovinata di Lecco ed era stato chiesto di riflettere criticamente su </w:t>
      </w:r>
      <w:r w:rsidRPr="0D2F8FB2">
        <w:rPr>
          <w:rFonts w:ascii="Times New Roman" w:eastAsia="Times New Roman" w:hAnsi="Times New Roman" w:cs="Times New Roman"/>
          <w:sz w:val="24"/>
          <w:szCs w:val="24"/>
        </w:rPr>
        <w:lastRenderedPageBreak/>
        <w:t>situazioni reali ed ipotizzare una simil consulenza</w:t>
      </w:r>
      <w:r w:rsidR="2C9FF8E9" w:rsidRPr="0D2F8FB2">
        <w:rPr>
          <w:rFonts w:ascii="Times New Roman" w:eastAsia="Times New Roman" w:hAnsi="Times New Roman" w:cs="Times New Roman"/>
          <w:sz w:val="24"/>
          <w:szCs w:val="24"/>
        </w:rPr>
        <w:t xml:space="preserve"> per l’oratorio interessato</w:t>
      </w:r>
      <w:r w:rsidRPr="0D2F8FB2">
        <w:rPr>
          <w:rFonts w:ascii="Times New Roman" w:eastAsia="Times New Roman" w:hAnsi="Times New Roman" w:cs="Times New Roman"/>
          <w:sz w:val="24"/>
          <w:szCs w:val="24"/>
        </w:rPr>
        <w:t>, per comprendere se avessimo interiorizzato i contenuti del workshop.</w:t>
      </w:r>
    </w:p>
    <w:p w14:paraId="1F01A89C" w14:textId="5C8BE1D2" w:rsidR="002F168E" w:rsidRDefault="00DF54AE" w:rsidP="0D2F8FB2">
      <w:pPr>
        <w:pStyle w:val="Normal0"/>
        <w:spacing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Nella fase finale dell’incontro ci siamo dedicate del tempo per una riflessione retrospettiva sull’esperienza: le partecipanti hanno avuto l’opportunità di condividere impressioni, esprimere eventuali perplessità e consolidare quanto appreso, sempre in un’ottica di dialogo aperto e non giudicante.</w:t>
      </w:r>
    </w:p>
    <w:p w14:paraId="765156EF" w14:textId="45A6319F" w:rsidR="002F168E" w:rsidRDefault="00DF54AE" w:rsidP="0D2F8FB2">
      <w:pPr>
        <w:pStyle w:val="Normal0"/>
        <w:spacing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Al termine dell’incontro, è stato chiesto alle partecipanti un riscontro sull’efficacia del workshop e sulla chiarezza dei contenuti trattati. La risposta unanime ha evidenziato come il percorso proposto abbia fornito una visione chiara e concreta del ruolo del pedagogista in un contesto oratoriale, offrendo strumenti utili per affrontare le sfide del mestiere e valorizzare le potenzialità educative di questo ambiente.</w:t>
      </w:r>
    </w:p>
    <w:p w14:paraId="0000005F" w14:textId="23D49B38" w:rsidR="002F168E" w:rsidRDefault="00DF54AE" w:rsidP="0D2F8FB2">
      <w:pPr>
        <w:pStyle w:val="Normal0"/>
        <w:spacing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 xml:space="preserve">Nelle ore successive, le partecipanti hanno potuto cimentarsi in una scrittura condivisa su quanto appreso durante il workshop. </w:t>
      </w:r>
      <w:r w:rsidR="3C1ECC58" w:rsidRPr="0D2F8FB2">
        <w:rPr>
          <w:rFonts w:ascii="Times New Roman" w:eastAsia="Times New Roman" w:hAnsi="Times New Roman" w:cs="Times New Roman"/>
          <w:sz w:val="24"/>
          <w:szCs w:val="24"/>
        </w:rPr>
        <w:t>È</w:t>
      </w:r>
      <w:r w:rsidRPr="0D2F8FB2">
        <w:rPr>
          <w:rFonts w:ascii="Times New Roman" w:eastAsia="Times New Roman" w:hAnsi="Times New Roman" w:cs="Times New Roman"/>
          <w:sz w:val="24"/>
          <w:szCs w:val="24"/>
        </w:rPr>
        <w:t xml:space="preserve"> stato un modo per confrontarsi, scambiare idee, opinioni, esperienze e ri-elaborare </w:t>
      </w:r>
      <w:r w:rsidR="491D788A" w:rsidRPr="0D2F8FB2">
        <w:rPr>
          <w:rFonts w:ascii="Times New Roman" w:eastAsia="Times New Roman" w:hAnsi="Times New Roman" w:cs="Times New Roman"/>
          <w:sz w:val="24"/>
          <w:szCs w:val="24"/>
        </w:rPr>
        <w:t xml:space="preserve">il </w:t>
      </w:r>
      <w:r w:rsidR="491D788A" w:rsidRPr="0D2F8FB2">
        <w:rPr>
          <w:rFonts w:ascii="Times New Roman" w:eastAsia="Times New Roman" w:hAnsi="Times New Roman" w:cs="Times New Roman"/>
          <w:i/>
          <w:iCs/>
          <w:sz w:val="24"/>
          <w:szCs w:val="24"/>
        </w:rPr>
        <w:t>workshop</w:t>
      </w:r>
      <w:r w:rsidRPr="0D2F8FB2">
        <w:rPr>
          <w:rFonts w:ascii="Times New Roman" w:eastAsia="Times New Roman" w:hAnsi="Times New Roman" w:cs="Times New Roman"/>
          <w:sz w:val="24"/>
          <w:szCs w:val="24"/>
        </w:rPr>
        <w:t xml:space="preserve"> in un’ottica di scrittura e dialogo</w:t>
      </w:r>
      <w:r w:rsidR="2327BBC3" w:rsidRPr="0D2F8FB2">
        <w:rPr>
          <w:rFonts w:ascii="Times New Roman" w:eastAsia="Times New Roman" w:hAnsi="Times New Roman" w:cs="Times New Roman"/>
          <w:sz w:val="24"/>
          <w:szCs w:val="24"/>
        </w:rPr>
        <w:t xml:space="preserve"> in condivisione.</w:t>
      </w:r>
    </w:p>
    <w:p w14:paraId="00000060" w14:textId="77777777" w:rsidR="002F168E" w:rsidRDefault="002F168E" w:rsidP="75B7588E">
      <w:pPr>
        <w:pStyle w:val="Normal0"/>
        <w:spacing w:after="0" w:line="360" w:lineRule="auto"/>
        <w:rPr>
          <w:rFonts w:ascii="Times New Roman" w:eastAsia="Times New Roman" w:hAnsi="Times New Roman" w:cs="Times New Roman"/>
          <w:sz w:val="28"/>
          <w:szCs w:val="28"/>
          <w:highlight w:val="yellow"/>
        </w:rPr>
      </w:pPr>
    </w:p>
    <w:p w14:paraId="3380E4FD" w14:textId="3B8AA923" w:rsidR="00DF54AE" w:rsidRDefault="00DF54AE" w:rsidP="6E5D3AD2">
      <w:pPr>
        <w:pStyle w:val="Normal0"/>
        <w:numPr>
          <w:ilvl w:val="0"/>
          <w:numId w:val="1"/>
        </w:numPr>
        <w:spacing w:after="0" w:line="240" w:lineRule="auto"/>
        <w:rPr>
          <w:rFonts w:ascii="Times New Roman" w:eastAsia="Times New Roman" w:hAnsi="Times New Roman" w:cs="Times New Roman"/>
          <w:b/>
          <w:bCs/>
          <w:sz w:val="28"/>
          <w:szCs w:val="28"/>
        </w:rPr>
      </w:pPr>
      <w:r w:rsidRPr="6E5D3AD2">
        <w:rPr>
          <w:rFonts w:ascii="Times New Roman" w:eastAsia="Times New Roman" w:hAnsi="Times New Roman" w:cs="Times New Roman"/>
          <w:b/>
          <w:bCs/>
          <w:sz w:val="28"/>
          <w:szCs w:val="28"/>
        </w:rPr>
        <w:t xml:space="preserve">Connessione con conoscenze incontrate durante il percorso </w:t>
      </w:r>
      <w:r w:rsidR="20AA9ACD" w:rsidRPr="6E5D3AD2">
        <w:rPr>
          <w:rFonts w:ascii="Times New Roman" w:eastAsia="Times New Roman" w:hAnsi="Times New Roman" w:cs="Times New Roman"/>
          <w:b/>
          <w:bCs/>
          <w:sz w:val="28"/>
          <w:szCs w:val="28"/>
        </w:rPr>
        <w:t>di Laurea Magistrale in Scienze Pedagogiche</w:t>
      </w:r>
    </w:p>
    <w:p w14:paraId="7A1B6944" w14:textId="2BC6929C" w:rsidR="6E5D3AD2" w:rsidRDefault="6E5D3AD2" w:rsidP="6E5D3AD2">
      <w:pPr>
        <w:pStyle w:val="Normal0"/>
        <w:spacing w:after="0" w:line="240" w:lineRule="auto"/>
        <w:rPr>
          <w:rFonts w:ascii="Times New Roman" w:eastAsia="Times New Roman" w:hAnsi="Times New Roman" w:cs="Times New Roman"/>
          <w:b/>
          <w:bCs/>
          <w:sz w:val="28"/>
          <w:szCs w:val="28"/>
        </w:rPr>
      </w:pPr>
    </w:p>
    <w:p w14:paraId="0243388E" w14:textId="237A1E71" w:rsidR="002F168E" w:rsidRDefault="00DF54AE" w:rsidP="0D2F8FB2">
      <w:pPr>
        <w:pStyle w:val="Normal0"/>
        <w:spacing w:after="0" w:line="360" w:lineRule="auto"/>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 xml:space="preserve">Il </w:t>
      </w:r>
      <w:r w:rsidRPr="0D2F8FB2">
        <w:rPr>
          <w:rFonts w:ascii="Times New Roman" w:eastAsia="Times New Roman" w:hAnsi="Times New Roman" w:cs="Times New Roman"/>
          <w:i/>
          <w:iCs/>
          <w:sz w:val="24"/>
          <w:szCs w:val="24"/>
        </w:rPr>
        <w:t>workshop</w:t>
      </w:r>
      <w:r w:rsidRPr="0D2F8FB2">
        <w:rPr>
          <w:rFonts w:ascii="Times New Roman" w:eastAsia="Times New Roman" w:hAnsi="Times New Roman" w:cs="Times New Roman"/>
          <w:sz w:val="24"/>
          <w:szCs w:val="24"/>
        </w:rPr>
        <w:t xml:space="preserve"> è stata un’occasione per affrontare, nuovamente, numerose tematiche incontrate durante il nostro percorso di Laurea Magistrale, dalla figura del pedagogista, </w:t>
      </w:r>
      <w:r w:rsidR="591AD0AD" w:rsidRPr="0D2F8FB2">
        <w:rPr>
          <w:rFonts w:ascii="Times New Roman" w:eastAsia="Times New Roman" w:hAnsi="Times New Roman" w:cs="Times New Roman"/>
          <w:sz w:val="24"/>
          <w:szCs w:val="24"/>
        </w:rPr>
        <w:t>p</w:t>
      </w:r>
      <w:r w:rsidRPr="0D2F8FB2">
        <w:rPr>
          <w:rFonts w:ascii="Times New Roman" w:eastAsia="Times New Roman" w:hAnsi="Times New Roman" w:cs="Times New Roman"/>
          <w:sz w:val="24"/>
          <w:szCs w:val="24"/>
        </w:rPr>
        <w:t xml:space="preserve">rofessionista </w:t>
      </w:r>
      <w:r w:rsidR="00396D77">
        <w:rPr>
          <w:rFonts w:ascii="Times New Roman" w:eastAsia="Times New Roman" w:hAnsi="Times New Roman" w:cs="Times New Roman"/>
          <w:sz w:val="24"/>
          <w:szCs w:val="24"/>
        </w:rPr>
        <w:t xml:space="preserve">educativo </w:t>
      </w:r>
      <w:r w:rsidRPr="0D2F8FB2">
        <w:rPr>
          <w:rFonts w:ascii="Times New Roman" w:eastAsia="Times New Roman" w:hAnsi="Times New Roman" w:cs="Times New Roman"/>
          <w:sz w:val="24"/>
          <w:szCs w:val="24"/>
        </w:rPr>
        <w:t>di secondo livello alle sue funzioni, dalla consulenza alle tecniche di ricerca qualitative.</w:t>
      </w:r>
      <w:r w:rsidR="7913C69B" w:rsidRPr="0D2F8FB2">
        <w:rPr>
          <w:rFonts w:ascii="Times New Roman" w:eastAsia="Times New Roman" w:hAnsi="Times New Roman" w:cs="Times New Roman"/>
          <w:sz w:val="24"/>
          <w:szCs w:val="24"/>
        </w:rPr>
        <w:t xml:space="preserve"> La conoscenza di tali tematiche si sono dimostrate di fondamentale importanza per interiorizzare il percorso del </w:t>
      </w:r>
      <w:r w:rsidR="7913C69B" w:rsidRPr="0D2F8FB2">
        <w:rPr>
          <w:rFonts w:ascii="Times New Roman" w:eastAsia="Times New Roman" w:hAnsi="Times New Roman" w:cs="Times New Roman"/>
          <w:i/>
          <w:iCs/>
          <w:sz w:val="24"/>
          <w:szCs w:val="24"/>
        </w:rPr>
        <w:t>workshop</w:t>
      </w:r>
      <w:r w:rsidR="7913C69B" w:rsidRPr="0D2F8FB2">
        <w:rPr>
          <w:rFonts w:ascii="Times New Roman" w:eastAsia="Times New Roman" w:hAnsi="Times New Roman" w:cs="Times New Roman"/>
          <w:sz w:val="24"/>
          <w:szCs w:val="24"/>
        </w:rPr>
        <w:t>.</w:t>
      </w:r>
    </w:p>
    <w:p w14:paraId="62C62D99" w14:textId="109D6DE7" w:rsidR="002F168E" w:rsidRDefault="00DF54AE" w:rsidP="0D2F8FB2">
      <w:pPr>
        <w:pStyle w:val="Normal0"/>
        <w:spacing w:after="0" w:line="360" w:lineRule="auto"/>
        <w:ind w:firstLine="397"/>
        <w:jc w:val="both"/>
        <w:rPr>
          <w:rFonts w:ascii="Times New Roman" w:eastAsia="Times New Roman" w:hAnsi="Times New Roman" w:cs="Times New Roman"/>
          <w:sz w:val="24"/>
          <w:szCs w:val="24"/>
        </w:rPr>
      </w:pPr>
      <w:r w:rsidRPr="6E5D3AD2">
        <w:rPr>
          <w:rFonts w:ascii="Times New Roman" w:eastAsia="Times New Roman" w:hAnsi="Times New Roman" w:cs="Times New Roman"/>
          <w:sz w:val="24"/>
          <w:szCs w:val="24"/>
        </w:rPr>
        <w:t>La figura del pedagogista, si è arricchita esame dopo esame, lezione dopo lezione, fino al culmine raggiunto con i laboratori e l’esperienza del tirocinio. Nel dettaglio</w:t>
      </w:r>
      <w:r w:rsidR="4FA5C61C" w:rsidRPr="6E5D3AD2">
        <w:rPr>
          <w:rFonts w:ascii="Times New Roman" w:eastAsia="Times New Roman" w:hAnsi="Times New Roman" w:cs="Times New Roman"/>
          <w:sz w:val="24"/>
          <w:szCs w:val="24"/>
        </w:rPr>
        <w:t xml:space="preserve">, </w:t>
      </w:r>
      <w:r w:rsidRPr="6E5D3AD2">
        <w:rPr>
          <w:rFonts w:ascii="Times New Roman" w:eastAsia="Times New Roman" w:hAnsi="Times New Roman" w:cs="Times New Roman"/>
          <w:sz w:val="24"/>
          <w:szCs w:val="24"/>
        </w:rPr>
        <w:t xml:space="preserve">abbiamo affrontato le principali funzioni del pedagogista di secondo livello: il coordinamento, la formazione, la consulenza, la valutazione, la supervisione e la progettazione; le quali sono state analizzate e approfondite durante il nostro percorso universitario. </w:t>
      </w:r>
    </w:p>
    <w:p w14:paraId="74A13840" w14:textId="0155FBE2" w:rsidR="002F168E" w:rsidRDefault="00DF54AE" w:rsidP="0D2F8FB2">
      <w:pPr>
        <w:pStyle w:val="Normal0"/>
        <w:spacing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 xml:space="preserve">Durante il </w:t>
      </w:r>
      <w:r w:rsidRPr="0D2F8FB2">
        <w:rPr>
          <w:rFonts w:ascii="Times New Roman" w:eastAsia="Times New Roman" w:hAnsi="Times New Roman" w:cs="Times New Roman"/>
          <w:i/>
          <w:iCs/>
          <w:sz w:val="24"/>
          <w:szCs w:val="24"/>
        </w:rPr>
        <w:t>workshop</w:t>
      </w:r>
      <w:r w:rsidRPr="0D2F8FB2">
        <w:rPr>
          <w:rFonts w:ascii="Times New Roman" w:eastAsia="Times New Roman" w:hAnsi="Times New Roman" w:cs="Times New Roman"/>
          <w:sz w:val="24"/>
          <w:szCs w:val="24"/>
        </w:rPr>
        <w:t xml:space="preserve"> abbiamo dedicato un’attenzione particolare alla funzione della progettazione: strumento centrale per il pedagogista negli oratori, poiché consente di dare avvio ad un’analisi condivisa dei bisogni del contesto e delle risorse </w:t>
      </w:r>
      <w:r w:rsidR="11579726" w:rsidRPr="0D2F8FB2">
        <w:rPr>
          <w:rFonts w:ascii="Times New Roman" w:eastAsia="Times New Roman" w:hAnsi="Times New Roman" w:cs="Times New Roman"/>
          <w:sz w:val="24"/>
          <w:szCs w:val="24"/>
        </w:rPr>
        <w:t>disponibili, strutturando</w:t>
      </w:r>
      <w:r w:rsidRPr="0D2F8FB2">
        <w:rPr>
          <w:rFonts w:ascii="Times New Roman" w:eastAsia="Times New Roman" w:hAnsi="Times New Roman" w:cs="Times New Roman"/>
          <w:sz w:val="24"/>
          <w:szCs w:val="24"/>
        </w:rPr>
        <w:t xml:space="preserve"> così interventi educativi specifici per la comunità. </w:t>
      </w:r>
    </w:p>
    <w:p w14:paraId="7C978FBC" w14:textId="153F23C8" w:rsidR="002F168E" w:rsidRDefault="00DF54AE" w:rsidP="0D2F8FB2">
      <w:pPr>
        <w:pStyle w:val="Normal0"/>
        <w:spacing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 xml:space="preserve">Nella progettazione, è fondamentale il ricorso a strumenti qualitativi come le interviste, i focus group, le osservazioni sul campo e le storie di vita. Essi permettono di raccogliere dati significativi, coinvolgendo attivamente </w:t>
      </w:r>
      <w:r w:rsidR="3442F743" w:rsidRPr="0D2F8FB2">
        <w:rPr>
          <w:rFonts w:ascii="Times New Roman" w:eastAsia="Times New Roman" w:hAnsi="Times New Roman" w:cs="Times New Roman"/>
          <w:sz w:val="24"/>
          <w:szCs w:val="24"/>
        </w:rPr>
        <w:t xml:space="preserve">i </w:t>
      </w:r>
      <w:r w:rsidRPr="0D2F8FB2">
        <w:rPr>
          <w:rFonts w:ascii="Times New Roman" w:eastAsia="Times New Roman" w:hAnsi="Times New Roman" w:cs="Times New Roman"/>
          <w:sz w:val="24"/>
          <w:szCs w:val="24"/>
        </w:rPr>
        <w:t xml:space="preserve">partecipanti, nella costruzione di percorso di progettazione che sia </w:t>
      </w:r>
      <w:r w:rsidRPr="0D2F8FB2">
        <w:rPr>
          <w:rFonts w:ascii="Times New Roman" w:eastAsia="Times New Roman" w:hAnsi="Times New Roman" w:cs="Times New Roman"/>
          <w:sz w:val="24"/>
          <w:szCs w:val="24"/>
        </w:rPr>
        <w:lastRenderedPageBreak/>
        <w:t>davvero condiviso e significativo per i bisogni, le esigen</w:t>
      </w:r>
      <w:r w:rsidR="087D78E7" w:rsidRPr="0D2F8FB2">
        <w:rPr>
          <w:rFonts w:ascii="Times New Roman" w:eastAsia="Times New Roman" w:hAnsi="Times New Roman" w:cs="Times New Roman"/>
          <w:sz w:val="24"/>
          <w:szCs w:val="24"/>
        </w:rPr>
        <w:t>z</w:t>
      </w:r>
      <w:r w:rsidRPr="0D2F8FB2">
        <w:rPr>
          <w:rFonts w:ascii="Times New Roman" w:eastAsia="Times New Roman" w:hAnsi="Times New Roman" w:cs="Times New Roman"/>
          <w:sz w:val="24"/>
          <w:szCs w:val="24"/>
        </w:rPr>
        <w:t>e e le risorse della comunità. Noi studentesse, abbiamo avuto l’opportunità di conoscere e analizzare tali strumenti di ricerca e di poterli mettere in pratica durante i laboratori dedicati alla ricerca metodologica svolti in università.</w:t>
      </w:r>
    </w:p>
    <w:p w14:paraId="6A251BA6" w14:textId="4F303BF8" w:rsidR="002F168E" w:rsidRDefault="00DF54AE" w:rsidP="0D2F8FB2">
      <w:pPr>
        <w:pStyle w:val="Normal0"/>
        <w:spacing w:after="0" w:line="360" w:lineRule="auto"/>
        <w:ind w:firstLine="397"/>
        <w:jc w:val="both"/>
        <w:rPr>
          <w:rFonts w:ascii="Times New Roman" w:eastAsia="Times New Roman" w:hAnsi="Times New Roman" w:cs="Times New Roman"/>
          <w:sz w:val="24"/>
          <w:szCs w:val="24"/>
        </w:rPr>
      </w:pPr>
      <w:r w:rsidRPr="0D2F8FB2">
        <w:rPr>
          <w:rFonts w:ascii="Times New Roman" w:eastAsia="Times New Roman" w:hAnsi="Times New Roman" w:cs="Times New Roman"/>
          <w:sz w:val="24"/>
          <w:szCs w:val="24"/>
        </w:rPr>
        <w:t>Tra le slides del dott</w:t>
      </w:r>
      <w:r w:rsidR="00396D77">
        <w:rPr>
          <w:rFonts w:ascii="Times New Roman" w:eastAsia="Times New Roman" w:hAnsi="Times New Roman" w:cs="Times New Roman"/>
          <w:sz w:val="24"/>
          <w:szCs w:val="24"/>
        </w:rPr>
        <w:t xml:space="preserve">. </w:t>
      </w:r>
      <w:r w:rsidRPr="0D2F8FB2">
        <w:rPr>
          <w:rFonts w:ascii="Times New Roman" w:eastAsia="Times New Roman" w:hAnsi="Times New Roman" w:cs="Times New Roman"/>
          <w:sz w:val="24"/>
          <w:szCs w:val="24"/>
        </w:rPr>
        <w:t xml:space="preserve">Romeo, sono emersi numerose volte i modelli di consulenza e l’esponente per eccellenza: Edgar Schein, autore studiato e approfondito per tutti gli esami dedicati alla consulenza. </w:t>
      </w:r>
    </w:p>
    <w:p w14:paraId="248D8917" w14:textId="303281DE" w:rsidR="002F168E" w:rsidRDefault="002F168E" w:rsidP="73FBDD36">
      <w:pPr>
        <w:pStyle w:val="Normal0"/>
        <w:spacing w:after="180" w:line="360" w:lineRule="auto"/>
        <w:jc w:val="both"/>
        <w:rPr>
          <w:rFonts w:ascii="Times New Roman" w:eastAsia="Times New Roman" w:hAnsi="Times New Roman" w:cs="Times New Roman"/>
          <w:sz w:val="24"/>
          <w:szCs w:val="24"/>
        </w:rPr>
      </w:pPr>
    </w:p>
    <w:p w14:paraId="0000006B" w14:textId="0BC13042" w:rsidR="002F168E" w:rsidRDefault="00DF54AE" w:rsidP="7AFCF54B">
      <w:pPr>
        <w:pStyle w:val="Normal0"/>
        <w:spacing w:after="180" w:line="360" w:lineRule="auto"/>
        <w:jc w:val="both"/>
        <w:rPr>
          <w:rFonts w:ascii="Times New Roman" w:eastAsia="Times New Roman" w:hAnsi="Times New Roman" w:cs="Times New Roman"/>
          <w:b/>
          <w:bCs/>
          <w:sz w:val="32"/>
          <w:szCs w:val="32"/>
        </w:rPr>
      </w:pPr>
      <w:r w:rsidRPr="7AFCF54B">
        <w:rPr>
          <w:rFonts w:ascii="Times New Roman" w:eastAsia="Times New Roman" w:hAnsi="Times New Roman" w:cs="Times New Roman"/>
          <w:b/>
          <w:bCs/>
          <w:sz w:val="32"/>
          <w:szCs w:val="32"/>
        </w:rPr>
        <w:t>Riferimenti bibliografici</w:t>
      </w:r>
    </w:p>
    <w:p w14:paraId="5EFD476C" w14:textId="12820295" w:rsidR="41F3D3BA" w:rsidRDefault="41F3D3BA" w:rsidP="7AFCF54B">
      <w:pPr>
        <w:pStyle w:val="Normal0"/>
        <w:spacing w:after="180" w:line="360" w:lineRule="auto"/>
        <w:jc w:val="both"/>
        <w:rPr>
          <w:rFonts w:ascii="Times New Roman" w:eastAsia="Times New Roman" w:hAnsi="Times New Roman" w:cs="Times New Roman"/>
          <w:sz w:val="24"/>
          <w:szCs w:val="24"/>
        </w:rPr>
      </w:pPr>
      <w:r w:rsidRPr="7AFCF54B">
        <w:rPr>
          <w:rFonts w:ascii="Times New Roman" w:eastAsia="Times New Roman" w:hAnsi="Times New Roman" w:cs="Times New Roman"/>
          <w:sz w:val="24"/>
          <w:szCs w:val="24"/>
        </w:rPr>
        <w:t xml:space="preserve">Ferrante A., Galimberti A., </w:t>
      </w:r>
      <w:r w:rsidRPr="7AFCF54B">
        <w:rPr>
          <w:rFonts w:ascii="Times New Roman" w:eastAsia="Times New Roman" w:hAnsi="Times New Roman" w:cs="Times New Roman"/>
          <w:i/>
          <w:iCs/>
          <w:sz w:val="24"/>
          <w:szCs w:val="24"/>
        </w:rPr>
        <w:t>Interrogare le transizioni tra contesti di apprendimento. Un confronto tra differenti approcci teorici</w:t>
      </w:r>
      <w:r w:rsidRPr="7AFCF54B">
        <w:rPr>
          <w:rFonts w:ascii="Times New Roman" w:eastAsia="Times New Roman" w:hAnsi="Times New Roman" w:cs="Times New Roman"/>
          <w:sz w:val="24"/>
          <w:szCs w:val="24"/>
        </w:rPr>
        <w:t xml:space="preserve">., in “Ricerche di pedagogia e didattica” v. 3 n. 13, 2018. </w:t>
      </w:r>
    </w:p>
    <w:p w14:paraId="7A1DCC8F" w14:textId="3B10CA96" w:rsidR="41F3D3BA" w:rsidRDefault="41F3D3BA" w:rsidP="7AFCF54B">
      <w:pPr>
        <w:pStyle w:val="Normal0"/>
        <w:spacing w:after="180" w:line="360" w:lineRule="auto"/>
        <w:jc w:val="both"/>
        <w:rPr>
          <w:rFonts w:ascii="Times New Roman" w:eastAsia="Times New Roman" w:hAnsi="Times New Roman" w:cs="Times New Roman"/>
          <w:sz w:val="24"/>
          <w:szCs w:val="24"/>
        </w:rPr>
      </w:pPr>
      <w:r w:rsidRPr="7AFCF54B">
        <w:rPr>
          <w:rFonts w:ascii="Times New Roman" w:eastAsia="Times New Roman" w:hAnsi="Times New Roman" w:cs="Times New Roman"/>
          <w:sz w:val="24"/>
          <w:szCs w:val="24"/>
        </w:rPr>
        <w:t xml:space="preserve">Palma M., </w:t>
      </w:r>
      <w:r w:rsidRPr="7AFCF54B">
        <w:rPr>
          <w:rFonts w:ascii="Times New Roman" w:eastAsia="Times New Roman" w:hAnsi="Times New Roman" w:cs="Times New Roman"/>
          <w:i/>
          <w:iCs/>
          <w:sz w:val="24"/>
          <w:szCs w:val="24"/>
        </w:rPr>
        <w:t>Consulenza pedagogica e clinica della formazione</w:t>
      </w:r>
      <w:r w:rsidRPr="7AFCF54B">
        <w:rPr>
          <w:rFonts w:ascii="Times New Roman" w:eastAsia="Times New Roman" w:hAnsi="Times New Roman" w:cs="Times New Roman"/>
          <w:sz w:val="24"/>
          <w:szCs w:val="24"/>
        </w:rPr>
        <w:t xml:space="preserve">., Franco Angeli, Milano 2017. </w:t>
      </w:r>
    </w:p>
    <w:p w14:paraId="21532043" w14:textId="584A302F" w:rsidR="41F3D3BA" w:rsidRDefault="41F3D3BA" w:rsidP="7AFCF54B">
      <w:pPr>
        <w:pStyle w:val="Normal0"/>
        <w:spacing w:after="180" w:line="360" w:lineRule="auto"/>
        <w:jc w:val="both"/>
        <w:rPr>
          <w:rFonts w:ascii="Times New Roman" w:eastAsia="Times New Roman" w:hAnsi="Times New Roman" w:cs="Times New Roman"/>
          <w:sz w:val="24"/>
          <w:szCs w:val="24"/>
        </w:rPr>
      </w:pPr>
      <w:r w:rsidRPr="7AFCF54B">
        <w:rPr>
          <w:rFonts w:ascii="Times New Roman" w:eastAsia="Times New Roman" w:hAnsi="Times New Roman" w:cs="Times New Roman"/>
          <w:sz w:val="24"/>
          <w:szCs w:val="24"/>
        </w:rPr>
        <w:t xml:space="preserve">Riva M. G., </w:t>
      </w:r>
      <w:r w:rsidRPr="7AFCF54B">
        <w:rPr>
          <w:rFonts w:ascii="Times New Roman" w:eastAsia="Times New Roman" w:hAnsi="Times New Roman" w:cs="Times New Roman"/>
          <w:i/>
          <w:iCs/>
          <w:sz w:val="24"/>
          <w:szCs w:val="24"/>
        </w:rPr>
        <w:t>La consulenza pedagogica.</w:t>
      </w:r>
      <w:r w:rsidRPr="7AFCF54B">
        <w:rPr>
          <w:rFonts w:ascii="Times New Roman" w:eastAsia="Times New Roman" w:hAnsi="Times New Roman" w:cs="Times New Roman"/>
          <w:sz w:val="24"/>
          <w:szCs w:val="24"/>
        </w:rPr>
        <w:t xml:space="preserve">, Franco Angeli, Milano 2021. </w:t>
      </w:r>
    </w:p>
    <w:p w14:paraId="2482EB2B" w14:textId="5663B349" w:rsidR="41F3D3BA" w:rsidRDefault="41F3D3BA" w:rsidP="7AFCF54B">
      <w:pPr>
        <w:pStyle w:val="Normal0"/>
        <w:spacing w:after="180" w:line="360" w:lineRule="auto"/>
        <w:jc w:val="both"/>
        <w:rPr>
          <w:rFonts w:ascii="Times New Roman" w:eastAsia="Times New Roman" w:hAnsi="Times New Roman" w:cs="Times New Roman"/>
          <w:sz w:val="24"/>
          <w:szCs w:val="24"/>
        </w:rPr>
      </w:pPr>
      <w:r w:rsidRPr="7AFCF54B">
        <w:rPr>
          <w:rFonts w:ascii="Times New Roman" w:eastAsia="Times New Roman" w:hAnsi="Times New Roman" w:cs="Times New Roman"/>
          <w:sz w:val="24"/>
          <w:szCs w:val="24"/>
        </w:rPr>
        <w:t xml:space="preserve">Schein E. H., </w:t>
      </w:r>
      <w:r w:rsidRPr="7AFCF54B">
        <w:rPr>
          <w:rFonts w:ascii="Times New Roman" w:eastAsia="Times New Roman" w:hAnsi="Times New Roman" w:cs="Times New Roman"/>
          <w:i/>
          <w:iCs/>
          <w:sz w:val="24"/>
          <w:szCs w:val="24"/>
        </w:rPr>
        <w:t>Lezioni di consulenza</w:t>
      </w:r>
      <w:r w:rsidRPr="7AFCF54B">
        <w:rPr>
          <w:rFonts w:ascii="Times New Roman" w:eastAsia="Times New Roman" w:hAnsi="Times New Roman" w:cs="Times New Roman"/>
          <w:sz w:val="24"/>
          <w:szCs w:val="24"/>
        </w:rPr>
        <w:t xml:space="preserve">., Raffaello Cortina Editore, Milano 1996. </w:t>
      </w:r>
    </w:p>
    <w:p w14:paraId="1A188FDC" w14:textId="1185955F" w:rsidR="41F3D3BA" w:rsidRDefault="41F3D3BA" w:rsidP="7AFCF54B">
      <w:pPr>
        <w:pStyle w:val="Normal0"/>
        <w:spacing w:after="180" w:line="360" w:lineRule="auto"/>
        <w:jc w:val="both"/>
        <w:rPr>
          <w:rFonts w:ascii="Times New Roman" w:eastAsia="Times New Roman" w:hAnsi="Times New Roman" w:cs="Times New Roman"/>
          <w:sz w:val="24"/>
          <w:szCs w:val="24"/>
        </w:rPr>
      </w:pPr>
      <w:r w:rsidRPr="7AFCF54B">
        <w:rPr>
          <w:rFonts w:ascii="Times New Roman" w:eastAsia="Times New Roman" w:hAnsi="Times New Roman" w:cs="Times New Roman"/>
          <w:sz w:val="24"/>
          <w:szCs w:val="24"/>
        </w:rPr>
        <w:t xml:space="preserve">Wenger E., </w:t>
      </w:r>
      <w:r w:rsidRPr="7AFCF54B">
        <w:rPr>
          <w:rFonts w:ascii="Times New Roman" w:eastAsia="Times New Roman" w:hAnsi="Times New Roman" w:cs="Times New Roman"/>
          <w:i/>
          <w:iCs/>
          <w:sz w:val="24"/>
          <w:szCs w:val="24"/>
        </w:rPr>
        <w:t>Comunità di pratica</w:t>
      </w:r>
      <w:r w:rsidRPr="7AFCF54B">
        <w:rPr>
          <w:rFonts w:ascii="Times New Roman" w:eastAsia="Times New Roman" w:hAnsi="Times New Roman" w:cs="Times New Roman"/>
          <w:sz w:val="24"/>
          <w:szCs w:val="24"/>
        </w:rPr>
        <w:t>., Raffaello Cortina Editore, Milano 2006.</w:t>
      </w:r>
    </w:p>
    <w:sectPr w:rsidR="41F3D3BA">
      <w:pgSz w:w="11906" w:h="16838"/>
      <w:pgMar w:top="1417" w:right="1134" w:bottom="1134" w:left="1134"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embedRegular r:id="rId1" w:fontKey="{1DF50771-74FC-4F34-BD0E-7F706A5AFD1C}"/>
    <w:embedItalic r:id="rId2" w:fontKey="{1D67A526-2F4A-4111-8BDC-A16B8338FEE6}"/>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lay">
    <w:charset w:val="00"/>
    <w:family w:val="auto"/>
    <w:pitch w:val="default"/>
    <w:embedRegular r:id="rId3" w:fontKey="{347F6EC8-D2BA-4EB8-83EE-B50B7BC3A889}"/>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embedRegular r:id="rId4" w:fontKey="{97DD2CC5-796C-401A-9A55-BB17B39CA390}"/>
  </w:font>
  <w:font w:name="Calibri">
    <w:panose1 w:val="020F0502020204030204"/>
    <w:charset w:val="00"/>
    <w:family w:val="swiss"/>
    <w:pitch w:val="variable"/>
    <w:sig w:usb0="E4002EFF" w:usb1="C200247B" w:usb2="00000009" w:usb3="00000000" w:csb0="000001FF" w:csb1="00000000"/>
    <w:embedRegular r:id="rId5" w:fontKey="{D9E445DB-DCAE-4675-B60E-09598B0EBC99}"/>
  </w:font>
  <w:font w:name="Yu Gothic">
    <w:altName w:val="游ゴシック"/>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693995"/>
    <w:multiLevelType w:val="hybridMultilevel"/>
    <w:tmpl w:val="7BA0484A"/>
    <w:lvl w:ilvl="0" w:tplc="D5022850">
      <w:start w:val="1"/>
      <w:numFmt w:val="decimal"/>
      <w:lvlText w:val="%1."/>
      <w:lvlJc w:val="left"/>
      <w:pPr>
        <w:ind w:left="720" w:hanging="360"/>
      </w:pPr>
    </w:lvl>
    <w:lvl w:ilvl="1" w:tplc="EA3E10D8">
      <w:start w:val="1"/>
      <w:numFmt w:val="lowerLetter"/>
      <w:lvlText w:val="%2."/>
      <w:lvlJc w:val="left"/>
      <w:pPr>
        <w:ind w:left="1440" w:hanging="360"/>
      </w:pPr>
    </w:lvl>
    <w:lvl w:ilvl="2" w:tplc="699E3700">
      <w:start w:val="1"/>
      <w:numFmt w:val="lowerRoman"/>
      <w:lvlText w:val="%3."/>
      <w:lvlJc w:val="right"/>
      <w:pPr>
        <w:ind w:left="2160" w:hanging="180"/>
      </w:pPr>
    </w:lvl>
    <w:lvl w:ilvl="3" w:tplc="5D1ED430">
      <w:start w:val="1"/>
      <w:numFmt w:val="decimal"/>
      <w:lvlText w:val="%4."/>
      <w:lvlJc w:val="left"/>
      <w:pPr>
        <w:ind w:left="2880" w:hanging="360"/>
      </w:pPr>
    </w:lvl>
    <w:lvl w:ilvl="4" w:tplc="C5049D84">
      <w:start w:val="1"/>
      <w:numFmt w:val="lowerLetter"/>
      <w:lvlText w:val="%5."/>
      <w:lvlJc w:val="left"/>
      <w:pPr>
        <w:ind w:left="3600" w:hanging="360"/>
      </w:pPr>
    </w:lvl>
    <w:lvl w:ilvl="5" w:tplc="4D682200">
      <w:start w:val="1"/>
      <w:numFmt w:val="lowerRoman"/>
      <w:lvlText w:val="%6."/>
      <w:lvlJc w:val="right"/>
      <w:pPr>
        <w:ind w:left="4320" w:hanging="180"/>
      </w:pPr>
    </w:lvl>
    <w:lvl w:ilvl="6" w:tplc="9DEE393C">
      <w:start w:val="1"/>
      <w:numFmt w:val="decimal"/>
      <w:lvlText w:val="%7."/>
      <w:lvlJc w:val="left"/>
      <w:pPr>
        <w:ind w:left="5040" w:hanging="360"/>
      </w:pPr>
    </w:lvl>
    <w:lvl w:ilvl="7" w:tplc="26F29F9A">
      <w:start w:val="1"/>
      <w:numFmt w:val="lowerLetter"/>
      <w:lvlText w:val="%8."/>
      <w:lvlJc w:val="left"/>
      <w:pPr>
        <w:ind w:left="5760" w:hanging="360"/>
      </w:pPr>
    </w:lvl>
    <w:lvl w:ilvl="8" w:tplc="830275F0">
      <w:start w:val="1"/>
      <w:numFmt w:val="lowerRoman"/>
      <w:lvlText w:val="%9."/>
      <w:lvlJc w:val="right"/>
      <w:pPr>
        <w:ind w:left="6480" w:hanging="180"/>
      </w:pPr>
    </w:lvl>
  </w:abstractNum>
  <w:abstractNum w:abstractNumId="1" w15:restartNumberingAfterBreak="0">
    <w:nsid w:val="1331041A"/>
    <w:multiLevelType w:val="multilevel"/>
    <w:tmpl w:val="FFFFFFFF"/>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263170DA"/>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AA94B38"/>
    <w:multiLevelType w:val="hybridMultilevel"/>
    <w:tmpl w:val="D2D4D02A"/>
    <w:lvl w:ilvl="0" w:tplc="6A5242DE">
      <w:start w:val="1"/>
      <w:numFmt w:val="bullet"/>
      <w:lvlText w:val="-"/>
      <w:lvlJc w:val="left"/>
      <w:pPr>
        <w:ind w:left="720" w:hanging="360"/>
      </w:pPr>
      <w:rPr>
        <w:rFonts w:ascii="Aptos" w:hAnsi="Aptos" w:hint="default"/>
      </w:rPr>
    </w:lvl>
    <w:lvl w:ilvl="1" w:tplc="90F0D3A4">
      <w:start w:val="1"/>
      <w:numFmt w:val="bullet"/>
      <w:lvlText w:val="o"/>
      <w:lvlJc w:val="left"/>
      <w:pPr>
        <w:ind w:left="1440" w:hanging="360"/>
      </w:pPr>
      <w:rPr>
        <w:rFonts w:ascii="Courier New" w:hAnsi="Courier New" w:hint="default"/>
      </w:rPr>
    </w:lvl>
    <w:lvl w:ilvl="2" w:tplc="C938FB1A">
      <w:start w:val="1"/>
      <w:numFmt w:val="bullet"/>
      <w:lvlText w:val=""/>
      <w:lvlJc w:val="left"/>
      <w:pPr>
        <w:ind w:left="2160" w:hanging="360"/>
      </w:pPr>
      <w:rPr>
        <w:rFonts w:ascii="Wingdings" w:hAnsi="Wingdings" w:hint="default"/>
      </w:rPr>
    </w:lvl>
    <w:lvl w:ilvl="3" w:tplc="BB649074">
      <w:start w:val="1"/>
      <w:numFmt w:val="bullet"/>
      <w:lvlText w:val=""/>
      <w:lvlJc w:val="left"/>
      <w:pPr>
        <w:ind w:left="2880" w:hanging="360"/>
      </w:pPr>
      <w:rPr>
        <w:rFonts w:ascii="Symbol" w:hAnsi="Symbol" w:hint="default"/>
      </w:rPr>
    </w:lvl>
    <w:lvl w:ilvl="4" w:tplc="455EA22C">
      <w:start w:val="1"/>
      <w:numFmt w:val="bullet"/>
      <w:lvlText w:val="o"/>
      <w:lvlJc w:val="left"/>
      <w:pPr>
        <w:ind w:left="3600" w:hanging="360"/>
      </w:pPr>
      <w:rPr>
        <w:rFonts w:ascii="Courier New" w:hAnsi="Courier New" w:hint="default"/>
      </w:rPr>
    </w:lvl>
    <w:lvl w:ilvl="5" w:tplc="0D98F76C">
      <w:start w:val="1"/>
      <w:numFmt w:val="bullet"/>
      <w:lvlText w:val=""/>
      <w:lvlJc w:val="left"/>
      <w:pPr>
        <w:ind w:left="4320" w:hanging="360"/>
      </w:pPr>
      <w:rPr>
        <w:rFonts w:ascii="Wingdings" w:hAnsi="Wingdings" w:hint="default"/>
      </w:rPr>
    </w:lvl>
    <w:lvl w:ilvl="6" w:tplc="79CC00D4">
      <w:start w:val="1"/>
      <w:numFmt w:val="bullet"/>
      <w:lvlText w:val=""/>
      <w:lvlJc w:val="left"/>
      <w:pPr>
        <w:ind w:left="5040" w:hanging="360"/>
      </w:pPr>
      <w:rPr>
        <w:rFonts w:ascii="Symbol" w:hAnsi="Symbol" w:hint="default"/>
      </w:rPr>
    </w:lvl>
    <w:lvl w:ilvl="7" w:tplc="159453BC">
      <w:start w:val="1"/>
      <w:numFmt w:val="bullet"/>
      <w:lvlText w:val="o"/>
      <w:lvlJc w:val="left"/>
      <w:pPr>
        <w:ind w:left="5760" w:hanging="360"/>
      </w:pPr>
      <w:rPr>
        <w:rFonts w:ascii="Courier New" w:hAnsi="Courier New" w:hint="default"/>
      </w:rPr>
    </w:lvl>
    <w:lvl w:ilvl="8" w:tplc="D774118A">
      <w:start w:val="1"/>
      <w:numFmt w:val="bullet"/>
      <w:lvlText w:val=""/>
      <w:lvlJc w:val="left"/>
      <w:pPr>
        <w:ind w:left="6480" w:hanging="360"/>
      </w:pPr>
      <w:rPr>
        <w:rFonts w:ascii="Wingdings" w:hAnsi="Wingdings" w:hint="default"/>
      </w:rPr>
    </w:lvl>
  </w:abstractNum>
  <w:abstractNum w:abstractNumId="4" w15:restartNumberingAfterBreak="0">
    <w:nsid w:val="5B7D26A9"/>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63B34538"/>
    <w:multiLevelType w:val="hybridMultilevel"/>
    <w:tmpl w:val="9BD239A0"/>
    <w:lvl w:ilvl="0" w:tplc="108AF4A4">
      <w:start w:val="1"/>
      <w:numFmt w:val="decimal"/>
      <w:lvlText w:val="%1."/>
      <w:lvlJc w:val="left"/>
      <w:pPr>
        <w:ind w:left="720" w:hanging="360"/>
      </w:pPr>
    </w:lvl>
    <w:lvl w:ilvl="1" w:tplc="BA1420A6">
      <w:start w:val="1"/>
      <w:numFmt w:val="lowerLetter"/>
      <w:lvlText w:val="%2."/>
      <w:lvlJc w:val="left"/>
      <w:pPr>
        <w:ind w:left="1440" w:hanging="360"/>
      </w:pPr>
    </w:lvl>
    <w:lvl w:ilvl="2" w:tplc="E42A9B16">
      <w:start w:val="1"/>
      <w:numFmt w:val="lowerRoman"/>
      <w:lvlText w:val="%3."/>
      <w:lvlJc w:val="right"/>
      <w:pPr>
        <w:ind w:left="2160" w:hanging="180"/>
      </w:pPr>
    </w:lvl>
    <w:lvl w:ilvl="3" w:tplc="454ABD30">
      <w:start w:val="1"/>
      <w:numFmt w:val="decimal"/>
      <w:lvlText w:val="%4."/>
      <w:lvlJc w:val="left"/>
      <w:pPr>
        <w:ind w:left="2880" w:hanging="360"/>
      </w:pPr>
    </w:lvl>
    <w:lvl w:ilvl="4" w:tplc="5CB4D884">
      <w:start w:val="1"/>
      <w:numFmt w:val="lowerLetter"/>
      <w:lvlText w:val="%5."/>
      <w:lvlJc w:val="left"/>
      <w:pPr>
        <w:ind w:left="3600" w:hanging="360"/>
      </w:pPr>
    </w:lvl>
    <w:lvl w:ilvl="5" w:tplc="EA0461C2">
      <w:start w:val="1"/>
      <w:numFmt w:val="lowerRoman"/>
      <w:lvlText w:val="%6."/>
      <w:lvlJc w:val="right"/>
      <w:pPr>
        <w:ind w:left="4320" w:hanging="180"/>
      </w:pPr>
    </w:lvl>
    <w:lvl w:ilvl="6" w:tplc="DF6255BE">
      <w:start w:val="1"/>
      <w:numFmt w:val="decimal"/>
      <w:lvlText w:val="%7."/>
      <w:lvlJc w:val="left"/>
      <w:pPr>
        <w:ind w:left="5040" w:hanging="360"/>
      </w:pPr>
    </w:lvl>
    <w:lvl w:ilvl="7" w:tplc="BDAC0538">
      <w:start w:val="1"/>
      <w:numFmt w:val="lowerLetter"/>
      <w:lvlText w:val="%8."/>
      <w:lvlJc w:val="left"/>
      <w:pPr>
        <w:ind w:left="5760" w:hanging="360"/>
      </w:pPr>
    </w:lvl>
    <w:lvl w:ilvl="8" w:tplc="8ACE8D24">
      <w:start w:val="1"/>
      <w:numFmt w:val="lowerRoman"/>
      <w:lvlText w:val="%9."/>
      <w:lvlJc w:val="right"/>
      <w:pPr>
        <w:ind w:left="6480" w:hanging="180"/>
      </w:pPr>
    </w:lvl>
  </w:abstractNum>
  <w:abstractNum w:abstractNumId="6" w15:restartNumberingAfterBreak="0">
    <w:nsid w:val="645E4AA5"/>
    <w:multiLevelType w:val="hybridMultilevel"/>
    <w:tmpl w:val="37FAFBC2"/>
    <w:lvl w:ilvl="0" w:tplc="E822DD6A">
      <w:start w:val="1"/>
      <w:numFmt w:val="bullet"/>
      <w:lvlText w:val="-"/>
      <w:lvlJc w:val="left"/>
      <w:pPr>
        <w:ind w:left="720" w:hanging="360"/>
      </w:pPr>
      <w:rPr>
        <w:rFonts w:ascii="Aptos" w:hAnsi="Aptos" w:hint="default"/>
      </w:rPr>
    </w:lvl>
    <w:lvl w:ilvl="1" w:tplc="E622491E">
      <w:start w:val="1"/>
      <w:numFmt w:val="bullet"/>
      <w:lvlText w:val="o"/>
      <w:lvlJc w:val="left"/>
      <w:pPr>
        <w:ind w:left="1440" w:hanging="360"/>
      </w:pPr>
      <w:rPr>
        <w:rFonts w:ascii="Courier New" w:hAnsi="Courier New" w:hint="default"/>
      </w:rPr>
    </w:lvl>
    <w:lvl w:ilvl="2" w:tplc="68CE11FA">
      <w:start w:val="1"/>
      <w:numFmt w:val="bullet"/>
      <w:lvlText w:val=""/>
      <w:lvlJc w:val="left"/>
      <w:pPr>
        <w:ind w:left="2160" w:hanging="360"/>
      </w:pPr>
      <w:rPr>
        <w:rFonts w:ascii="Wingdings" w:hAnsi="Wingdings" w:hint="default"/>
      </w:rPr>
    </w:lvl>
    <w:lvl w:ilvl="3" w:tplc="FEE063BA">
      <w:start w:val="1"/>
      <w:numFmt w:val="bullet"/>
      <w:lvlText w:val=""/>
      <w:lvlJc w:val="left"/>
      <w:pPr>
        <w:ind w:left="2880" w:hanging="360"/>
      </w:pPr>
      <w:rPr>
        <w:rFonts w:ascii="Symbol" w:hAnsi="Symbol" w:hint="default"/>
      </w:rPr>
    </w:lvl>
    <w:lvl w:ilvl="4" w:tplc="56AEC758">
      <w:start w:val="1"/>
      <w:numFmt w:val="bullet"/>
      <w:lvlText w:val="o"/>
      <w:lvlJc w:val="left"/>
      <w:pPr>
        <w:ind w:left="3600" w:hanging="360"/>
      </w:pPr>
      <w:rPr>
        <w:rFonts w:ascii="Courier New" w:hAnsi="Courier New" w:hint="default"/>
      </w:rPr>
    </w:lvl>
    <w:lvl w:ilvl="5" w:tplc="EFE012B8">
      <w:start w:val="1"/>
      <w:numFmt w:val="bullet"/>
      <w:lvlText w:val=""/>
      <w:lvlJc w:val="left"/>
      <w:pPr>
        <w:ind w:left="4320" w:hanging="360"/>
      </w:pPr>
      <w:rPr>
        <w:rFonts w:ascii="Wingdings" w:hAnsi="Wingdings" w:hint="default"/>
      </w:rPr>
    </w:lvl>
    <w:lvl w:ilvl="6" w:tplc="70387384">
      <w:start w:val="1"/>
      <w:numFmt w:val="bullet"/>
      <w:lvlText w:val=""/>
      <w:lvlJc w:val="left"/>
      <w:pPr>
        <w:ind w:left="5040" w:hanging="360"/>
      </w:pPr>
      <w:rPr>
        <w:rFonts w:ascii="Symbol" w:hAnsi="Symbol" w:hint="default"/>
      </w:rPr>
    </w:lvl>
    <w:lvl w:ilvl="7" w:tplc="08E81490">
      <w:start w:val="1"/>
      <w:numFmt w:val="bullet"/>
      <w:lvlText w:val="o"/>
      <w:lvlJc w:val="left"/>
      <w:pPr>
        <w:ind w:left="5760" w:hanging="360"/>
      </w:pPr>
      <w:rPr>
        <w:rFonts w:ascii="Courier New" w:hAnsi="Courier New" w:hint="default"/>
      </w:rPr>
    </w:lvl>
    <w:lvl w:ilvl="8" w:tplc="3210F550">
      <w:start w:val="1"/>
      <w:numFmt w:val="bullet"/>
      <w:lvlText w:val=""/>
      <w:lvlJc w:val="left"/>
      <w:pPr>
        <w:ind w:left="6480" w:hanging="360"/>
      </w:pPr>
      <w:rPr>
        <w:rFonts w:ascii="Wingdings" w:hAnsi="Wingdings" w:hint="default"/>
      </w:rPr>
    </w:lvl>
  </w:abstractNum>
  <w:abstractNum w:abstractNumId="7" w15:restartNumberingAfterBreak="0">
    <w:nsid w:val="7D6968B7"/>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7DE28E17"/>
    <w:multiLevelType w:val="hybridMultilevel"/>
    <w:tmpl w:val="88F24C58"/>
    <w:lvl w:ilvl="0" w:tplc="19C27CEE">
      <w:start w:val="1"/>
      <w:numFmt w:val="bullet"/>
      <w:lvlText w:val="-"/>
      <w:lvlJc w:val="left"/>
      <w:pPr>
        <w:ind w:left="720" w:hanging="360"/>
      </w:pPr>
      <w:rPr>
        <w:rFonts w:ascii="Aptos" w:hAnsi="Aptos" w:hint="default"/>
      </w:rPr>
    </w:lvl>
    <w:lvl w:ilvl="1" w:tplc="34A86968">
      <w:start w:val="1"/>
      <w:numFmt w:val="bullet"/>
      <w:lvlText w:val="o"/>
      <w:lvlJc w:val="left"/>
      <w:pPr>
        <w:ind w:left="1440" w:hanging="360"/>
      </w:pPr>
      <w:rPr>
        <w:rFonts w:ascii="Courier New" w:hAnsi="Courier New" w:hint="default"/>
      </w:rPr>
    </w:lvl>
    <w:lvl w:ilvl="2" w:tplc="58FC3AE0">
      <w:start w:val="1"/>
      <w:numFmt w:val="bullet"/>
      <w:lvlText w:val=""/>
      <w:lvlJc w:val="left"/>
      <w:pPr>
        <w:ind w:left="2160" w:hanging="360"/>
      </w:pPr>
      <w:rPr>
        <w:rFonts w:ascii="Wingdings" w:hAnsi="Wingdings" w:hint="default"/>
      </w:rPr>
    </w:lvl>
    <w:lvl w:ilvl="3" w:tplc="18FE3C20">
      <w:start w:val="1"/>
      <w:numFmt w:val="bullet"/>
      <w:lvlText w:val=""/>
      <w:lvlJc w:val="left"/>
      <w:pPr>
        <w:ind w:left="2880" w:hanging="360"/>
      </w:pPr>
      <w:rPr>
        <w:rFonts w:ascii="Symbol" w:hAnsi="Symbol" w:hint="default"/>
      </w:rPr>
    </w:lvl>
    <w:lvl w:ilvl="4" w:tplc="EB026CD8">
      <w:start w:val="1"/>
      <w:numFmt w:val="bullet"/>
      <w:lvlText w:val="o"/>
      <w:lvlJc w:val="left"/>
      <w:pPr>
        <w:ind w:left="3600" w:hanging="360"/>
      </w:pPr>
      <w:rPr>
        <w:rFonts w:ascii="Courier New" w:hAnsi="Courier New" w:hint="default"/>
      </w:rPr>
    </w:lvl>
    <w:lvl w:ilvl="5" w:tplc="06AA23B2">
      <w:start w:val="1"/>
      <w:numFmt w:val="bullet"/>
      <w:lvlText w:val=""/>
      <w:lvlJc w:val="left"/>
      <w:pPr>
        <w:ind w:left="4320" w:hanging="360"/>
      </w:pPr>
      <w:rPr>
        <w:rFonts w:ascii="Wingdings" w:hAnsi="Wingdings" w:hint="default"/>
      </w:rPr>
    </w:lvl>
    <w:lvl w:ilvl="6" w:tplc="ACF6E672">
      <w:start w:val="1"/>
      <w:numFmt w:val="bullet"/>
      <w:lvlText w:val=""/>
      <w:lvlJc w:val="left"/>
      <w:pPr>
        <w:ind w:left="5040" w:hanging="360"/>
      </w:pPr>
      <w:rPr>
        <w:rFonts w:ascii="Symbol" w:hAnsi="Symbol" w:hint="default"/>
      </w:rPr>
    </w:lvl>
    <w:lvl w:ilvl="7" w:tplc="570003AC">
      <w:start w:val="1"/>
      <w:numFmt w:val="bullet"/>
      <w:lvlText w:val="o"/>
      <w:lvlJc w:val="left"/>
      <w:pPr>
        <w:ind w:left="5760" w:hanging="360"/>
      </w:pPr>
      <w:rPr>
        <w:rFonts w:ascii="Courier New" w:hAnsi="Courier New" w:hint="default"/>
      </w:rPr>
    </w:lvl>
    <w:lvl w:ilvl="8" w:tplc="1690D614">
      <w:start w:val="1"/>
      <w:numFmt w:val="bullet"/>
      <w:lvlText w:val=""/>
      <w:lvlJc w:val="left"/>
      <w:pPr>
        <w:ind w:left="6480" w:hanging="360"/>
      </w:pPr>
      <w:rPr>
        <w:rFonts w:ascii="Wingdings" w:hAnsi="Wingdings" w:hint="default"/>
      </w:rPr>
    </w:lvl>
  </w:abstractNum>
  <w:abstractNum w:abstractNumId="9" w15:restartNumberingAfterBreak="0">
    <w:nsid w:val="7E6E1ED7"/>
    <w:multiLevelType w:val="multilevel"/>
    <w:tmpl w:val="FFFFFFFF"/>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656765624">
    <w:abstractNumId w:val="0"/>
  </w:num>
  <w:num w:numId="2" w16cid:durableId="243808739">
    <w:abstractNumId w:val="5"/>
  </w:num>
  <w:num w:numId="3" w16cid:durableId="848325567">
    <w:abstractNumId w:val="3"/>
  </w:num>
  <w:num w:numId="4" w16cid:durableId="1155757099">
    <w:abstractNumId w:val="8"/>
  </w:num>
  <w:num w:numId="5" w16cid:durableId="334262091">
    <w:abstractNumId w:val="6"/>
  </w:num>
  <w:num w:numId="6" w16cid:durableId="937517490">
    <w:abstractNumId w:val="9"/>
  </w:num>
  <w:num w:numId="7" w16cid:durableId="166946966">
    <w:abstractNumId w:val="4"/>
  </w:num>
  <w:num w:numId="8" w16cid:durableId="532501777">
    <w:abstractNumId w:val="7"/>
  </w:num>
  <w:num w:numId="9" w16cid:durableId="1944485883">
    <w:abstractNumId w:val="2"/>
  </w:num>
  <w:num w:numId="10" w16cid:durableId="49757915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grammar="clean"/>
  <w:defaultTabStop w:val="720"/>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168E"/>
    <w:rsid w:val="002F168E"/>
    <w:rsid w:val="00360B17"/>
    <w:rsid w:val="00396D77"/>
    <w:rsid w:val="003A6395"/>
    <w:rsid w:val="003E45D6"/>
    <w:rsid w:val="00456AA3"/>
    <w:rsid w:val="005A6DE7"/>
    <w:rsid w:val="00DF54AE"/>
    <w:rsid w:val="00F2040D"/>
    <w:rsid w:val="022DBC3A"/>
    <w:rsid w:val="040E5C59"/>
    <w:rsid w:val="0471F299"/>
    <w:rsid w:val="05EA1E25"/>
    <w:rsid w:val="0637228F"/>
    <w:rsid w:val="066FC338"/>
    <w:rsid w:val="06CA13F9"/>
    <w:rsid w:val="07147EA0"/>
    <w:rsid w:val="07328A74"/>
    <w:rsid w:val="07DDB0CB"/>
    <w:rsid w:val="081AE4F2"/>
    <w:rsid w:val="087D78E7"/>
    <w:rsid w:val="08E14696"/>
    <w:rsid w:val="099E7E82"/>
    <w:rsid w:val="0AA97166"/>
    <w:rsid w:val="0AAFA403"/>
    <w:rsid w:val="0ACE7013"/>
    <w:rsid w:val="0D2F8FB2"/>
    <w:rsid w:val="105876E9"/>
    <w:rsid w:val="107BA86C"/>
    <w:rsid w:val="11296849"/>
    <w:rsid w:val="11579726"/>
    <w:rsid w:val="1381CCA5"/>
    <w:rsid w:val="143A4B3C"/>
    <w:rsid w:val="147116AB"/>
    <w:rsid w:val="149E76B5"/>
    <w:rsid w:val="1736EA86"/>
    <w:rsid w:val="17C69F9C"/>
    <w:rsid w:val="18FC11E6"/>
    <w:rsid w:val="1958A98C"/>
    <w:rsid w:val="19C0CFB4"/>
    <w:rsid w:val="1BF95D7D"/>
    <w:rsid w:val="1C819BCD"/>
    <w:rsid w:val="1C93DC3B"/>
    <w:rsid w:val="1E395E68"/>
    <w:rsid w:val="1F9A362B"/>
    <w:rsid w:val="1FAA931D"/>
    <w:rsid w:val="20397790"/>
    <w:rsid w:val="206841CB"/>
    <w:rsid w:val="20AA9ACD"/>
    <w:rsid w:val="21063497"/>
    <w:rsid w:val="21DB33B9"/>
    <w:rsid w:val="224735D3"/>
    <w:rsid w:val="22CF1998"/>
    <w:rsid w:val="23204A88"/>
    <w:rsid w:val="2327BBC3"/>
    <w:rsid w:val="23959138"/>
    <w:rsid w:val="23962F82"/>
    <w:rsid w:val="23BB3CBA"/>
    <w:rsid w:val="24DEA186"/>
    <w:rsid w:val="253A5D9C"/>
    <w:rsid w:val="2575CFA2"/>
    <w:rsid w:val="25824F63"/>
    <w:rsid w:val="2598DAA1"/>
    <w:rsid w:val="268EDA63"/>
    <w:rsid w:val="26FA7F10"/>
    <w:rsid w:val="272B6FE3"/>
    <w:rsid w:val="272F4702"/>
    <w:rsid w:val="27704D48"/>
    <w:rsid w:val="27AD4B37"/>
    <w:rsid w:val="2895B0DF"/>
    <w:rsid w:val="2A04C5D7"/>
    <w:rsid w:val="2A35B3AB"/>
    <w:rsid w:val="2A78153C"/>
    <w:rsid w:val="2A938F5C"/>
    <w:rsid w:val="2AD53977"/>
    <w:rsid w:val="2C9FF8E9"/>
    <w:rsid w:val="2E1C1619"/>
    <w:rsid w:val="2E50E1F1"/>
    <w:rsid w:val="2E694053"/>
    <w:rsid w:val="2E823DCD"/>
    <w:rsid w:val="31A0050A"/>
    <w:rsid w:val="33015F57"/>
    <w:rsid w:val="341514BC"/>
    <w:rsid w:val="3442F743"/>
    <w:rsid w:val="34E682A0"/>
    <w:rsid w:val="34F97CDA"/>
    <w:rsid w:val="370627AA"/>
    <w:rsid w:val="37078A29"/>
    <w:rsid w:val="37A9071F"/>
    <w:rsid w:val="3940D2B5"/>
    <w:rsid w:val="398D5050"/>
    <w:rsid w:val="3C1ECC58"/>
    <w:rsid w:val="3C7698A5"/>
    <w:rsid w:val="3D75ED15"/>
    <w:rsid w:val="3DCE2B3B"/>
    <w:rsid w:val="3E1137C6"/>
    <w:rsid w:val="3EF154BA"/>
    <w:rsid w:val="3F0F0324"/>
    <w:rsid w:val="3FEEE3EA"/>
    <w:rsid w:val="404308A3"/>
    <w:rsid w:val="41F3D3BA"/>
    <w:rsid w:val="42629C25"/>
    <w:rsid w:val="44651CD4"/>
    <w:rsid w:val="44765182"/>
    <w:rsid w:val="450DF98F"/>
    <w:rsid w:val="454153C8"/>
    <w:rsid w:val="456A038D"/>
    <w:rsid w:val="45F3A47E"/>
    <w:rsid w:val="45F97A65"/>
    <w:rsid w:val="4654A8E2"/>
    <w:rsid w:val="46DDD1CA"/>
    <w:rsid w:val="479D344D"/>
    <w:rsid w:val="47D012A9"/>
    <w:rsid w:val="47D5E93A"/>
    <w:rsid w:val="491D788A"/>
    <w:rsid w:val="498E0A52"/>
    <w:rsid w:val="49E559E0"/>
    <w:rsid w:val="49EE74D2"/>
    <w:rsid w:val="4BC47DBE"/>
    <w:rsid w:val="4C2E2C96"/>
    <w:rsid w:val="4C8862A7"/>
    <w:rsid w:val="4CFA4A24"/>
    <w:rsid w:val="4DB8FBB7"/>
    <w:rsid w:val="4F89B198"/>
    <w:rsid w:val="4FA5C61C"/>
    <w:rsid w:val="5028C5A4"/>
    <w:rsid w:val="50C0922D"/>
    <w:rsid w:val="51E6BEE1"/>
    <w:rsid w:val="526CF799"/>
    <w:rsid w:val="52762989"/>
    <w:rsid w:val="535224C2"/>
    <w:rsid w:val="537CADFB"/>
    <w:rsid w:val="53FC2D94"/>
    <w:rsid w:val="544DBC9E"/>
    <w:rsid w:val="5487F191"/>
    <w:rsid w:val="54AE0EC8"/>
    <w:rsid w:val="54DD5DE4"/>
    <w:rsid w:val="550C9532"/>
    <w:rsid w:val="552E96A9"/>
    <w:rsid w:val="561B586F"/>
    <w:rsid w:val="56444EA8"/>
    <w:rsid w:val="56DB86B9"/>
    <w:rsid w:val="57C3F353"/>
    <w:rsid w:val="585550AE"/>
    <w:rsid w:val="58886A4B"/>
    <w:rsid w:val="58C2B399"/>
    <w:rsid w:val="5908ECA6"/>
    <w:rsid w:val="591AD0AD"/>
    <w:rsid w:val="5A2C1638"/>
    <w:rsid w:val="5A411A75"/>
    <w:rsid w:val="5A48600A"/>
    <w:rsid w:val="5A6B278B"/>
    <w:rsid w:val="5A720C5C"/>
    <w:rsid w:val="5B12ABDA"/>
    <w:rsid w:val="5B47CF41"/>
    <w:rsid w:val="5CD54366"/>
    <w:rsid w:val="5CFF46B3"/>
    <w:rsid w:val="5F366999"/>
    <w:rsid w:val="5FF2604F"/>
    <w:rsid w:val="602CB735"/>
    <w:rsid w:val="60B59D5F"/>
    <w:rsid w:val="6249AB21"/>
    <w:rsid w:val="62FB2B72"/>
    <w:rsid w:val="63A09FD2"/>
    <w:rsid w:val="659D2D3F"/>
    <w:rsid w:val="66A34887"/>
    <w:rsid w:val="6706C0E9"/>
    <w:rsid w:val="689E104B"/>
    <w:rsid w:val="6982DB42"/>
    <w:rsid w:val="6AB51430"/>
    <w:rsid w:val="6ABD8881"/>
    <w:rsid w:val="6BD688B9"/>
    <w:rsid w:val="6D4839AB"/>
    <w:rsid w:val="6D98F2AA"/>
    <w:rsid w:val="6E18BBC5"/>
    <w:rsid w:val="6E5D3AD2"/>
    <w:rsid w:val="6F56E082"/>
    <w:rsid w:val="6F660DB2"/>
    <w:rsid w:val="6F99B4DC"/>
    <w:rsid w:val="71A58169"/>
    <w:rsid w:val="731A3C48"/>
    <w:rsid w:val="73549F58"/>
    <w:rsid w:val="73DFE683"/>
    <w:rsid w:val="73FBDD36"/>
    <w:rsid w:val="74CFCD92"/>
    <w:rsid w:val="74D22E4A"/>
    <w:rsid w:val="75B7588E"/>
    <w:rsid w:val="76E82EEE"/>
    <w:rsid w:val="7727B4E0"/>
    <w:rsid w:val="77588D41"/>
    <w:rsid w:val="7913C69B"/>
    <w:rsid w:val="795F08DD"/>
    <w:rsid w:val="798D6394"/>
    <w:rsid w:val="7992868D"/>
    <w:rsid w:val="7A25893D"/>
    <w:rsid w:val="7AFCF54B"/>
    <w:rsid w:val="7B21CE81"/>
    <w:rsid w:val="7BB0272D"/>
    <w:rsid w:val="7C603FAD"/>
    <w:rsid w:val="7C8F59BD"/>
    <w:rsid w:val="7D354983"/>
    <w:rsid w:val="7E279A45"/>
    <w:rsid w:val="7E947632"/>
    <w:rsid w:val="7F0339DD"/>
    <w:rsid w:val="7F1BE101"/>
    <w:rsid w:val="7FF898E5"/>
  </w:rsids>
  <m:mathPr>
    <m:mathFont m:val="Cambria Math"/>
    <m:brkBin m:val="before"/>
    <m:brkBinSub m:val="--"/>
    <m:smallFrac m:val="0"/>
    <m:dispDef/>
    <m:lMargin m:val="0"/>
    <m:rMargin m:val="0"/>
    <m:defJc m:val="centerGroup"/>
    <m:wrapIndent m:val="1440"/>
    <m:intLim m:val="subSup"/>
    <m:naryLim m:val="undOvr"/>
  </m:mathPr>
  <w:themeFontLang w:val="it-IT"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024E6F"/>
  <w15:docId w15:val="{1FEFAAA1-B828-409F-9C41-5539CEB25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ptos" w:eastAsia="Aptos" w:hAnsi="Aptos" w:cs="Aptos"/>
        <w:sz w:val="22"/>
        <w:szCs w:val="22"/>
        <w:lang w:val="it-IT"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360" w:after="80"/>
      <w:outlineLvl w:val="0"/>
    </w:pPr>
    <w:rPr>
      <w:rFonts w:ascii="Play" w:eastAsia="Play" w:hAnsi="Play" w:cs="Play"/>
      <w:color w:val="0F4761"/>
      <w:sz w:val="40"/>
      <w:szCs w:val="40"/>
    </w:rPr>
  </w:style>
  <w:style w:type="paragraph" w:styleId="Titolo2">
    <w:name w:val="heading 2"/>
    <w:basedOn w:val="Normale"/>
    <w:next w:val="Normale"/>
    <w:uiPriority w:val="9"/>
    <w:semiHidden/>
    <w:unhideWhenUsed/>
    <w:qFormat/>
    <w:pPr>
      <w:keepNext/>
      <w:keepLines/>
      <w:spacing w:before="160" w:after="80"/>
      <w:outlineLvl w:val="1"/>
    </w:pPr>
    <w:rPr>
      <w:rFonts w:ascii="Play" w:eastAsia="Play" w:hAnsi="Play" w:cs="Play"/>
      <w:color w:val="0F4761"/>
      <w:sz w:val="32"/>
      <w:szCs w:val="32"/>
    </w:rPr>
  </w:style>
  <w:style w:type="paragraph" w:styleId="Titolo3">
    <w:name w:val="heading 3"/>
    <w:basedOn w:val="Normale"/>
    <w:next w:val="Normale"/>
    <w:uiPriority w:val="9"/>
    <w:semiHidden/>
    <w:unhideWhenUsed/>
    <w:qFormat/>
    <w:pPr>
      <w:keepNext/>
      <w:keepLines/>
      <w:spacing w:before="160" w:after="80"/>
      <w:outlineLvl w:val="2"/>
    </w:pPr>
    <w:rPr>
      <w:color w:val="0F4761"/>
      <w:sz w:val="28"/>
      <w:szCs w:val="28"/>
    </w:rPr>
  </w:style>
  <w:style w:type="paragraph" w:styleId="Titolo4">
    <w:name w:val="heading 4"/>
    <w:basedOn w:val="Normale"/>
    <w:next w:val="Normale"/>
    <w:uiPriority w:val="9"/>
    <w:semiHidden/>
    <w:unhideWhenUsed/>
    <w:qFormat/>
    <w:pPr>
      <w:keepNext/>
      <w:keepLines/>
      <w:spacing w:before="80" w:after="40"/>
      <w:outlineLvl w:val="3"/>
    </w:pPr>
    <w:rPr>
      <w:i/>
      <w:color w:val="0F4761"/>
    </w:rPr>
  </w:style>
  <w:style w:type="paragraph" w:styleId="Titolo5">
    <w:name w:val="heading 5"/>
    <w:basedOn w:val="Normale"/>
    <w:next w:val="Normale"/>
    <w:uiPriority w:val="9"/>
    <w:semiHidden/>
    <w:unhideWhenUsed/>
    <w:qFormat/>
    <w:pPr>
      <w:keepNext/>
      <w:keepLines/>
      <w:spacing w:before="80" w:after="40"/>
      <w:outlineLvl w:val="4"/>
    </w:pPr>
    <w:rPr>
      <w:color w:val="0F4761"/>
    </w:rPr>
  </w:style>
  <w:style w:type="paragraph" w:styleId="Titolo6">
    <w:name w:val="heading 6"/>
    <w:basedOn w:val="Normale"/>
    <w:next w:val="Normale"/>
    <w:uiPriority w:val="9"/>
    <w:semiHidden/>
    <w:unhideWhenUsed/>
    <w:qFormat/>
    <w:pPr>
      <w:keepNext/>
      <w:keepLines/>
      <w:spacing w:before="40" w:after="0"/>
      <w:outlineLvl w:val="5"/>
    </w:pPr>
    <w:rPr>
      <w:i/>
      <w:color w:val="595959"/>
    </w:rPr>
  </w:style>
  <w:style w:type="paragraph" w:styleId="Titolo7">
    <w:name w:val="heading 7"/>
    <w:basedOn w:val="Normal0"/>
    <w:next w:val="Normal0"/>
    <w:link w:val="Titolo7Carattere"/>
    <w:uiPriority w:val="9"/>
    <w:semiHidden/>
    <w:unhideWhenUsed/>
    <w:qFormat/>
    <w:rsid w:val="00A53147"/>
    <w:pPr>
      <w:keepNext/>
      <w:keepLines/>
      <w:spacing w:before="40" w:after="0"/>
      <w:outlineLvl w:val="6"/>
    </w:pPr>
    <w:rPr>
      <w:rFonts w:eastAsiaTheme="majorEastAsia" w:cstheme="majorBidi"/>
      <w:color w:val="595959" w:themeColor="text1" w:themeTint="A6"/>
      <w:kern w:val="2"/>
    </w:rPr>
  </w:style>
  <w:style w:type="paragraph" w:styleId="Titolo8">
    <w:name w:val="heading 8"/>
    <w:basedOn w:val="Normal0"/>
    <w:next w:val="Normal0"/>
    <w:link w:val="Titolo8Carattere"/>
    <w:uiPriority w:val="9"/>
    <w:semiHidden/>
    <w:unhideWhenUsed/>
    <w:qFormat/>
    <w:rsid w:val="00A53147"/>
    <w:pPr>
      <w:keepNext/>
      <w:keepLines/>
      <w:spacing w:after="0"/>
      <w:outlineLvl w:val="7"/>
    </w:pPr>
    <w:rPr>
      <w:rFonts w:eastAsiaTheme="majorEastAsia" w:cstheme="majorBidi"/>
      <w:i/>
      <w:iCs/>
      <w:color w:val="272727" w:themeColor="text1" w:themeTint="D8"/>
      <w:kern w:val="2"/>
    </w:rPr>
  </w:style>
  <w:style w:type="paragraph" w:styleId="Titolo9">
    <w:name w:val="heading 9"/>
    <w:basedOn w:val="Normal0"/>
    <w:next w:val="Normal0"/>
    <w:link w:val="Titolo9Carattere"/>
    <w:uiPriority w:val="9"/>
    <w:semiHidden/>
    <w:unhideWhenUsed/>
    <w:qFormat/>
    <w:rsid w:val="00A53147"/>
    <w:pPr>
      <w:keepNext/>
      <w:keepLines/>
      <w:spacing w:after="0"/>
      <w:outlineLvl w:val="8"/>
    </w:pPr>
    <w:rPr>
      <w:rFonts w:eastAsiaTheme="majorEastAsia" w:cstheme="majorBidi"/>
      <w:color w:val="272727" w:themeColor="text1" w:themeTint="D8"/>
      <w:kern w:val="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itolo">
    <w:name w:val="Title"/>
    <w:basedOn w:val="Normale"/>
    <w:next w:val="Normale"/>
    <w:uiPriority w:val="10"/>
    <w:qFormat/>
    <w:pPr>
      <w:spacing w:after="80" w:line="240" w:lineRule="auto"/>
    </w:pPr>
    <w:rPr>
      <w:rFonts w:ascii="Play" w:eastAsia="Play" w:hAnsi="Play" w:cs="Play"/>
      <w:sz w:val="56"/>
      <w:szCs w:val="56"/>
    </w:rPr>
  </w:style>
  <w:style w:type="paragraph" w:customStyle="1" w:styleId="Normal0">
    <w:name w:val="Normal0"/>
    <w:qFormat/>
    <w:rsid w:val="00A53147"/>
  </w:style>
  <w:style w:type="paragraph" w:customStyle="1" w:styleId="heading10">
    <w:name w:val="heading 10"/>
    <w:basedOn w:val="Normal0"/>
    <w:next w:val="Normal0"/>
    <w:link w:val="Titolo1Carattere"/>
    <w:uiPriority w:val="9"/>
    <w:qFormat/>
    <w:rsid w:val="00A53147"/>
    <w:pPr>
      <w:keepNext/>
      <w:keepLines/>
      <w:spacing w:before="360" w:after="80"/>
      <w:outlineLvl w:val="0"/>
    </w:pPr>
    <w:rPr>
      <w:rFonts w:asciiTheme="majorHAnsi" w:eastAsiaTheme="majorEastAsia" w:hAnsiTheme="majorHAnsi" w:cstheme="majorBidi"/>
      <w:color w:val="0F4761" w:themeColor="accent1" w:themeShade="BF"/>
      <w:kern w:val="2"/>
      <w:sz w:val="40"/>
      <w:szCs w:val="40"/>
    </w:rPr>
  </w:style>
  <w:style w:type="paragraph" w:customStyle="1" w:styleId="heading20">
    <w:name w:val="heading 20"/>
    <w:basedOn w:val="Normal0"/>
    <w:next w:val="Normal0"/>
    <w:link w:val="Titolo2Carattere"/>
    <w:uiPriority w:val="9"/>
    <w:semiHidden/>
    <w:unhideWhenUsed/>
    <w:qFormat/>
    <w:rsid w:val="00A53147"/>
    <w:pPr>
      <w:keepNext/>
      <w:keepLines/>
      <w:spacing w:before="160" w:after="80"/>
      <w:outlineLvl w:val="1"/>
    </w:pPr>
    <w:rPr>
      <w:rFonts w:asciiTheme="majorHAnsi" w:eastAsiaTheme="majorEastAsia" w:hAnsiTheme="majorHAnsi" w:cstheme="majorBidi"/>
      <w:color w:val="0F4761" w:themeColor="accent1" w:themeShade="BF"/>
      <w:kern w:val="2"/>
      <w:sz w:val="32"/>
      <w:szCs w:val="32"/>
    </w:rPr>
  </w:style>
  <w:style w:type="paragraph" w:customStyle="1" w:styleId="heading30">
    <w:name w:val="heading 30"/>
    <w:basedOn w:val="Normal0"/>
    <w:next w:val="Normal0"/>
    <w:link w:val="Titolo3Carattere"/>
    <w:uiPriority w:val="9"/>
    <w:semiHidden/>
    <w:unhideWhenUsed/>
    <w:qFormat/>
    <w:rsid w:val="00A53147"/>
    <w:pPr>
      <w:keepNext/>
      <w:keepLines/>
      <w:spacing w:before="160" w:after="80"/>
      <w:outlineLvl w:val="2"/>
    </w:pPr>
    <w:rPr>
      <w:rFonts w:eastAsiaTheme="majorEastAsia" w:cstheme="majorBidi"/>
      <w:color w:val="0F4761" w:themeColor="accent1" w:themeShade="BF"/>
      <w:kern w:val="2"/>
      <w:sz w:val="28"/>
      <w:szCs w:val="28"/>
    </w:rPr>
  </w:style>
  <w:style w:type="paragraph" w:customStyle="1" w:styleId="heading40">
    <w:name w:val="heading 40"/>
    <w:basedOn w:val="Normal0"/>
    <w:next w:val="Normal0"/>
    <w:link w:val="Titolo4Carattere"/>
    <w:uiPriority w:val="9"/>
    <w:semiHidden/>
    <w:unhideWhenUsed/>
    <w:qFormat/>
    <w:rsid w:val="00A53147"/>
    <w:pPr>
      <w:keepNext/>
      <w:keepLines/>
      <w:spacing w:before="80" w:after="40"/>
      <w:outlineLvl w:val="3"/>
    </w:pPr>
    <w:rPr>
      <w:rFonts w:eastAsiaTheme="majorEastAsia" w:cstheme="majorBidi"/>
      <w:i/>
      <w:iCs/>
      <w:color w:val="0F4761" w:themeColor="accent1" w:themeShade="BF"/>
      <w:kern w:val="2"/>
    </w:rPr>
  </w:style>
  <w:style w:type="paragraph" w:customStyle="1" w:styleId="heading50">
    <w:name w:val="heading 50"/>
    <w:basedOn w:val="Normal0"/>
    <w:next w:val="Normal0"/>
    <w:link w:val="Titolo5Carattere"/>
    <w:uiPriority w:val="9"/>
    <w:semiHidden/>
    <w:unhideWhenUsed/>
    <w:qFormat/>
    <w:rsid w:val="00A53147"/>
    <w:pPr>
      <w:keepNext/>
      <w:keepLines/>
      <w:spacing w:before="80" w:after="40"/>
      <w:outlineLvl w:val="4"/>
    </w:pPr>
    <w:rPr>
      <w:rFonts w:eastAsiaTheme="majorEastAsia" w:cstheme="majorBidi"/>
      <w:color w:val="0F4761" w:themeColor="accent1" w:themeShade="BF"/>
      <w:kern w:val="2"/>
    </w:rPr>
  </w:style>
  <w:style w:type="paragraph" w:customStyle="1" w:styleId="heading60">
    <w:name w:val="heading 60"/>
    <w:basedOn w:val="Normal0"/>
    <w:next w:val="Normal0"/>
    <w:link w:val="Titolo6Carattere"/>
    <w:uiPriority w:val="9"/>
    <w:semiHidden/>
    <w:unhideWhenUsed/>
    <w:qFormat/>
    <w:rsid w:val="00A53147"/>
    <w:pPr>
      <w:keepNext/>
      <w:keepLines/>
      <w:spacing w:before="40" w:after="0"/>
      <w:outlineLvl w:val="5"/>
    </w:pPr>
    <w:rPr>
      <w:rFonts w:eastAsiaTheme="majorEastAsia" w:cstheme="majorBidi"/>
      <w:i/>
      <w:iCs/>
      <w:color w:val="595959" w:themeColor="text1" w:themeTint="A6"/>
      <w:kern w:val="2"/>
    </w:rPr>
  </w:style>
  <w:style w:type="table" w:customStyle="1" w:styleId="NormalTable0">
    <w:name w:val="Normal Table0"/>
    <w:uiPriority w:val="99"/>
    <w:semiHidden/>
    <w:unhideWhenUsed/>
    <w:tblPr>
      <w:tblInd w:w="0" w:type="dxa"/>
      <w:tblCellMar>
        <w:top w:w="0" w:type="dxa"/>
        <w:left w:w="108" w:type="dxa"/>
        <w:bottom w:w="0" w:type="dxa"/>
        <w:right w:w="108" w:type="dxa"/>
      </w:tblCellMar>
    </w:tblPr>
  </w:style>
  <w:style w:type="character" w:customStyle="1" w:styleId="Titolo1Carattere">
    <w:name w:val="Titolo 1 Carattere"/>
    <w:basedOn w:val="Carpredefinitoparagrafo"/>
    <w:link w:val="heading10"/>
    <w:uiPriority w:val="9"/>
    <w:rsid w:val="00A53147"/>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heading20"/>
    <w:uiPriority w:val="9"/>
    <w:semiHidden/>
    <w:rsid w:val="00A53147"/>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heading30"/>
    <w:uiPriority w:val="9"/>
    <w:semiHidden/>
    <w:rsid w:val="00A53147"/>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heading40"/>
    <w:uiPriority w:val="9"/>
    <w:semiHidden/>
    <w:rsid w:val="00A53147"/>
    <w:rPr>
      <w:rFonts w:eastAsiaTheme="majorEastAsia" w:cstheme="majorBidi"/>
      <w:i/>
      <w:iCs/>
      <w:color w:val="0F4761" w:themeColor="accent1" w:themeShade="BF"/>
    </w:rPr>
  </w:style>
  <w:style w:type="character" w:customStyle="1" w:styleId="Titolo5Carattere">
    <w:name w:val="Titolo 5 Carattere"/>
    <w:basedOn w:val="Carpredefinitoparagrafo"/>
    <w:link w:val="heading50"/>
    <w:uiPriority w:val="9"/>
    <w:semiHidden/>
    <w:rsid w:val="00A53147"/>
    <w:rPr>
      <w:rFonts w:eastAsiaTheme="majorEastAsia" w:cstheme="majorBidi"/>
      <w:color w:val="0F4761" w:themeColor="accent1" w:themeShade="BF"/>
    </w:rPr>
  </w:style>
  <w:style w:type="character" w:customStyle="1" w:styleId="Titolo6Carattere">
    <w:name w:val="Titolo 6 Carattere"/>
    <w:basedOn w:val="Carpredefinitoparagrafo"/>
    <w:link w:val="heading60"/>
    <w:uiPriority w:val="9"/>
    <w:semiHidden/>
    <w:rsid w:val="00A53147"/>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A53147"/>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A53147"/>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A53147"/>
    <w:rPr>
      <w:rFonts w:eastAsiaTheme="majorEastAsia" w:cstheme="majorBidi"/>
      <w:color w:val="272727" w:themeColor="text1" w:themeTint="D8"/>
    </w:rPr>
  </w:style>
  <w:style w:type="paragraph" w:customStyle="1" w:styleId="Title0">
    <w:name w:val="Title0"/>
    <w:basedOn w:val="Normal0"/>
    <w:next w:val="Normal0"/>
    <w:link w:val="TitoloCarattere"/>
    <w:uiPriority w:val="10"/>
    <w:qFormat/>
    <w:rsid w:val="00A5314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le0"/>
    <w:uiPriority w:val="10"/>
    <w:rsid w:val="00A53147"/>
    <w:rPr>
      <w:rFonts w:asciiTheme="majorHAnsi" w:eastAsiaTheme="majorEastAsia" w:hAnsiTheme="majorHAnsi" w:cstheme="majorBidi"/>
      <w:spacing w:val="-10"/>
      <w:kern w:val="28"/>
      <w:sz w:val="56"/>
      <w:szCs w:val="56"/>
    </w:rPr>
  </w:style>
  <w:style w:type="paragraph" w:styleId="Sottotitolo">
    <w:name w:val="Subtitle"/>
    <w:basedOn w:val="Normal0"/>
    <w:next w:val="Normal0"/>
    <w:link w:val="SottotitoloCarattere"/>
    <w:uiPriority w:val="11"/>
    <w:qFormat/>
    <w:rsid w:val="00A53147"/>
    <w:pPr>
      <w:numPr>
        <w:ilvl w:val="1"/>
      </w:numPr>
    </w:pPr>
    <w:rPr>
      <w:rFonts w:eastAsiaTheme="majorEastAsia" w:cstheme="majorBidi"/>
      <w:color w:val="595959" w:themeColor="text1" w:themeTint="A6"/>
      <w:spacing w:val="15"/>
      <w:kern w:val="2"/>
      <w:sz w:val="28"/>
      <w:szCs w:val="28"/>
    </w:rPr>
  </w:style>
  <w:style w:type="character" w:customStyle="1" w:styleId="SottotitoloCarattere">
    <w:name w:val="Sottotitolo Carattere"/>
    <w:basedOn w:val="Carpredefinitoparagrafo"/>
    <w:link w:val="Sottotitolo"/>
    <w:uiPriority w:val="11"/>
    <w:rsid w:val="00A53147"/>
    <w:rPr>
      <w:rFonts w:eastAsiaTheme="majorEastAsia" w:cstheme="majorBidi"/>
      <w:color w:val="595959" w:themeColor="text1" w:themeTint="A6"/>
      <w:spacing w:val="15"/>
      <w:sz w:val="28"/>
      <w:szCs w:val="28"/>
    </w:rPr>
  </w:style>
  <w:style w:type="paragraph" w:styleId="Citazione">
    <w:name w:val="Quote"/>
    <w:basedOn w:val="Normal0"/>
    <w:next w:val="Normal0"/>
    <w:link w:val="CitazioneCarattere"/>
    <w:uiPriority w:val="29"/>
    <w:qFormat/>
    <w:rsid w:val="00A53147"/>
    <w:pPr>
      <w:spacing w:before="160"/>
      <w:jc w:val="center"/>
    </w:pPr>
    <w:rPr>
      <w:i/>
      <w:iCs/>
      <w:color w:val="404040" w:themeColor="text1" w:themeTint="BF"/>
      <w:kern w:val="2"/>
    </w:rPr>
  </w:style>
  <w:style w:type="character" w:customStyle="1" w:styleId="CitazioneCarattere">
    <w:name w:val="Citazione Carattere"/>
    <w:basedOn w:val="Carpredefinitoparagrafo"/>
    <w:link w:val="Citazione"/>
    <w:uiPriority w:val="29"/>
    <w:rsid w:val="00A53147"/>
    <w:rPr>
      <w:i/>
      <w:iCs/>
      <w:color w:val="404040" w:themeColor="text1" w:themeTint="BF"/>
    </w:rPr>
  </w:style>
  <w:style w:type="paragraph" w:styleId="Paragrafoelenco">
    <w:name w:val="List Paragraph"/>
    <w:basedOn w:val="Normal0"/>
    <w:uiPriority w:val="34"/>
    <w:qFormat/>
    <w:rsid w:val="00A53147"/>
    <w:pPr>
      <w:ind w:left="720"/>
      <w:contextualSpacing/>
    </w:pPr>
    <w:rPr>
      <w:kern w:val="2"/>
    </w:rPr>
  </w:style>
  <w:style w:type="character" w:styleId="Enfasiintensa">
    <w:name w:val="Intense Emphasis"/>
    <w:basedOn w:val="Carpredefinitoparagrafo"/>
    <w:uiPriority w:val="21"/>
    <w:qFormat/>
    <w:rsid w:val="00A53147"/>
    <w:rPr>
      <w:i/>
      <w:iCs/>
      <w:color w:val="0F4761" w:themeColor="accent1" w:themeShade="BF"/>
    </w:rPr>
  </w:style>
  <w:style w:type="paragraph" w:styleId="Citazioneintensa">
    <w:name w:val="Intense Quote"/>
    <w:basedOn w:val="Normal0"/>
    <w:next w:val="Normal0"/>
    <w:link w:val="CitazioneintensaCarattere"/>
    <w:uiPriority w:val="30"/>
    <w:qFormat/>
    <w:rsid w:val="00A5314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kern w:val="2"/>
    </w:rPr>
  </w:style>
  <w:style w:type="character" w:customStyle="1" w:styleId="CitazioneintensaCarattere">
    <w:name w:val="Citazione intensa Carattere"/>
    <w:basedOn w:val="Carpredefinitoparagrafo"/>
    <w:link w:val="Citazioneintensa"/>
    <w:uiPriority w:val="30"/>
    <w:rsid w:val="00A53147"/>
    <w:rPr>
      <w:i/>
      <w:iCs/>
      <w:color w:val="0F4761" w:themeColor="accent1" w:themeShade="BF"/>
    </w:rPr>
  </w:style>
  <w:style w:type="character" w:styleId="Riferimentointenso">
    <w:name w:val="Intense Reference"/>
    <w:basedOn w:val="Carpredefinitoparagrafo"/>
    <w:uiPriority w:val="32"/>
    <w:qFormat/>
    <w:rsid w:val="00A53147"/>
    <w:rPr>
      <w:b/>
      <w:bCs/>
      <w:smallCaps/>
      <w:color w:val="0F4761" w:themeColor="accent1" w:themeShade="BF"/>
      <w:spacing w:val="5"/>
    </w:rPr>
  </w:style>
  <w:style w:type="paragraph" w:customStyle="1" w:styleId="Subtitle0">
    <w:name w:val="Subtitle0"/>
    <w:basedOn w:val="Normale"/>
    <w:next w:val="Normale"/>
    <w:rPr>
      <w:color w:val="595959"/>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ASy4JedqJFFeXhjKu5+vZJOBQMA==">CgMxLjA4AHIhMU1NSlZHMnExTXMtdVNGdVRxejN4R2tYdC1zVDkzalpT</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9</Pages>
  <Words>3157</Words>
  <Characters>17995</Characters>
  <Application>Microsoft Office Word</Application>
  <DocSecurity>0</DocSecurity>
  <Lines>149</Lines>
  <Paragraphs>42</Paragraphs>
  <ScaleCrop>false</ScaleCrop>
  <Company/>
  <LinksUpToDate>false</LinksUpToDate>
  <CharactersWithSpaces>21110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Paola Eginardo</dc:creator>
  <cp:lastModifiedBy>Paola Eginardo</cp:lastModifiedBy>
  <cp:revision>3</cp:revision>
  <dcterms:created xsi:type="dcterms:W3CDTF">2024-12-30T15:29:00Z</dcterms:created>
  <dcterms:modified xsi:type="dcterms:W3CDTF">2024-12-30T15:35:00Z</dcterms:modified>
</cp:coreProperties>
</file>