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1D" w:rsidRDefault="00DE601D" w:rsidP="002E68B6">
      <w:pPr>
        <w:jc w:val="center"/>
        <w:rPr>
          <w:rFonts w:ascii="Comic Sans MS" w:hAnsi="Comic Sans MS" w:cs="Arial"/>
          <w:b/>
          <w:sz w:val="20"/>
        </w:rPr>
      </w:pPr>
    </w:p>
    <w:p w:rsidR="00DE601D" w:rsidRDefault="00DE601D" w:rsidP="002E68B6">
      <w:pPr>
        <w:jc w:val="center"/>
        <w:rPr>
          <w:rFonts w:ascii="Comic Sans MS" w:hAnsi="Comic Sans MS" w:cs="Arial"/>
          <w:b/>
          <w:sz w:val="20"/>
        </w:rPr>
      </w:pPr>
    </w:p>
    <w:p w:rsidR="00DE601D" w:rsidRDefault="00DE601D" w:rsidP="002E68B6">
      <w:pPr>
        <w:jc w:val="center"/>
        <w:rPr>
          <w:rFonts w:ascii="Comic Sans MS" w:hAnsi="Comic Sans MS" w:cs="Arial"/>
          <w:b/>
          <w:sz w:val="20"/>
        </w:rPr>
      </w:pPr>
    </w:p>
    <w:p w:rsidR="00DE601D" w:rsidRPr="00E235F4" w:rsidRDefault="00DE601D" w:rsidP="002E68B6">
      <w:pPr>
        <w:jc w:val="center"/>
        <w:rPr>
          <w:rFonts w:ascii="Comic Sans MS" w:hAnsi="Comic Sans MS" w:cs="Arial"/>
          <w:b/>
          <w:sz w:val="32"/>
          <w:szCs w:val="32"/>
        </w:rPr>
      </w:pPr>
      <w:r w:rsidRPr="00E235F4">
        <w:rPr>
          <w:rFonts w:ascii="Comic Sans MS" w:hAnsi="Comic Sans MS" w:cs="Arial"/>
          <w:b/>
          <w:sz w:val="32"/>
          <w:szCs w:val="32"/>
        </w:rPr>
        <w:t>Università degli Studi di Milano-Bicocca</w:t>
      </w:r>
    </w:p>
    <w:p w:rsidR="00DE601D" w:rsidRPr="00E235F4" w:rsidRDefault="00DE601D" w:rsidP="002E68B6">
      <w:pPr>
        <w:rPr>
          <w:rFonts w:ascii="Comic Sans MS" w:hAnsi="Comic Sans MS" w:cs="Arial"/>
          <w:sz w:val="32"/>
          <w:szCs w:val="32"/>
        </w:rPr>
      </w:pPr>
    </w:p>
    <w:p w:rsidR="00DE601D" w:rsidRPr="00E235F4" w:rsidRDefault="00DE601D" w:rsidP="002E68B6">
      <w:pPr>
        <w:jc w:val="center"/>
        <w:rPr>
          <w:rFonts w:ascii="Comic Sans MS" w:hAnsi="Comic Sans MS" w:cs="Arial"/>
          <w:b/>
          <w:sz w:val="32"/>
          <w:szCs w:val="32"/>
        </w:rPr>
      </w:pPr>
      <w:r w:rsidRPr="00E235F4">
        <w:rPr>
          <w:rFonts w:ascii="Comic Sans MS" w:hAnsi="Comic Sans MS" w:cs="Arial"/>
          <w:b/>
          <w:sz w:val="32"/>
          <w:szCs w:val="32"/>
        </w:rPr>
        <w:t>Facoltà di Scienze Matematiche, Fisiche e Naturali</w:t>
      </w:r>
    </w:p>
    <w:p w:rsidR="00DE601D" w:rsidRDefault="00DE601D" w:rsidP="002E68B6">
      <w:pPr>
        <w:pStyle w:val="Heading2"/>
        <w:spacing w:before="0"/>
        <w:jc w:val="center"/>
        <w:rPr>
          <w:rFonts w:ascii="Comic Sans MS" w:hAnsi="Comic Sans MS" w:cs="Times New Roman"/>
          <w:sz w:val="20"/>
          <w:szCs w:val="20"/>
        </w:rPr>
      </w:pPr>
    </w:p>
    <w:p w:rsidR="00DE601D" w:rsidRPr="0064361A" w:rsidRDefault="00DE601D" w:rsidP="002E68B6"/>
    <w:p w:rsidR="00DE601D" w:rsidRPr="0064361A" w:rsidRDefault="00DE601D" w:rsidP="002E68B6"/>
    <w:p w:rsidR="00DE601D" w:rsidRPr="0064361A" w:rsidRDefault="00DE601D" w:rsidP="002E68B6"/>
    <w:p w:rsidR="00DE601D" w:rsidRPr="0064361A" w:rsidRDefault="00DE601D" w:rsidP="002E68B6"/>
    <w:p w:rsidR="00DE601D" w:rsidRPr="00E235F4" w:rsidRDefault="00DE601D" w:rsidP="002E68B6">
      <w:pPr>
        <w:jc w:val="center"/>
        <w:rPr>
          <w:rFonts w:ascii="Comic Sans MS" w:hAnsi="Comic Sans MS"/>
          <w:b/>
          <w:sz w:val="36"/>
          <w:szCs w:val="36"/>
        </w:rPr>
      </w:pPr>
      <w:r w:rsidRPr="00E235F4">
        <w:rPr>
          <w:rFonts w:ascii="Comic Sans MS" w:hAnsi="Comic Sans MS"/>
          <w:b/>
          <w:sz w:val="36"/>
          <w:szCs w:val="36"/>
        </w:rPr>
        <w:t>REGOLAMENTO DIDATTICO E PROGRAMMI DEGLI INSEGNAMENTI DI:</w:t>
      </w:r>
    </w:p>
    <w:p w:rsidR="00DE601D" w:rsidRPr="00E235F4" w:rsidRDefault="00DE601D" w:rsidP="002E68B6">
      <w:pPr>
        <w:jc w:val="center"/>
        <w:rPr>
          <w:rFonts w:ascii="Comic Sans MS" w:hAnsi="Comic Sans MS"/>
          <w:b/>
          <w:sz w:val="36"/>
          <w:szCs w:val="36"/>
        </w:rPr>
      </w:pPr>
    </w:p>
    <w:p w:rsidR="00DE601D" w:rsidRPr="00E235F4" w:rsidRDefault="00DE601D" w:rsidP="002E68B6">
      <w:pPr>
        <w:jc w:val="center"/>
        <w:rPr>
          <w:rFonts w:ascii="Comic Sans MS" w:hAnsi="Comic Sans MS"/>
          <w:b/>
          <w:sz w:val="36"/>
          <w:szCs w:val="36"/>
        </w:rPr>
      </w:pPr>
    </w:p>
    <w:p w:rsidR="00DE601D" w:rsidRPr="00E235F4" w:rsidRDefault="00DE601D" w:rsidP="002E68B6">
      <w:pPr>
        <w:jc w:val="center"/>
        <w:rPr>
          <w:rFonts w:ascii="Comic Sans MS" w:hAnsi="Comic Sans MS"/>
          <w:b/>
          <w:sz w:val="36"/>
          <w:szCs w:val="36"/>
        </w:rPr>
      </w:pPr>
      <w:r w:rsidRPr="00E235F4">
        <w:rPr>
          <w:rFonts w:ascii="Comic Sans MS" w:hAnsi="Comic Sans MS"/>
          <w:b/>
          <w:sz w:val="36"/>
          <w:szCs w:val="36"/>
        </w:rPr>
        <w:t xml:space="preserve">CORSO DI LAUREA IN </w:t>
      </w:r>
      <w:r>
        <w:rPr>
          <w:rFonts w:ascii="Comic Sans MS" w:hAnsi="Comic Sans MS"/>
          <w:b/>
          <w:sz w:val="36"/>
          <w:szCs w:val="36"/>
        </w:rPr>
        <w:t>SCIENZE BIOLOGICHE</w:t>
      </w:r>
    </w:p>
    <w:p w:rsidR="00DE601D" w:rsidRPr="00E235F4" w:rsidRDefault="00DE601D" w:rsidP="002E68B6">
      <w:pPr>
        <w:jc w:val="center"/>
        <w:rPr>
          <w:rFonts w:ascii="Comic Sans MS" w:hAnsi="Comic Sans MS"/>
          <w:b/>
          <w:sz w:val="36"/>
          <w:szCs w:val="36"/>
        </w:rPr>
      </w:pPr>
    </w:p>
    <w:p w:rsidR="00DE601D" w:rsidRPr="00E235F4" w:rsidRDefault="00DE601D" w:rsidP="002E68B6">
      <w:pPr>
        <w:jc w:val="center"/>
        <w:rPr>
          <w:rFonts w:ascii="Comic Sans MS" w:hAnsi="Comic Sans MS"/>
          <w:b/>
          <w:sz w:val="36"/>
          <w:szCs w:val="36"/>
        </w:rPr>
      </w:pPr>
    </w:p>
    <w:p w:rsidR="00DE601D" w:rsidRPr="00E235F4" w:rsidRDefault="00DE601D" w:rsidP="002E68B6">
      <w:pPr>
        <w:jc w:val="center"/>
        <w:rPr>
          <w:rFonts w:ascii="Comic Sans MS" w:hAnsi="Comic Sans MS"/>
          <w:b/>
          <w:sz w:val="36"/>
          <w:szCs w:val="36"/>
        </w:rPr>
      </w:pPr>
      <w:r w:rsidRPr="00E235F4">
        <w:rPr>
          <w:rFonts w:ascii="Comic Sans MS" w:hAnsi="Comic Sans MS"/>
          <w:b/>
          <w:sz w:val="36"/>
          <w:szCs w:val="36"/>
        </w:rPr>
        <w:t>CORSO DI LAUREA MAGISTRALE IN BIO</w:t>
      </w:r>
      <w:r>
        <w:rPr>
          <w:rFonts w:ascii="Comic Sans MS" w:hAnsi="Comic Sans MS"/>
          <w:b/>
          <w:sz w:val="36"/>
          <w:szCs w:val="36"/>
        </w:rPr>
        <w:t>LOGIA</w:t>
      </w:r>
    </w:p>
    <w:p w:rsidR="00DE601D" w:rsidRPr="00E235F4" w:rsidRDefault="00DE601D" w:rsidP="002E68B6">
      <w:pPr>
        <w:jc w:val="center"/>
        <w:rPr>
          <w:rFonts w:ascii="Comic Sans MS" w:hAnsi="Comic Sans MS"/>
          <w:b/>
          <w:sz w:val="36"/>
          <w:szCs w:val="36"/>
        </w:rPr>
      </w:pPr>
    </w:p>
    <w:p w:rsidR="00DE601D" w:rsidRPr="00E235F4" w:rsidRDefault="00DE601D" w:rsidP="002E68B6">
      <w:pPr>
        <w:jc w:val="center"/>
        <w:rPr>
          <w:rFonts w:ascii="Comic Sans MS" w:hAnsi="Comic Sans MS"/>
          <w:b/>
          <w:sz w:val="36"/>
          <w:szCs w:val="36"/>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rPr>
          <w:rFonts w:ascii="Comic Sans MS" w:hAnsi="Comic Sans MS"/>
          <w:b/>
          <w:sz w:val="20"/>
        </w:rPr>
      </w:pPr>
    </w:p>
    <w:p w:rsidR="00DE601D" w:rsidRDefault="00DE601D" w:rsidP="002E68B6">
      <w:pPr>
        <w:jc w:val="center"/>
        <w:rPr>
          <w:rFonts w:ascii="Comic Sans MS" w:hAnsi="Comic Sans MS"/>
          <w:b/>
          <w:sz w:val="32"/>
          <w:szCs w:val="32"/>
        </w:rPr>
      </w:pPr>
      <w:r>
        <w:rPr>
          <w:rFonts w:ascii="Comic Sans MS" w:hAnsi="Comic Sans MS"/>
          <w:b/>
          <w:sz w:val="32"/>
          <w:szCs w:val="32"/>
        </w:rPr>
        <w:t>ANNO ACCADEMICO 2012/2013</w:t>
      </w:r>
    </w:p>
    <w:p w:rsidR="00DE601D" w:rsidRDefault="00DE601D" w:rsidP="002E68B6">
      <w:pPr>
        <w:jc w:val="center"/>
        <w:rPr>
          <w:rFonts w:ascii="Comic Sans MS" w:hAnsi="Comic Sans MS"/>
          <w:b/>
          <w:sz w:val="32"/>
          <w:szCs w:val="32"/>
        </w:rPr>
      </w:pPr>
    </w:p>
    <w:p w:rsidR="00DE601D" w:rsidRDefault="00DE601D" w:rsidP="002E68B6">
      <w:pPr>
        <w:jc w:val="center"/>
        <w:rPr>
          <w:rFonts w:ascii="Comic Sans MS" w:hAnsi="Comic Sans MS"/>
          <w:b/>
          <w:sz w:val="32"/>
          <w:szCs w:val="32"/>
        </w:rPr>
      </w:pPr>
    </w:p>
    <w:p w:rsidR="00DE601D" w:rsidRDefault="00DE601D" w:rsidP="002E68B6">
      <w:pPr>
        <w:jc w:val="center"/>
        <w:rPr>
          <w:rFonts w:ascii="Comic Sans MS" w:hAnsi="Comic Sans MS"/>
          <w:b/>
          <w:sz w:val="32"/>
          <w:szCs w:val="32"/>
        </w:rPr>
      </w:pPr>
    </w:p>
    <w:p w:rsidR="00DE601D" w:rsidRDefault="00DE601D" w:rsidP="002E68B6">
      <w:pPr>
        <w:jc w:val="center"/>
        <w:rPr>
          <w:rFonts w:ascii="Comic Sans MS" w:hAnsi="Comic Sans MS"/>
          <w:b/>
          <w:sz w:val="32"/>
          <w:szCs w:val="32"/>
        </w:rPr>
      </w:pPr>
    </w:p>
    <w:p w:rsidR="00DE601D" w:rsidRDefault="00DE601D" w:rsidP="0098012C">
      <w:pPr>
        <w:pStyle w:val="Heading2"/>
        <w:spacing w:before="0"/>
        <w:jc w:val="center"/>
        <w:rPr>
          <w:rFonts w:ascii="Comic Sans MS" w:hAnsi="Comic Sans MS" w:cs="Times New Roman"/>
        </w:rPr>
      </w:pPr>
      <w:r>
        <w:rPr>
          <w:rFonts w:ascii="Comic Sans MS" w:hAnsi="Comic Sans MS" w:cs="Times New Roman"/>
        </w:rPr>
        <w:t>INDICE</w:t>
      </w:r>
    </w:p>
    <w:p w:rsidR="00DE601D" w:rsidRDefault="00DE601D" w:rsidP="0098012C">
      <w:pPr>
        <w:pStyle w:val="Heading2"/>
        <w:spacing w:before="0"/>
        <w:jc w:val="center"/>
        <w:rPr>
          <w:rFonts w:ascii="Comic Sans MS" w:hAnsi="Comic Sans MS" w:cs="Times New Roman"/>
        </w:rPr>
      </w:pPr>
    </w:p>
    <w:p w:rsidR="00DE601D" w:rsidRDefault="00DE601D" w:rsidP="0098012C">
      <w:pPr>
        <w:rPr>
          <w:sz w:val="28"/>
          <w:szCs w:val="28"/>
        </w:rPr>
      </w:pPr>
    </w:p>
    <w:p w:rsidR="00DE601D" w:rsidRDefault="00DE601D" w:rsidP="0098012C">
      <w:pPr>
        <w:rPr>
          <w:sz w:val="28"/>
          <w:szCs w:val="28"/>
        </w:rPr>
      </w:pPr>
    </w:p>
    <w:p w:rsidR="00DE601D" w:rsidRDefault="00DE601D" w:rsidP="0098012C">
      <w:pPr>
        <w:pStyle w:val="Heading2"/>
        <w:spacing w:before="0"/>
        <w:jc w:val="center"/>
        <w:rPr>
          <w:rFonts w:ascii="Comic Sans MS" w:hAnsi="Comic Sans MS" w:cs="Times New Roman"/>
        </w:rPr>
      </w:pPr>
    </w:p>
    <w:p w:rsidR="00DE601D" w:rsidRDefault="00DE601D" w:rsidP="0098012C">
      <w:pPr>
        <w:pStyle w:val="Heading2"/>
        <w:spacing w:before="0" w:after="0"/>
        <w:ind w:left="5942" w:right="-496" w:hanging="5942"/>
        <w:jc w:val="both"/>
        <w:rPr>
          <w:rFonts w:ascii="Comic Sans MS" w:hAnsi="Comic Sans MS" w:cs="Times New Roman"/>
          <w:i w:val="0"/>
        </w:rPr>
      </w:pPr>
      <w:r>
        <w:rPr>
          <w:rFonts w:ascii="Comic Sans MS" w:hAnsi="Comic Sans MS" w:cs="Times New Roman"/>
          <w:i w:val="0"/>
        </w:rPr>
        <w:t>Corso di Laurea in Scienze Biologiche</w:t>
      </w:r>
      <w:r>
        <w:rPr>
          <w:rFonts w:ascii="Comic Sans MS" w:hAnsi="Comic Sans MS" w:cs="Times New Roman"/>
          <w:i w:val="0"/>
        </w:rPr>
        <w:tab/>
      </w:r>
      <w:r>
        <w:rPr>
          <w:rFonts w:ascii="Comic Sans MS" w:hAnsi="Comic Sans MS" w:cs="Times New Roman"/>
          <w:i w:val="0"/>
        </w:rPr>
        <w:tab/>
      </w:r>
      <w:r>
        <w:rPr>
          <w:rFonts w:ascii="Comic Sans MS" w:hAnsi="Comic Sans MS" w:cs="Times New Roman"/>
          <w:i w:val="0"/>
        </w:rPr>
        <w:tab/>
      </w:r>
      <w:r>
        <w:rPr>
          <w:rFonts w:ascii="Comic Sans MS" w:hAnsi="Comic Sans MS" w:cs="Times New Roman"/>
          <w:i w:val="0"/>
        </w:rPr>
        <w:tab/>
        <w:t xml:space="preserve">pag. </w:t>
      </w:r>
      <w:r>
        <w:rPr>
          <w:rFonts w:ascii="Comic Sans MS" w:hAnsi="Comic Sans MS" w:cs="Times New Roman"/>
          <w:i w:val="0"/>
        </w:rPr>
        <w:tab/>
      </w:r>
      <w:r w:rsidRPr="001E5DCB">
        <w:rPr>
          <w:rFonts w:ascii="Comic Sans MS" w:hAnsi="Comic Sans MS" w:cs="Times New Roman"/>
          <w:b w:val="0"/>
          <w:i w:val="0"/>
        </w:rPr>
        <w:t>3</w:t>
      </w:r>
      <w:r>
        <w:rPr>
          <w:rFonts w:ascii="Comic Sans MS" w:hAnsi="Comic Sans MS" w:cs="Times New Roman"/>
          <w:i w:val="0"/>
        </w:rPr>
        <w:tab/>
      </w:r>
      <w:r>
        <w:rPr>
          <w:rFonts w:ascii="Comic Sans MS" w:hAnsi="Comic Sans MS" w:cs="Times New Roman"/>
          <w:i w:val="0"/>
        </w:rPr>
        <w:tab/>
      </w:r>
    </w:p>
    <w:p w:rsidR="00DE601D" w:rsidRDefault="00DE601D" w:rsidP="0098012C">
      <w:pPr>
        <w:ind w:left="5940" w:right="-496" w:hanging="5940"/>
        <w:rPr>
          <w:rFonts w:ascii="Comic Sans MS" w:hAnsi="Comic Sans MS"/>
          <w:sz w:val="28"/>
          <w:szCs w:val="28"/>
        </w:rPr>
      </w:pPr>
    </w:p>
    <w:p w:rsidR="00DE601D" w:rsidRDefault="00DE601D" w:rsidP="0098012C">
      <w:pPr>
        <w:ind w:left="5940" w:right="-496" w:hanging="5940"/>
        <w:rPr>
          <w:rFonts w:ascii="Comic Sans MS" w:hAnsi="Comic Sans MS"/>
          <w:sz w:val="28"/>
          <w:szCs w:val="28"/>
        </w:rPr>
      </w:pPr>
      <w:r>
        <w:rPr>
          <w:rFonts w:ascii="Comic Sans MS" w:hAnsi="Comic Sans MS"/>
          <w:b/>
          <w:sz w:val="28"/>
          <w:szCs w:val="28"/>
        </w:rPr>
        <w:t>Corso di Laurea Magistrale in Biologia</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t>pag.</w:t>
      </w:r>
      <w:r>
        <w:rPr>
          <w:rFonts w:ascii="Comic Sans MS" w:hAnsi="Comic Sans MS"/>
          <w:sz w:val="28"/>
          <w:szCs w:val="28"/>
        </w:rPr>
        <w:tab/>
        <w:t>37</w:t>
      </w:r>
    </w:p>
    <w:p w:rsidR="00DE601D" w:rsidRDefault="00DE601D" w:rsidP="0098012C">
      <w:pPr>
        <w:ind w:left="5940" w:right="-496" w:hanging="5940"/>
        <w:rPr>
          <w:rFonts w:ascii="Comic Sans MS" w:hAnsi="Comic Sans MS"/>
          <w:b/>
          <w:sz w:val="28"/>
          <w:szCs w:val="28"/>
        </w:rPr>
      </w:pPr>
    </w:p>
    <w:p w:rsidR="00DE601D" w:rsidRDefault="00DE601D" w:rsidP="0098012C">
      <w:pPr>
        <w:rPr>
          <w:rFonts w:ascii="Comic Sans MS" w:hAnsi="Comic Sans MS"/>
          <w:sz w:val="28"/>
          <w:szCs w:val="28"/>
        </w:rPr>
      </w:pPr>
    </w:p>
    <w:p w:rsidR="00DE601D" w:rsidRDefault="00DE601D" w:rsidP="0098012C">
      <w:pPr>
        <w:ind w:left="5940" w:hanging="5940"/>
        <w:rPr>
          <w:rFonts w:ascii="Comic Sans MS" w:hAnsi="Comic Sans MS"/>
          <w:sz w:val="20"/>
        </w:rPr>
      </w:pPr>
    </w:p>
    <w:p w:rsidR="00DE601D" w:rsidRDefault="00DE601D" w:rsidP="0098012C">
      <w:pPr>
        <w:rPr>
          <w:rFonts w:ascii="Comic Sans MS" w:hAnsi="Comic Sans MS"/>
          <w:sz w:val="20"/>
        </w:rPr>
      </w:pPr>
    </w:p>
    <w:p w:rsidR="00DE601D" w:rsidRDefault="00DE601D" w:rsidP="0098012C">
      <w:pPr>
        <w:rPr>
          <w:rFonts w:ascii="Comic Sans MS" w:hAnsi="Comic Sans MS"/>
          <w:sz w:val="20"/>
        </w:rPr>
      </w:pPr>
    </w:p>
    <w:p w:rsidR="00DE601D" w:rsidRDefault="00DE601D" w:rsidP="0098012C">
      <w:pPr>
        <w:rPr>
          <w:rFonts w:ascii="Comic Sans MS" w:hAnsi="Comic Sans MS"/>
          <w:sz w:val="20"/>
        </w:rPr>
      </w:pPr>
    </w:p>
    <w:p w:rsidR="00DE601D" w:rsidRDefault="00DE601D" w:rsidP="0098012C">
      <w:pPr>
        <w:rPr>
          <w:rFonts w:ascii="Comic Sans MS" w:hAnsi="Comic Sans MS"/>
          <w:sz w:val="20"/>
        </w:rPr>
      </w:pPr>
    </w:p>
    <w:p w:rsidR="00DE601D" w:rsidRDefault="00DE601D" w:rsidP="0098012C">
      <w:pPr>
        <w:ind w:left="5940" w:hanging="5940"/>
        <w:rPr>
          <w:rFonts w:ascii="Comic Sans MS" w:hAnsi="Comic Sans MS"/>
          <w:b/>
          <w:sz w:val="28"/>
          <w:szCs w:val="28"/>
        </w:rPr>
      </w:pPr>
      <w:r>
        <w:rPr>
          <w:rFonts w:ascii="Comic Sans MS" w:hAnsi="Comic Sans MS"/>
          <w:b/>
          <w:sz w:val="28"/>
          <w:szCs w:val="28"/>
        </w:rPr>
        <w:t>Informazioni utili:</w:t>
      </w:r>
      <w:r>
        <w:rPr>
          <w:rFonts w:ascii="Comic Sans MS" w:hAnsi="Comic Sans MS"/>
          <w:sz w:val="28"/>
          <w:szCs w:val="28"/>
        </w:rPr>
        <w:tab/>
      </w:r>
      <w:r>
        <w:rPr>
          <w:rFonts w:ascii="Comic Sans MS" w:hAnsi="Comic Sans MS"/>
          <w:sz w:val="28"/>
          <w:szCs w:val="28"/>
        </w:rPr>
        <w:tab/>
      </w:r>
    </w:p>
    <w:p w:rsidR="00DE601D" w:rsidRDefault="00DE601D" w:rsidP="0098012C">
      <w:pPr>
        <w:ind w:left="5940" w:hanging="5940"/>
        <w:rPr>
          <w:rFonts w:ascii="Comic Sans MS" w:hAnsi="Comic Sans MS"/>
          <w:sz w:val="28"/>
          <w:szCs w:val="28"/>
        </w:rPr>
      </w:pPr>
    </w:p>
    <w:p w:rsidR="00DE601D" w:rsidRDefault="00DE601D" w:rsidP="0098012C">
      <w:pPr>
        <w:ind w:left="5940" w:hanging="5940"/>
        <w:rPr>
          <w:rFonts w:ascii="Comic Sans MS" w:hAnsi="Comic Sans MS"/>
          <w:sz w:val="28"/>
          <w:szCs w:val="28"/>
        </w:rPr>
      </w:pPr>
      <w:r>
        <w:rPr>
          <w:rFonts w:ascii="Comic Sans MS" w:hAnsi="Comic Sans MS"/>
          <w:sz w:val="28"/>
          <w:szCs w:val="28"/>
        </w:rPr>
        <w:t>La sede del corso di Laurea è situata in:</w:t>
      </w:r>
    </w:p>
    <w:p w:rsidR="00DE601D" w:rsidRDefault="00DE601D" w:rsidP="0098012C">
      <w:pPr>
        <w:ind w:left="5940" w:hanging="5940"/>
        <w:rPr>
          <w:rFonts w:ascii="Comic Sans MS" w:hAnsi="Comic Sans MS"/>
          <w:sz w:val="28"/>
          <w:szCs w:val="28"/>
        </w:rPr>
      </w:pPr>
      <w:r>
        <w:rPr>
          <w:rFonts w:ascii="Comic Sans MS" w:hAnsi="Comic Sans MS"/>
          <w:sz w:val="28"/>
          <w:szCs w:val="28"/>
        </w:rPr>
        <w:t>P.zza della Scienza 2 – Ed. U3</w:t>
      </w:r>
    </w:p>
    <w:p w:rsidR="00DE601D" w:rsidRDefault="00DE601D" w:rsidP="0098012C">
      <w:pPr>
        <w:ind w:left="5940" w:hanging="5940"/>
        <w:rPr>
          <w:rFonts w:ascii="Comic Sans MS" w:hAnsi="Comic Sans MS"/>
          <w:sz w:val="28"/>
          <w:szCs w:val="28"/>
        </w:rPr>
      </w:pPr>
      <w:r>
        <w:rPr>
          <w:rFonts w:ascii="Comic Sans MS" w:hAnsi="Comic Sans MS"/>
          <w:sz w:val="28"/>
          <w:szCs w:val="28"/>
        </w:rPr>
        <w:t>20126 Milano</w:t>
      </w:r>
    </w:p>
    <w:p w:rsidR="00DE601D" w:rsidRDefault="00DE601D" w:rsidP="0098012C">
      <w:pPr>
        <w:ind w:left="5940" w:hanging="5940"/>
        <w:rPr>
          <w:rFonts w:ascii="Comic Sans MS" w:hAnsi="Comic Sans MS"/>
          <w:sz w:val="28"/>
          <w:szCs w:val="28"/>
        </w:rPr>
      </w:pPr>
    </w:p>
    <w:p w:rsidR="00DE601D" w:rsidRDefault="00DE601D" w:rsidP="0098012C">
      <w:pPr>
        <w:ind w:left="5940" w:hanging="5940"/>
        <w:rPr>
          <w:rFonts w:ascii="Comic Sans MS" w:hAnsi="Comic Sans MS"/>
          <w:sz w:val="28"/>
          <w:szCs w:val="28"/>
        </w:rPr>
      </w:pPr>
      <w:r>
        <w:rPr>
          <w:rFonts w:ascii="Comic Sans MS" w:hAnsi="Comic Sans MS"/>
          <w:sz w:val="28"/>
          <w:szCs w:val="28"/>
        </w:rPr>
        <w:t>Lo studente potrà ricevere ulteriori informazioni presso:</w:t>
      </w:r>
    </w:p>
    <w:p w:rsidR="00DE601D" w:rsidRDefault="00DE601D" w:rsidP="0098012C">
      <w:pPr>
        <w:ind w:left="5940" w:hanging="5940"/>
        <w:rPr>
          <w:rFonts w:ascii="Comic Sans MS" w:hAnsi="Comic Sans MS"/>
          <w:sz w:val="28"/>
          <w:szCs w:val="28"/>
        </w:rPr>
      </w:pPr>
      <w:r>
        <w:rPr>
          <w:rFonts w:ascii="Comic Sans MS" w:hAnsi="Comic Sans MS"/>
          <w:sz w:val="28"/>
          <w:szCs w:val="28"/>
        </w:rPr>
        <w:t>Segreteria Didattica del Corso di Laurea</w:t>
      </w:r>
    </w:p>
    <w:p w:rsidR="00DE601D" w:rsidRPr="00724572" w:rsidRDefault="00DE601D" w:rsidP="0098012C">
      <w:pPr>
        <w:ind w:left="5940" w:hanging="5940"/>
        <w:rPr>
          <w:rFonts w:ascii="Comic Sans MS" w:hAnsi="Comic Sans MS"/>
          <w:lang w:val="en-GB"/>
        </w:rPr>
      </w:pPr>
      <w:r w:rsidRPr="00724572">
        <w:rPr>
          <w:rFonts w:ascii="Comic Sans MS" w:hAnsi="Comic Sans MS"/>
          <w:lang w:val="en-GB"/>
        </w:rPr>
        <w:t xml:space="preserve">Tel. </w:t>
      </w:r>
      <w:smartTag w:uri="urn:schemas-microsoft-com:office:smarttags" w:element="phone">
        <w:smartTagPr>
          <w:attr w:name="ls" w:val="trans"/>
        </w:smartTagPr>
        <w:r w:rsidRPr="00724572">
          <w:rPr>
            <w:rFonts w:ascii="Comic Sans MS" w:hAnsi="Comic Sans MS"/>
            <w:lang w:val="en-GB"/>
          </w:rPr>
          <w:t>02-6448.3346</w:t>
        </w:r>
      </w:smartTag>
      <w:r w:rsidRPr="00724572">
        <w:rPr>
          <w:rFonts w:ascii="Comic Sans MS" w:hAnsi="Comic Sans MS"/>
          <w:lang w:val="en-GB"/>
        </w:rPr>
        <w:t xml:space="preserve"> – 3332 – 3327</w:t>
      </w:r>
    </w:p>
    <w:p w:rsidR="00DE601D" w:rsidRPr="00724572" w:rsidRDefault="00DE601D" w:rsidP="0070128E">
      <w:pPr>
        <w:ind w:left="180"/>
        <w:rPr>
          <w:rFonts w:ascii="Comic Sans MS" w:hAnsi="Comic Sans MS"/>
          <w:lang w:val="en-GB"/>
        </w:rPr>
      </w:pPr>
      <w:r w:rsidRPr="00724572">
        <w:rPr>
          <w:rFonts w:ascii="Comic Sans MS" w:hAnsi="Comic Sans MS"/>
          <w:lang w:val="en-GB"/>
        </w:rPr>
        <w:t xml:space="preserve">Fax. </w:t>
      </w:r>
      <w:smartTag w:uri="urn:schemas-microsoft-com:office:smarttags" w:element="phone">
        <w:smartTagPr>
          <w:attr w:name="ls" w:val="trans"/>
        </w:smartTagPr>
        <w:r w:rsidRPr="00724572">
          <w:rPr>
            <w:rFonts w:ascii="Comic Sans MS" w:hAnsi="Comic Sans MS"/>
            <w:lang w:val="en-GB"/>
          </w:rPr>
          <w:t>02-6448.3350</w:t>
        </w:r>
      </w:smartTag>
    </w:p>
    <w:p w:rsidR="00DE601D" w:rsidRPr="00724572" w:rsidRDefault="00DE601D" w:rsidP="00F10186">
      <w:pPr>
        <w:ind w:right="126"/>
        <w:jc w:val="both"/>
        <w:rPr>
          <w:rFonts w:ascii="Comic Sans MS" w:hAnsi="Comic Sans MS"/>
          <w:lang w:val="en-GB"/>
        </w:rPr>
      </w:pPr>
      <w:r w:rsidRPr="00724572">
        <w:rPr>
          <w:rFonts w:ascii="Comic Sans MS" w:hAnsi="Comic Sans MS"/>
          <w:lang w:val="en-GB"/>
        </w:rPr>
        <w:t>e-mail:</w:t>
      </w:r>
      <w:hyperlink r:id="rId7" w:history="1">
        <w:r w:rsidRPr="00724572">
          <w:rPr>
            <w:rStyle w:val="Hyperlink"/>
            <w:rFonts w:ascii="Comic Sans MS" w:hAnsi="Comic Sans MS"/>
            <w:lang w:val="en-GB"/>
          </w:rPr>
          <w:t>didattica.btbs@unimib.it</w:t>
        </w:r>
      </w:hyperlink>
      <w:r w:rsidRPr="00724572">
        <w:rPr>
          <w:rFonts w:ascii="Comic Sans MS" w:hAnsi="Comic Sans MS"/>
          <w:lang w:val="en-GB"/>
        </w:rPr>
        <w:t>–</w:t>
      </w:r>
      <w:hyperlink r:id="rId8" w:history="1">
        <w:r w:rsidRPr="00724572">
          <w:rPr>
            <w:rStyle w:val="Hyperlink"/>
            <w:rFonts w:ascii="Comic Sans MS" w:hAnsi="Comic Sans MS"/>
            <w:lang w:val="en-GB"/>
          </w:rPr>
          <w:t>elena.bottani@unimib.it</w:t>
        </w:r>
      </w:hyperlink>
      <w:r w:rsidRPr="00724572">
        <w:rPr>
          <w:rFonts w:ascii="Comic Sans MS" w:hAnsi="Comic Sans MS"/>
          <w:lang w:val="en-GB"/>
        </w:rPr>
        <w:t>-simona.pacecca@unimib.it</w:t>
      </w:r>
    </w:p>
    <w:p w:rsidR="00DE601D" w:rsidRPr="00894867" w:rsidRDefault="00DE601D" w:rsidP="0098012C">
      <w:pPr>
        <w:rPr>
          <w:rFonts w:ascii="Comic Sans MS" w:hAnsi="Comic Sans MS"/>
          <w:lang w:val="en-GB"/>
        </w:rPr>
      </w:pPr>
      <w:r w:rsidRPr="00894867">
        <w:rPr>
          <w:rFonts w:ascii="Comic Sans MS" w:hAnsi="Comic Sans MS"/>
          <w:lang w:val="en-GB"/>
        </w:rPr>
        <w:t>sito web: http://www.biotecnologie.unimib.it</w:t>
      </w:r>
    </w:p>
    <w:p w:rsidR="00DE601D" w:rsidRPr="00A776A6" w:rsidRDefault="00DE601D" w:rsidP="00724572">
      <w:pPr>
        <w:jc w:val="center"/>
        <w:rPr>
          <w:rFonts w:ascii="Arial" w:hAnsi="Arial" w:cs="Arial"/>
          <w:b/>
          <w:sz w:val="28"/>
          <w:szCs w:val="28"/>
        </w:rPr>
      </w:pPr>
      <w:r w:rsidRPr="001E5DCB">
        <w:rPr>
          <w:rFonts w:ascii="Comic Sans MS" w:hAnsi="Comic Sans MS"/>
          <w:b/>
          <w:sz w:val="32"/>
          <w:szCs w:val="32"/>
        </w:rPr>
        <w:br w:type="page"/>
      </w:r>
      <w:r w:rsidRPr="00A776A6">
        <w:rPr>
          <w:rFonts w:ascii="Arial" w:hAnsi="Arial" w:cs="Arial"/>
          <w:b/>
          <w:sz w:val="28"/>
          <w:szCs w:val="28"/>
        </w:rPr>
        <w:t>Università degli Studi di Milano-Bicocca</w:t>
      </w:r>
    </w:p>
    <w:p w:rsidR="00DE601D" w:rsidRPr="00A776A6" w:rsidRDefault="00DE601D" w:rsidP="00724572">
      <w:pPr>
        <w:rPr>
          <w:rFonts w:ascii="Arial" w:hAnsi="Arial" w:cs="Arial"/>
        </w:rPr>
      </w:pPr>
    </w:p>
    <w:p w:rsidR="00DE601D" w:rsidRPr="00A776A6" w:rsidRDefault="00DE601D" w:rsidP="00724572">
      <w:pPr>
        <w:rPr>
          <w:rFonts w:ascii="Arial" w:hAnsi="Arial" w:cs="Arial"/>
        </w:rPr>
      </w:pPr>
    </w:p>
    <w:p w:rsidR="00DE601D" w:rsidRPr="00A776A6" w:rsidRDefault="00DE601D" w:rsidP="00724572">
      <w:pPr>
        <w:jc w:val="center"/>
        <w:rPr>
          <w:rFonts w:ascii="Arial" w:hAnsi="Arial" w:cs="Arial"/>
          <w:b/>
          <w:sz w:val="28"/>
          <w:szCs w:val="28"/>
        </w:rPr>
      </w:pPr>
      <w:r w:rsidRPr="00A776A6">
        <w:rPr>
          <w:rFonts w:ascii="Arial" w:hAnsi="Arial" w:cs="Arial"/>
          <w:b/>
          <w:sz w:val="28"/>
          <w:szCs w:val="28"/>
        </w:rPr>
        <w:t>Facoltà di Scienze Matematiche, Fisiche e Naturali</w:t>
      </w:r>
    </w:p>
    <w:p w:rsidR="00DE601D" w:rsidRPr="00F839F3" w:rsidRDefault="00DE601D" w:rsidP="00724572">
      <w:pPr>
        <w:rPr>
          <w:rFonts w:ascii="Arial" w:hAnsi="Arial" w:cs="Arial"/>
        </w:rPr>
      </w:pPr>
    </w:p>
    <w:p w:rsidR="00DE601D" w:rsidRPr="00F839F3" w:rsidRDefault="00DE601D" w:rsidP="00724572">
      <w:pPr>
        <w:rPr>
          <w:rFonts w:ascii="Arial" w:hAnsi="Arial" w:cs="Arial"/>
        </w:rPr>
      </w:pPr>
    </w:p>
    <w:p w:rsidR="00DE601D" w:rsidRPr="00F839F3" w:rsidRDefault="00DE601D" w:rsidP="00724572">
      <w:pPr>
        <w:jc w:val="center"/>
        <w:rPr>
          <w:rFonts w:ascii="Arial" w:hAnsi="Arial" w:cs="Arial"/>
          <w:b/>
        </w:rPr>
      </w:pPr>
      <w:r w:rsidRPr="00F839F3">
        <w:rPr>
          <w:rFonts w:ascii="Arial" w:hAnsi="Arial" w:cs="Arial"/>
          <w:b/>
        </w:rPr>
        <w:t>Corso di Laurea in Scienze Biologiche, Classe di appartenenza: L13</w:t>
      </w:r>
    </w:p>
    <w:p w:rsidR="00DE601D" w:rsidRPr="00F839F3" w:rsidRDefault="00DE601D" w:rsidP="00724572">
      <w:pPr>
        <w:jc w:val="center"/>
        <w:rPr>
          <w:rFonts w:ascii="Arial" w:hAnsi="Arial" w:cs="Arial"/>
          <w:b/>
        </w:rPr>
      </w:pPr>
      <w:r w:rsidRPr="00F839F3">
        <w:rPr>
          <w:rFonts w:ascii="Arial" w:hAnsi="Arial" w:cs="Arial"/>
          <w:b/>
        </w:rPr>
        <w:t>Nome inglese del Corso: Biological sciences</w:t>
      </w:r>
    </w:p>
    <w:p w:rsidR="00DE601D" w:rsidRPr="00F839F3" w:rsidRDefault="00DE601D" w:rsidP="00724572">
      <w:pPr>
        <w:jc w:val="center"/>
        <w:rPr>
          <w:rFonts w:ascii="Arial" w:hAnsi="Arial" w:cs="Arial"/>
        </w:rPr>
      </w:pPr>
    </w:p>
    <w:p w:rsidR="00DE601D" w:rsidRPr="00F839F3" w:rsidRDefault="00DE601D" w:rsidP="00724572">
      <w:pPr>
        <w:jc w:val="center"/>
        <w:rPr>
          <w:rFonts w:ascii="Arial" w:hAnsi="Arial" w:cs="Arial"/>
        </w:rPr>
      </w:pPr>
    </w:p>
    <w:p w:rsidR="00DE601D" w:rsidRPr="00F839F3" w:rsidRDefault="00DE601D" w:rsidP="00724572">
      <w:pPr>
        <w:jc w:val="center"/>
        <w:rPr>
          <w:rFonts w:ascii="Arial" w:hAnsi="Arial" w:cs="Arial"/>
          <w:b/>
        </w:rPr>
      </w:pPr>
      <w:r w:rsidRPr="00F839F3">
        <w:rPr>
          <w:rFonts w:ascii="Arial" w:hAnsi="Arial" w:cs="Arial"/>
          <w:b/>
        </w:rPr>
        <w:t>REGOLAMENTO DIDATTICO – ANNO ACCADEMICO 2012/2013</w:t>
      </w:r>
    </w:p>
    <w:p w:rsidR="00DE601D" w:rsidRPr="00A27F1C" w:rsidRDefault="00DE601D" w:rsidP="00724572">
      <w:pPr>
        <w:rPr>
          <w:rFonts w:ascii="Arial" w:hAnsi="Arial" w:cs="Arial"/>
          <w:b/>
        </w:rPr>
      </w:pPr>
    </w:p>
    <w:p w:rsidR="00DE601D" w:rsidRPr="00ED61F9" w:rsidRDefault="00DE601D" w:rsidP="00ED61F9">
      <w:pPr>
        <w:jc w:val="both"/>
        <w:rPr>
          <w:b/>
        </w:rPr>
      </w:pPr>
      <w:r w:rsidRPr="00ED61F9">
        <w:rPr>
          <w:b/>
        </w:rPr>
        <w:t xml:space="preserve">Denominazione del corso di studio e classe di appartenenza </w:t>
      </w:r>
    </w:p>
    <w:p w:rsidR="00DE601D" w:rsidRPr="00ED61F9" w:rsidRDefault="00DE601D" w:rsidP="00ED61F9">
      <w:pPr>
        <w:jc w:val="both"/>
      </w:pPr>
      <w:r w:rsidRPr="00ED61F9">
        <w:t>E’ istituito presso l’Università degli studi di MILANO-BICOCCA (Facoltà di Scienze, Matematiche, Fisiche e Naturali) il Corso di Laurea triennale (DM 270) in SCIENZE BIOLOGICHE, della Classe delle lauree in Scienze Biologiche (L-13) in conformità con il relativo Ordinamento didattico disciplinato nel Regolamento Didattico di Ateneo.</w:t>
      </w:r>
    </w:p>
    <w:p w:rsidR="00DE601D" w:rsidRPr="00ED61F9" w:rsidRDefault="00DE601D" w:rsidP="00ED61F9">
      <w:pPr>
        <w:jc w:val="both"/>
      </w:pPr>
    </w:p>
    <w:p w:rsidR="00DE601D" w:rsidRPr="00ED61F9" w:rsidRDefault="00DE601D" w:rsidP="00ED61F9">
      <w:pPr>
        <w:jc w:val="both"/>
        <w:rPr>
          <w:b/>
        </w:rPr>
      </w:pPr>
      <w:r w:rsidRPr="00ED61F9">
        <w:rPr>
          <w:b/>
        </w:rPr>
        <w:t>Presentazione</w:t>
      </w:r>
    </w:p>
    <w:p w:rsidR="00DE601D" w:rsidRPr="00ED61F9" w:rsidRDefault="00DE601D" w:rsidP="00ED61F9">
      <w:pPr>
        <w:jc w:val="both"/>
      </w:pPr>
      <w:r w:rsidRPr="00ED61F9">
        <w:t>Il corso appartiene al I ciclo della formazione universitaria, ha durata di tre anni e prevede l’acquisizione di un totale di 180 crediti formativi (cfu) con 20 esami. Al termine del corso di laurea viene rilasciato il titolo di Laurea in Scienze Biologiche. Il titolo dà accesso, previo superamento di una prova di valutazione delle conoscenze acquisite, alle lauree del secondo ciclo della formazione universitaria (Lauree Magistrali) in Biologia o discipline scientifiche affini e a corsi di Master di I livello.</w:t>
      </w:r>
    </w:p>
    <w:p w:rsidR="00DE601D" w:rsidRPr="00ED61F9" w:rsidRDefault="00DE601D" w:rsidP="00ED61F9">
      <w:pPr>
        <w:jc w:val="both"/>
      </w:pPr>
    </w:p>
    <w:p w:rsidR="00DE601D" w:rsidRPr="00ED61F9" w:rsidRDefault="00DE601D" w:rsidP="00ED61F9">
      <w:pPr>
        <w:jc w:val="both"/>
        <w:rPr>
          <w:b/>
        </w:rPr>
      </w:pPr>
      <w:r w:rsidRPr="00ED61F9">
        <w:rPr>
          <w:b/>
        </w:rPr>
        <w:t>Obiettivi formativi specifici e descrizione del percorso formativo</w:t>
      </w:r>
    </w:p>
    <w:p w:rsidR="00DE601D" w:rsidRPr="00ED61F9" w:rsidRDefault="00DE601D" w:rsidP="00ED61F9">
      <w:pPr>
        <w:jc w:val="both"/>
      </w:pPr>
      <w:smartTag w:uri="urn:schemas-microsoft-com:office:smarttags" w:element="PersonName">
        <w:smartTagPr>
          <w:attr w:name="ProductID" w:val="La Biologia"/>
        </w:smartTagPr>
        <w:r w:rsidRPr="00ED61F9">
          <w:t>La Biologia</w:t>
        </w:r>
      </w:smartTag>
      <w:r w:rsidRPr="00ED61F9">
        <w:t xml:space="preserve"> attuale investiga il mondo vivente av</w:t>
      </w:r>
      <w:smartTag w:uri="urn:schemas-microsoft-com:office:smarttags" w:element="PersonName">
        <w:r w:rsidRPr="00ED61F9">
          <w:t>vale</w:t>
        </w:r>
      </w:smartTag>
      <w:r w:rsidRPr="00ED61F9">
        <w:t>ndosi di un approccio analitico e multidisciplinare. A tale scopo essa fa ampio ricorso alle scienze esatte ed ha elevato contenuto tecnologico. Il corso di studi è quindi inizialmente dedicato all’apprendimento di discipline di base, quali matematica, statistica, fisica e chimica. La conoscenza di tali discipline è indispensabile per un’adeguata comprensione dei contenuti biologici in senso stretto. La seconda parte del corso di studi ha invece contenuti propri della Biologia.</w:t>
      </w:r>
    </w:p>
    <w:p w:rsidR="00DE601D" w:rsidRPr="00ED61F9" w:rsidRDefault="00DE601D" w:rsidP="00ED61F9">
      <w:pPr>
        <w:jc w:val="both"/>
      </w:pPr>
      <w:r w:rsidRPr="00ED61F9">
        <w:t>Il repertorio degli insegnamenti del Corso di Laurea offre agli studenti l’opportunità di caratterizzare diversamente la loro formazione culturale. In particolare gli studenti potranno selezionare insegnamenti idonei a conferire loro una formazione di tipo pre</w:t>
      </w:r>
      <w:smartTag w:uri="urn:schemas-microsoft-com:office:smarttags" w:element="PersonName">
        <w:r w:rsidRPr="00ED61F9">
          <w:t>vale</w:t>
        </w:r>
      </w:smartTag>
      <w:r w:rsidRPr="00ED61F9">
        <w:t>ntemente Bioecologico oppure Fisiomolecolare. Nel primo caso i Laureati triennali saranno maggiormente orientati allo studio e alla valutazione dell’ambiente; nel secondo alle applicazioni biomolecolari e sanitarie. Una formazione di tipo Bioecologico differisce da quella Fisiomolecolare sia per contenuti che per approccio metodologico.</w:t>
      </w:r>
    </w:p>
    <w:p w:rsidR="00DE601D" w:rsidRPr="00ED61F9" w:rsidRDefault="00DE601D" w:rsidP="00ED61F9">
      <w:pPr>
        <w:jc w:val="both"/>
      </w:pPr>
    </w:p>
    <w:p w:rsidR="00DE601D" w:rsidRPr="00ED61F9" w:rsidRDefault="00DE601D" w:rsidP="00ED61F9">
      <w:pPr>
        <w:jc w:val="both"/>
      </w:pPr>
      <w:r w:rsidRPr="00ED61F9">
        <w:t>Risultati di apprendimento attesi</w:t>
      </w:r>
    </w:p>
    <w:p w:rsidR="00DE601D" w:rsidRPr="00ED61F9" w:rsidRDefault="00DE601D" w:rsidP="00ED61F9">
      <w:pPr>
        <w:jc w:val="both"/>
      </w:pPr>
    </w:p>
    <w:p w:rsidR="00DE601D" w:rsidRPr="00ED61F9" w:rsidRDefault="00DE601D" w:rsidP="00ED61F9">
      <w:pPr>
        <w:jc w:val="both"/>
      </w:pPr>
      <w:r w:rsidRPr="00ED61F9">
        <w:t xml:space="preserve">Conoscenza e capacità di comprensione </w:t>
      </w:r>
    </w:p>
    <w:p w:rsidR="00DE601D" w:rsidRPr="00ED61F9" w:rsidRDefault="00DE601D" w:rsidP="00ED61F9">
      <w:pPr>
        <w:jc w:val="both"/>
      </w:pPr>
      <w:r w:rsidRPr="00ED61F9">
        <w:t>Il corso di laurea si propone di fornire allo studente: 1) conoscenze nelle discipline di base (matematiche, fisiche, chimiche) finalizzate alla comprensione ed apprendimento delle discipline biologiche e ai loro aspetti applicativi; 2) conoscenze nelle discipline specifiche della classe, con particolare riferimento agli aspetti molecolare, funzionale e bioecologico; 3) capacità di utilizzo del mezzo informatico. Il corso prevede l’acquisizione di basi comuni a tutti percorsi tematici; queste garantiscono che, qualsiasi sia lo specifico percorso scelto, il laureato in Scienze Biologiche abbia la capacità di orientarsi agevolmente nell’ambito dei temi fondamentali della biologia attuale e di comprendere la letteratura scientifica.</w:t>
      </w:r>
    </w:p>
    <w:p w:rsidR="00DE601D" w:rsidRPr="00ED61F9" w:rsidRDefault="00DE601D" w:rsidP="00ED61F9">
      <w:pPr>
        <w:jc w:val="both"/>
      </w:pPr>
    </w:p>
    <w:p w:rsidR="00DE601D" w:rsidRPr="00ED61F9" w:rsidRDefault="00DE601D" w:rsidP="00ED61F9">
      <w:pPr>
        <w:jc w:val="both"/>
      </w:pPr>
      <w:r w:rsidRPr="00ED61F9">
        <w:t xml:space="preserve">Capacità di applicare conoscenza e comprensione (applying knowledge and understanding) </w:t>
      </w:r>
    </w:p>
    <w:p w:rsidR="00DE601D" w:rsidRPr="00ED61F9" w:rsidRDefault="00DE601D" w:rsidP="00ED61F9">
      <w:pPr>
        <w:jc w:val="both"/>
      </w:pPr>
      <w:r w:rsidRPr="00ED61F9">
        <w:t xml:space="preserve">Le attività di tipo applicativo sono sviluppate in misura limitata ma significativa nella laurea di primo ciclo. Esse costituiranno invece una componente sostanziale del percorso formativo nella laurea di secondo ciclo (laurea magistrale), in cui lo studente dedicherà circa un anno di lavoro alla tesi sperimentale, i cui risultati saranno presentati e discussi nella prova finale. All’acquisizione di capacità applicativa nella laurea di primo ciclo sono invece destinati i corsi di laboratorio, in cui lo studente familiarizza con alcune comuni tecniche e metodologie di indagine e di analisi. </w:t>
      </w:r>
    </w:p>
    <w:p w:rsidR="00DE601D" w:rsidRPr="00ED61F9" w:rsidRDefault="00DE601D" w:rsidP="00ED61F9">
      <w:pPr>
        <w:jc w:val="both"/>
      </w:pPr>
    </w:p>
    <w:p w:rsidR="00DE601D" w:rsidRPr="00ED61F9" w:rsidRDefault="00DE601D" w:rsidP="00ED61F9">
      <w:pPr>
        <w:jc w:val="both"/>
      </w:pPr>
      <w:r w:rsidRPr="00ED61F9">
        <w:t xml:space="preserve">Autonomia di giudizio </w:t>
      </w:r>
    </w:p>
    <w:p w:rsidR="00DE601D" w:rsidRPr="00ED61F9" w:rsidRDefault="00DE601D" w:rsidP="00ED61F9">
      <w:pPr>
        <w:jc w:val="both"/>
      </w:pPr>
      <w:r w:rsidRPr="00ED61F9">
        <w:t xml:space="preserve">Ci si attende che l’acquisizione delle conoscenze al livello previsto conferisca al laureato capacità di interpretazione critica dei dati e autonomia di giudizio circa la scelta delle metodologie di indagine e la loro conformità con il metodo scientifico e gli aspetti etici. </w:t>
      </w:r>
    </w:p>
    <w:p w:rsidR="00DE601D" w:rsidRPr="00ED61F9" w:rsidRDefault="00DE601D" w:rsidP="00ED61F9">
      <w:pPr>
        <w:jc w:val="both"/>
      </w:pPr>
    </w:p>
    <w:p w:rsidR="00DE601D" w:rsidRPr="00ED61F9" w:rsidRDefault="00DE601D" w:rsidP="00ED61F9">
      <w:pPr>
        <w:jc w:val="both"/>
      </w:pPr>
      <w:r w:rsidRPr="00ED61F9">
        <w:t>Capacità comunicative</w:t>
      </w:r>
    </w:p>
    <w:p w:rsidR="00DE601D" w:rsidRPr="00ED61F9" w:rsidRDefault="00DE601D" w:rsidP="00ED61F9">
      <w:pPr>
        <w:jc w:val="both"/>
      </w:pPr>
      <w:r w:rsidRPr="00ED61F9">
        <w:t xml:space="preserve">Il corso di laurea richiede l’apprendimento del linguaggio scientifico specifico delle discipline biologiche. Le capacità espositive vengono comunque verificate nelle singole prove di esame e nella prova finale. Sono previste attività destinate alla verifica e all’eventuale adeguamento della conoscenza di una lingua straniera; le conoscenze linguistiche sono applicate nella consultazione di pubblicazioni internazionali, richiesta particolarmente durante le attività di stage e preparazione alla prova finale. </w:t>
      </w:r>
    </w:p>
    <w:p w:rsidR="00DE601D" w:rsidRPr="00ED61F9" w:rsidRDefault="00DE601D" w:rsidP="00ED61F9">
      <w:pPr>
        <w:jc w:val="both"/>
      </w:pPr>
    </w:p>
    <w:p w:rsidR="00DE601D" w:rsidRPr="00ED61F9" w:rsidRDefault="00DE601D" w:rsidP="00ED61F9">
      <w:pPr>
        <w:jc w:val="both"/>
      </w:pPr>
      <w:r w:rsidRPr="00ED61F9">
        <w:t xml:space="preserve">Capacità di apprendimento  </w:t>
      </w:r>
    </w:p>
    <w:p w:rsidR="00DE601D" w:rsidRPr="00ED61F9" w:rsidRDefault="00DE601D" w:rsidP="00ED61F9">
      <w:pPr>
        <w:jc w:val="both"/>
      </w:pPr>
      <w:r w:rsidRPr="00ED61F9">
        <w:t>Le attività previste dal corso di laurea, elencate negli obiettivi formativi, richiedono allo studente la capacità di raccogliere l’informazione, comprenderla e trasmetterla. L’acquisizione di tali capacità mette lo studente in grado di affrontare in autonomia livelli successivi di apprendimento.</w:t>
      </w:r>
    </w:p>
    <w:p w:rsidR="00DE601D" w:rsidRPr="00ED61F9" w:rsidRDefault="00DE601D" w:rsidP="00ED61F9">
      <w:pPr>
        <w:jc w:val="both"/>
      </w:pPr>
    </w:p>
    <w:p w:rsidR="00DE601D" w:rsidRPr="00ED61F9" w:rsidRDefault="00DE601D" w:rsidP="00ED61F9">
      <w:pPr>
        <w:jc w:val="both"/>
        <w:rPr>
          <w:b/>
        </w:rPr>
      </w:pPr>
      <w:r w:rsidRPr="00ED61F9">
        <w:rPr>
          <w:b/>
        </w:rPr>
        <w:t>Profili professionali e sbocchi occupazionali</w:t>
      </w:r>
    </w:p>
    <w:p w:rsidR="00DE601D" w:rsidRPr="00ED61F9" w:rsidRDefault="00DE601D" w:rsidP="00ED61F9">
      <w:pPr>
        <w:jc w:val="both"/>
      </w:pPr>
      <w:r w:rsidRPr="00ED61F9">
        <w:t xml:space="preserve">I laureati in Scienze Biologiche (primo ciclo) possono inserirsi negli ambienti di lavoro operando in equipe con gradi definiti di autonomia. Le loro competenze professionali e tecniche sono richieste nei seguenti ambiti occupazionali: </w:t>
      </w:r>
    </w:p>
    <w:p w:rsidR="00DE601D" w:rsidRPr="00ED61F9" w:rsidRDefault="00DE601D" w:rsidP="00ED61F9">
      <w:pPr>
        <w:jc w:val="both"/>
      </w:pPr>
      <w:r w:rsidRPr="00ED61F9">
        <w:t>a) nelle attività di analisi e controllo nella produzione bio-sanitaria, farmaceutica, biotecnologica, zootecnica, agro-alimentare ed ittica, florovivaistica etc.</w:t>
      </w:r>
    </w:p>
    <w:p w:rsidR="00DE601D" w:rsidRPr="00ED61F9" w:rsidRDefault="00DE601D" w:rsidP="00ED61F9">
      <w:pPr>
        <w:jc w:val="both"/>
      </w:pPr>
      <w:r w:rsidRPr="00ED61F9">
        <w:t>b) negli enti pubblici e privati operanti nell’erogazione diretta di servizi sanitari o di controllo e gestione dell’ambiente e della salute pubblica.</w:t>
      </w:r>
    </w:p>
    <w:p w:rsidR="00DE601D" w:rsidRPr="00ED61F9" w:rsidRDefault="00DE601D" w:rsidP="00ED61F9">
      <w:pPr>
        <w:jc w:val="both"/>
      </w:pPr>
      <w:r w:rsidRPr="00ED61F9">
        <w:t>c) negli studi professionali multidisciplinari impegnati nei campi della valutazione di impatto ambientale, della elaborazione di progetti per la conservazione e per il ripristino dell’ambiente.</w:t>
      </w:r>
    </w:p>
    <w:p w:rsidR="00DE601D" w:rsidRPr="00ED61F9" w:rsidRDefault="00DE601D" w:rsidP="00ED61F9">
      <w:pPr>
        <w:jc w:val="both"/>
      </w:pPr>
      <w:r w:rsidRPr="00ED61F9">
        <w:t xml:space="preserve">d) in tutti quei campi, pubblici e privati, dove si debbano classificare, gestire e utilizzare organismi viventi e loro costituenti, e gestire il rapporto fra sviluppo e qualità dell’ambiente. </w:t>
      </w:r>
    </w:p>
    <w:p w:rsidR="00DE601D" w:rsidRPr="00ED61F9" w:rsidRDefault="00DE601D" w:rsidP="00ED61F9">
      <w:pPr>
        <w:jc w:val="both"/>
      </w:pPr>
      <w:r w:rsidRPr="00ED61F9">
        <w:t>La figura professionale di Biologo è riconosciuta e tutelata da uno specifico Albo Professionale. Per il laureato di I livello è prevista l’iscrizione all’Albo B dell’Ordine Nazionale dei Biologi (Biologo-junior), previo superamento di un Esame di Stato.</w:t>
      </w:r>
    </w:p>
    <w:p w:rsidR="00DE601D" w:rsidRPr="00ED61F9" w:rsidRDefault="00DE601D" w:rsidP="00ED61F9">
      <w:pPr>
        <w:jc w:val="both"/>
      </w:pPr>
    </w:p>
    <w:p w:rsidR="00DE601D" w:rsidRPr="00ED61F9" w:rsidRDefault="00DE601D" w:rsidP="00ED61F9">
      <w:pPr>
        <w:jc w:val="both"/>
      </w:pPr>
      <w:r w:rsidRPr="00ED61F9">
        <w:t xml:space="preserve">Secondo </w:t>
      </w:r>
      <w:smartTag w:uri="urn:schemas-microsoft-com:office:smarttags" w:element="PersonName">
        <w:smartTagPr>
          <w:attr w:name="ProductID" w:val="la classificazione ISTAT"/>
        </w:smartTagPr>
        <w:r w:rsidRPr="00ED61F9">
          <w:t>la classificazione ISTAT</w:t>
        </w:r>
      </w:smartTag>
      <w:r w:rsidRPr="00ED61F9">
        <w:t>, il corso di laurea  prepara alle professioni di:</w:t>
      </w:r>
    </w:p>
    <w:p w:rsidR="00DE601D" w:rsidRPr="00ED61F9" w:rsidRDefault="00DE601D" w:rsidP="00ED61F9">
      <w:pPr>
        <w:jc w:val="both"/>
      </w:pPr>
      <w:r w:rsidRPr="00ED61F9">
        <w:t>Tecnici agronomi</w:t>
      </w:r>
    </w:p>
    <w:p w:rsidR="00DE601D" w:rsidRPr="00ED61F9" w:rsidRDefault="00DE601D" w:rsidP="00ED61F9">
      <w:pPr>
        <w:jc w:val="both"/>
      </w:pPr>
      <w:r w:rsidRPr="00ED61F9">
        <w:t>Tecnici forestali</w:t>
      </w:r>
    </w:p>
    <w:p w:rsidR="00DE601D" w:rsidRPr="00ED61F9" w:rsidRDefault="00DE601D" w:rsidP="00ED61F9">
      <w:pPr>
        <w:jc w:val="both"/>
      </w:pPr>
      <w:r w:rsidRPr="00ED61F9">
        <w:t>Zootecnici</w:t>
      </w:r>
    </w:p>
    <w:p w:rsidR="00DE601D" w:rsidRPr="00ED61F9" w:rsidRDefault="00DE601D" w:rsidP="00ED61F9">
      <w:pPr>
        <w:jc w:val="both"/>
      </w:pPr>
      <w:r w:rsidRPr="00ED61F9">
        <w:t xml:space="preserve">Tecnici di laboratorio biochimico </w:t>
      </w:r>
    </w:p>
    <w:p w:rsidR="00DE601D" w:rsidRPr="00ED61F9" w:rsidRDefault="00DE601D" w:rsidP="00ED61F9">
      <w:pPr>
        <w:jc w:val="both"/>
      </w:pPr>
      <w:r w:rsidRPr="00ED61F9">
        <w:t>Tecnici dei prodotti alimentari</w:t>
      </w:r>
    </w:p>
    <w:p w:rsidR="00DE601D" w:rsidRPr="00ED61F9" w:rsidRDefault="00DE601D" w:rsidP="00ED61F9">
      <w:pPr>
        <w:jc w:val="both"/>
      </w:pPr>
      <w:r w:rsidRPr="00ED61F9">
        <w:t>Tecnici di laboratorio veterinario</w:t>
      </w:r>
    </w:p>
    <w:p w:rsidR="00DE601D" w:rsidRPr="00ED61F9" w:rsidRDefault="00DE601D" w:rsidP="00ED61F9">
      <w:pPr>
        <w:jc w:val="both"/>
      </w:pPr>
    </w:p>
    <w:p w:rsidR="00DE601D" w:rsidRPr="00ED61F9" w:rsidRDefault="00DE601D" w:rsidP="00ED61F9">
      <w:pPr>
        <w:jc w:val="both"/>
        <w:rPr>
          <w:b/>
        </w:rPr>
      </w:pPr>
      <w:r w:rsidRPr="00ED61F9">
        <w:rPr>
          <w:b/>
        </w:rPr>
        <w:t>Norme relative all’accesso</w:t>
      </w:r>
    </w:p>
    <w:p w:rsidR="00DE601D" w:rsidRPr="00ED61F9" w:rsidRDefault="00DE601D" w:rsidP="00ED61F9">
      <w:pPr>
        <w:jc w:val="both"/>
      </w:pPr>
      <w:r w:rsidRPr="00ED61F9">
        <w:t xml:space="preserve">Possono essere ammessi al corso di laurea triennale in Scienze Biologiche i candidati in possesso del diploma di scuola media superiore o di titolo estero equipollente ai sensi del D.M. </w:t>
      </w:r>
      <w:smartTag w:uri="urn:schemas-microsoft-com:office:smarttags" w:element="date">
        <w:smartTagPr>
          <w:attr w:name="Year" w:val="2004"/>
          <w:attr w:name="Day" w:val="22"/>
          <w:attr w:name="Month" w:val="10"/>
          <w:attr w:name="ls" w:val="trans"/>
        </w:smartTagPr>
        <w:r w:rsidRPr="00ED61F9">
          <w:t>22 ottobre 2004</w:t>
        </w:r>
      </w:smartTag>
      <w:r w:rsidRPr="00ED61F9">
        <w:t xml:space="preserve"> n.270.</w:t>
      </w:r>
    </w:p>
    <w:p w:rsidR="00DE601D" w:rsidRPr="00ED61F9" w:rsidRDefault="00DE601D" w:rsidP="00ED61F9">
      <w:pPr>
        <w:jc w:val="both"/>
      </w:pPr>
      <w:r w:rsidRPr="00ED61F9">
        <w:t xml:space="preserve">Per l’anno accademico </w:t>
      </w:r>
      <w:smartTag w:uri="urn:schemas-microsoft-com:office:smarttags" w:element="phone">
        <w:smartTagPr>
          <w:attr w:name="ls" w:val="trans"/>
        </w:smartTagPr>
        <w:r w:rsidRPr="00ED61F9">
          <w:t>2012-2013</w:t>
        </w:r>
      </w:smartTag>
      <w:r w:rsidRPr="00ED61F9">
        <w:t>, il corso di laurea in Scienze Biologiche è ad accesso programmato al fine di garantire la qualità dell’offerta didattica in relazione alle risorse disponibili. Per l’iscrizione al primo anno sono disponibili 300 posti.</w:t>
      </w:r>
    </w:p>
    <w:p w:rsidR="00DE601D" w:rsidRPr="00ED61F9" w:rsidRDefault="00DE601D" w:rsidP="00ED61F9">
      <w:pPr>
        <w:jc w:val="both"/>
      </w:pPr>
      <w:r w:rsidRPr="00ED61F9">
        <w:t>Per l’accesso al Corso di laurea è previsto un test di ammissione, la selezione è basata sull’esito del test stesso.</w:t>
      </w:r>
    </w:p>
    <w:p w:rsidR="00DE601D" w:rsidRPr="00ED61F9" w:rsidRDefault="00DE601D" w:rsidP="00ED61F9">
      <w:pPr>
        <w:jc w:val="both"/>
      </w:pPr>
      <w:r w:rsidRPr="00ED61F9">
        <w:t>Il test, concordato con le Facoltà di Scienze Matematiche Fisiche e Naturali delle università italiane,</w:t>
      </w:r>
    </w:p>
    <w:p w:rsidR="00DE601D" w:rsidRPr="00ED61F9" w:rsidRDefault="00DE601D" w:rsidP="00ED61F9">
      <w:pPr>
        <w:jc w:val="both"/>
      </w:pPr>
      <w:r w:rsidRPr="00ED61F9">
        <w:t xml:space="preserve">consiste in domande a risposta multipla e sarà effettuato nelle date che saranno indicate nel bando. </w:t>
      </w:r>
    </w:p>
    <w:p w:rsidR="00DE601D" w:rsidRPr="00ED61F9" w:rsidRDefault="00DE601D" w:rsidP="00ED61F9">
      <w:pPr>
        <w:jc w:val="both"/>
      </w:pPr>
      <w:r w:rsidRPr="00ED61F9">
        <w:t>I risultati della prova di selezione sono resi pubblici con affissione all'albo ufficiale e sul sito web dell'Ateneo (www.unimib.it). Tutte le informazioni sono contenute nel bando che disciplina l'accesso. Per gli studenti che, pur rientrando nella graduatoria degli ammessi, mostrassero carenze di conoscenze matematiche, saranno organizzate attività di supporto costituite da corsi intensivi di recupero. Coloro che, non superando la prova di valutazione delle conoscenze di base a seguito dei corsi intensivi, non superassero neanche l’esame di Matematica e Statistica previsto al primo anno del presente Regolamento, non potranno sostenere alcun esame degli anni successivi.</w:t>
      </w:r>
    </w:p>
    <w:p w:rsidR="00DE601D" w:rsidRPr="00ED61F9" w:rsidRDefault="00DE601D" w:rsidP="00ED61F9">
      <w:pPr>
        <w:jc w:val="both"/>
      </w:pPr>
    </w:p>
    <w:p w:rsidR="00DE601D" w:rsidRPr="00ED61F9" w:rsidRDefault="00DE601D" w:rsidP="00ED61F9">
      <w:pPr>
        <w:jc w:val="both"/>
      </w:pPr>
      <w:r w:rsidRPr="00ED61F9">
        <w:rPr>
          <w:b/>
        </w:rPr>
        <w:t>Organizzazione del corso</w:t>
      </w:r>
    </w:p>
    <w:p w:rsidR="00DE601D" w:rsidRPr="00ED61F9" w:rsidRDefault="00DE601D" w:rsidP="00ED61F9">
      <w:pPr>
        <w:jc w:val="both"/>
      </w:pPr>
      <w:r w:rsidRPr="00ED61F9">
        <w:t>-6.1 Attività formative di base</w:t>
      </w:r>
    </w:p>
    <w:p w:rsidR="00DE601D" w:rsidRPr="00ED61F9" w:rsidRDefault="00DE601D" w:rsidP="00ED61F9">
      <w:pPr>
        <w:jc w:val="both"/>
      </w:pPr>
      <w:r w:rsidRPr="00ED61F9">
        <w:t>Le attività formative di base impartiscono conoscenze relative a discipline non biologiche di carattere matematico, chimico e fisico, indispensabili per una adeguata comprensione e approfondimento delle discipline biologiche. Nelle attività di base sono peraltro inclusi insegnamenti strettamente biologici che formano un ampio bagaglio culturale di partenza, indispensabile per comprendere la logica propria dei fenomeni biologici nei diversi ambiti disciplinari, e per un proficuo approfondimento di discipline specialistiche più avanzate.</w:t>
      </w:r>
    </w:p>
    <w:p w:rsidR="00DE601D" w:rsidRPr="00ED61F9" w:rsidRDefault="00DE601D" w:rsidP="00ED61F9">
      <w:pPr>
        <w:jc w:val="both"/>
      </w:pPr>
    </w:p>
    <w:p w:rsidR="00DE601D" w:rsidRPr="00ED61F9" w:rsidRDefault="00DE601D" w:rsidP="00ED61F9">
      <w:pPr>
        <w:jc w:val="both"/>
      </w:pPr>
      <w:r w:rsidRPr="00ED61F9">
        <w:t>-6.2 Attività formative caratterizzanti</w:t>
      </w:r>
    </w:p>
    <w:p w:rsidR="00DE601D" w:rsidRPr="00ED61F9" w:rsidRDefault="00DE601D" w:rsidP="00ED61F9">
      <w:pPr>
        <w:jc w:val="both"/>
      </w:pPr>
      <w:r w:rsidRPr="00ED61F9">
        <w:t>Le discipline caratterizzanti forniscono approfondimenti più specialistici delle conoscenze biologiche di base, e consentono di orientare la formazione dello studente in direzioni diverse, in particolare in senso ecologico/morfologico oppure fisiologico e molecolare.</w:t>
      </w:r>
    </w:p>
    <w:p w:rsidR="00DE601D" w:rsidRPr="00ED61F9" w:rsidRDefault="00DE601D" w:rsidP="00ED61F9">
      <w:pPr>
        <w:jc w:val="both"/>
      </w:pPr>
    </w:p>
    <w:p w:rsidR="00DE601D" w:rsidRPr="00ED61F9" w:rsidRDefault="00DE601D" w:rsidP="00ED61F9">
      <w:pPr>
        <w:jc w:val="both"/>
      </w:pPr>
      <w:r w:rsidRPr="00ED61F9">
        <w:t>-6.3 Attività affini o integrative</w:t>
      </w:r>
    </w:p>
    <w:p w:rsidR="00DE601D" w:rsidRPr="00ED61F9" w:rsidRDefault="00DE601D" w:rsidP="00ED61F9">
      <w:pPr>
        <w:jc w:val="both"/>
      </w:pPr>
      <w:r w:rsidRPr="00ED61F9">
        <w:t>Le attività affini o integrative forniscono ulteriori conoscenze che completamento e integrano la formazione complessiva dello studente, indipendentemente dalla connotazione culturale del loro percorso formativo nell’ambito del corso di laurea.</w:t>
      </w:r>
    </w:p>
    <w:p w:rsidR="00DE601D" w:rsidRPr="00ED61F9" w:rsidRDefault="00DE601D" w:rsidP="00ED61F9">
      <w:pPr>
        <w:jc w:val="both"/>
      </w:pPr>
    </w:p>
    <w:p w:rsidR="00DE601D" w:rsidRPr="00ED61F9" w:rsidRDefault="00DE601D" w:rsidP="00ED61F9">
      <w:pPr>
        <w:jc w:val="both"/>
      </w:pPr>
      <w:r w:rsidRPr="00ED61F9">
        <w:t>Sulla base dell'Offerta formativa sono previsti i seguenti insegnamenti:</w:t>
      </w:r>
    </w:p>
    <w:p w:rsidR="00DE601D" w:rsidRPr="00ED61F9" w:rsidRDefault="00DE601D" w:rsidP="00ED61F9">
      <w:pPr>
        <w:jc w:val="both"/>
      </w:pPr>
    </w:p>
    <w:p w:rsidR="00DE601D" w:rsidRPr="00ED61F9" w:rsidRDefault="00DE601D" w:rsidP="00ED61F9">
      <w:pPr>
        <w:jc w:val="both"/>
      </w:pPr>
      <w:r w:rsidRPr="00ED61F9">
        <w:t>Primo anno – primo semestre</w:t>
      </w:r>
    </w:p>
    <w:p w:rsidR="00DE601D" w:rsidRPr="00ED61F9" w:rsidRDefault="00DE601D" w:rsidP="00ED61F9">
      <w:pPr>
        <w:jc w:val="both"/>
      </w:pPr>
      <w:r w:rsidRPr="00ED61F9">
        <w:t>Citologia e Anatomia – 12 CFU – BIO/06 (primo e secondo semestre)</w:t>
      </w:r>
    </w:p>
    <w:p w:rsidR="00DE601D" w:rsidRPr="00ED61F9" w:rsidRDefault="00DE601D" w:rsidP="00ED61F9">
      <w:pPr>
        <w:jc w:val="both"/>
      </w:pPr>
      <w:r w:rsidRPr="00ED61F9">
        <w:t>Matematica e statistica – 12 CFU – MAT/05 (primo e secondo semestre)</w:t>
      </w:r>
    </w:p>
    <w:p w:rsidR="00DE601D" w:rsidRPr="00ED61F9" w:rsidRDefault="00DE601D" w:rsidP="00ED61F9">
      <w:pPr>
        <w:jc w:val="both"/>
      </w:pPr>
      <w:r w:rsidRPr="00ED61F9">
        <w:t>Chimica generale – 8 CFU – SSD CHIM/03</w:t>
      </w:r>
    </w:p>
    <w:p w:rsidR="00DE601D" w:rsidRPr="00ED61F9" w:rsidRDefault="00DE601D" w:rsidP="00ED61F9">
      <w:pPr>
        <w:jc w:val="both"/>
      </w:pPr>
      <w:r w:rsidRPr="00ED61F9">
        <w:t>Zoologia – 8 CFU – SSD BIO/05</w:t>
      </w:r>
    </w:p>
    <w:p w:rsidR="00DE601D" w:rsidRPr="00ED61F9" w:rsidRDefault="00DE601D" w:rsidP="00ED61F9">
      <w:pPr>
        <w:jc w:val="both"/>
      </w:pPr>
    </w:p>
    <w:p w:rsidR="00DE601D" w:rsidRPr="00ED61F9" w:rsidRDefault="00DE601D" w:rsidP="00ED61F9">
      <w:pPr>
        <w:jc w:val="both"/>
      </w:pPr>
      <w:r w:rsidRPr="00ED61F9">
        <w:t>Primo anno – secondo semestre</w:t>
      </w:r>
    </w:p>
    <w:p w:rsidR="00DE601D" w:rsidRPr="00ED61F9" w:rsidRDefault="00DE601D" w:rsidP="00ED61F9">
      <w:pPr>
        <w:jc w:val="both"/>
      </w:pPr>
      <w:r w:rsidRPr="00ED61F9">
        <w:t>Fisica – 8 CFU – SSD FIS/01</w:t>
      </w:r>
    </w:p>
    <w:p w:rsidR="00DE601D" w:rsidRPr="00ED61F9" w:rsidRDefault="00DE601D" w:rsidP="00ED61F9">
      <w:pPr>
        <w:jc w:val="both"/>
      </w:pPr>
      <w:r w:rsidRPr="00ED61F9">
        <w:t>Chimica organica – 8 CFU – SSD CHIM/06</w:t>
      </w:r>
    </w:p>
    <w:p w:rsidR="00DE601D" w:rsidRPr="00ED61F9" w:rsidRDefault="00DE601D" w:rsidP="00ED61F9">
      <w:pPr>
        <w:jc w:val="both"/>
      </w:pPr>
    </w:p>
    <w:p w:rsidR="00DE601D" w:rsidRPr="00ED61F9" w:rsidRDefault="00DE601D" w:rsidP="00ED61F9">
      <w:pPr>
        <w:jc w:val="both"/>
      </w:pPr>
      <w:r w:rsidRPr="00ED61F9">
        <w:t>Lingua straniera: 3 CFU a scelta tra Lingua francese, inglese, tedesca, spagnola.</w:t>
      </w:r>
    </w:p>
    <w:p w:rsidR="00DE601D" w:rsidRPr="00ED61F9" w:rsidRDefault="00DE601D" w:rsidP="00ED61F9">
      <w:pPr>
        <w:jc w:val="both"/>
      </w:pPr>
    </w:p>
    <w:p w:rsidR="00DE601D" w:rsidRPr="00ED61F9" w:rsidRDefault="00DE601D" w:rsidP="00ED61F9">
      <w:pPr>
        <w:jc w:val="both"/>
      </w:pPr>
      <w:r w:rsidRPr="00ED61F9">
        <w:t>Secondo anno – primo semestre</w:t>
      </w:r>
    </w:p>
    <w:p w:rsidR="00DE601D" w:rsidRPr="00ED61F9" w:rsidRDefault="00DE601D" w:rsidP="00ED61F9">
      <w:pPr>
        <w:jc w:val="both"/>
      </w:pPr>
      <w:r w:rsidRPr="00ED61F9">
        <w:t>Chimica biologica – 10 CFU – SSD BIO/10</w:t>
      </w:r>
    </w:p>
    <w:p w:rsidR="00DE601D" w:rsidRPr="00ED61F9" w:rsidRDefault="00DE601D" w:rsidP="00ED61F9">
      <w:pPr>
        <w:jc w:val="both"/>
      </w:pPr>
      <w:r w:rsidRPr="00ED61F9">
        <w:t>Botanica – 6 CFU – SSD BIO/01</w:t>
      </w:r>
    </w:p>
    <w:p w:rsidR="00DE601D" w:rsidRPr="00ED61F9" w:rsidRDefault="00DE601D" w:rsidP="00ED61F9">
      <w:pPr>
        <w:jc w:val="both"/>
      </w:pPr>
      <w:r w:rsidRPr="00ED61F9">
        <w:t>Genetica – 12 CFU – SSD BIO/18</w:t>
      </w:r>
    </w:p>
    <w:p w:rsidR="00DE601D" w:rsidRPr="00ED61F9" w:rsidRDefault="00DE601D" w:rsidP="00ED61F9">
      <w:pPr>
        <w:jc w:val="both"/>
      </w:pPr>
      <w:r w:rsidRPr="00ED61F9">
        <w:t>Biologia molecolare – 10 CFU – SSD BIO/11</w:t>
      </w:r>
    </w:p>
    <w:p w:rsidR="00DE601D" w:rsidRPr="00ED61F9" w:rsidRDefault="00DE601D" w:rsidP="00ED61F9">
      <w:pPr>
        <w:jc w:val="both"/>
      </w:pPr>
      <w:r w:rsidRPr="00ED61F9">
        <w:t>Fisiologia vegetale – 6 CFU – SSD BIO/04</w:t>
      </w:r>
    </w:p>
    <w:p w:rsidR="00DE601D" w:rsidRPr="00ED61F9" w:rsidRDefault="00DE601D" w:rsidP="00ED61F9">
      <w:pPr>
        <w:jc w:val="both"/>
      </w:pPr>
      <w:r w:rsidRPr="00ED61F9">
        <w:t>Laboratorio di chimica – 4 CFU – SSD CHIM/03-CHIM/06</w:t>
      </w:r>
    </w:p>
    <w:p w:rsidR="00DE601D" w:rsidRPr="00ED61F9" w:rsidRDefault="00DE601D" w:rsidP="00ED61F9">
      <w:pPr>
        <w:jc w:val="both"/>
      </w:pPr>
    </w:p>
    <w:p w:rsidR="00DE601D" w:rsidRPr="00ED61F9" w:rsidRDefault="00DE601D" w:rsidP="00ED61F9">
      <w:pPr>
        <w:jc w:val="both"/>
      </w:pPr>
      <w:r w:rsidRPr="00ED61F9">
        <w:t>Secondo anno – secondo semestre</w:t>
      </w:r>
    </w:p>
    <w:p w:rsidR="00DE601D" w:rsidRPr="00ED61F9" w:rsidRDefault="00DE601D" w:rsidP="00ED61F9">
      <w:pPr>
        <w:jc w:val="both"/>
      </w:pPr>
      <w:r w:rsidRPr="00ED61F9">
        <w:t>Fisiologia generale – 8 CFU – SSD BIO/09</w:t>
      </w:r>
    </w:p>
    <w:p w:rsidR="00DE601D" w:rsidRPr="00ED61F9" w:rsidRDefault="00DE601D" w:rsidP="00ED61F9">
      <w:pPr>
        <w:jc w:val="both"/>
      </w:pPr>
      <w:r w:rsidRPr="00ED61F9">
        <w:t>Biologia cellulare – 6 CFU – SSD BIO/13</w:t>
      </w:r>
    </w:p>
    <w:p w:rsidR="00DE601D" w:rsidRPr="00ED61F9" w:rsidRDefault="00DE601D" w:rsidP="00ED61F9">
      <w:pPr>
        <w:jc w:val="both"/>
      </w:pPr>
      <w:r w:rsidRPr="00ED61F9">
        <w:t>Ecologia – 7 CFU – SSD BIO/07</w:t>
      </w:r>
    </w:p>
    <w:p w:rsidR="00DE601D" w:rsidRPr="00ED61F9" w:rsidRDefault="00DE601D" w:rsidP="00ED61F9">
      <w:pPr>
        <w:jc w:val="both"/>
      </w:pPr>
    </w:p>
    <w:p w:rsidR="00DE601D" w:rsidRPr="00ED61F9" w:rsidRDefault="00DE601D" w:rsidP="00ED61F9">
      <w:pPr>
        <w:jc w:val="both"/>
      </w:pPr>
      <w:r w:rsidRPr="00ED61F9">
        <w:t>Terzo anno –primo semestre</w:t>
      </w:r>
    </w:p>
    <w:p w:rsidR="00DE601D" w:rsidRPr="00ED61F9" w:rsidRDefault="00DE601D" w:rsidP="00ED61F9">
      <w:pPr>
        <w:jc w:val="both"/>
      </w:pPr>
      <w:r w:rsidRPr="00ED61F9">
        <w:t>Immunologia e patologia – 8 CFU – SSD MED/04</w:t>
      </w:r>
    </w:p>
    <w:p w:rsidR="00DE601D" w:rsidRPr="00ED61F9" w:rsidRDefault="00DE601D" w:rsidP="00ED61F9">
      <w:pPr>
        <w:jc w:val="both"/>
      </w:pPr>
      <w:r w:rsidRPr="00ED61F9">
        <w:t xml:space="preserve">Microbiologia – 9 CFU – SSD BIO/19 </w:t>
      </w:r>
    </w:p>
    <w:p w:rsidR="00DE601D" w:rsidRPr="00ED61F9" w:rsidRDefault="00DE601D" w:rsidP="00ED61F9">
      <w:pPr>
        <w:jc w:val="both"/>
      </w:pPr>
    </w:p>
    <w:p w:rsidR="00DE601D" w:rsidRPr="00ED61F9" w:rsidRDefault="00DE601D" w:rsidP="00ED61F9">
      <w:pPr>
        <w:jc w:val="both"/>
      </w:pPr>
      <w:r w:rsidRPr="00ED61F9">
        <w:t>Al terzo anno di corso:</w:t>
      </w:r>
    </w:p>
    <w:p w:rsidR="00DE601D" w:rsidRPr="00ED61F9" w:rsidRDefault="00DE601D" w:rsidP="00ED61F9">
      <w:pPr>
        <w:jc w:val="both"/>
      </w:pPr>
    </w:p>
    <w:p w:rsidR="00DE601D" w:rsidRPr="00ED61F9" w:rsidRDefault="00DE601D" w:rsidP="00ED61F9">
      <w:pPr>
        <w:jc w:val="both"/>
      </w:pPr>
      <w:r w:rsidRPr="00ED61F9">
        <w:t>Lo studente nell’ambito delle attività di base – discipline biologiche dovrà scegliere 6 CFU tra i seguenti insegnamenti:</w:t>
      </w:r>
    </w:p>
    <w:p w:rsidR="00DE601D" w:rsidRPr="00ED61F9" w:rsidRDefault="00DE601D" w:rsidP="00ED61F9">
      <w:pPr>
        <w:jc w:val="both"/>
      </w:pPr>
      <w:r w:rsidRPr="00ED61F9">
        <w:t>Biochimica cellulare – 6 CFU – BIO/10</w:t>
      </w:r>
    </w:p>
    <w:p w:rsidR="00DE601D" w:rsidRPr="00ED61F9" w:rsidRDefault="00DE601D" w:rsidP="00ED61F9">
      <w:pPr>
        <w:jc w:val="both"/>
      </w:pPr>
      <w:r w:rsidRPr="00ED61F9">
        <w:t>Ecologia applicata – 6 CFU – BIO/07</w:t>
      </w:r>
    </w:p>
    <w:p w:rsidR="00DE601D" w:rsidRPr="00ED61F9" w:rsidRDefault="00DE601D" w:rsidP="00ED61F9">
      <w:pPr>
        <w:jc w:val="both"/>
      </w:pPr>
      <w:r w:rsidRPr="00ED61F9">
        <w:t>Sistematica vegetale – 6 CFU – BIO/01</w:t>
      </w:r>
    </w:p>
    <w:p w:rsidR="00DE601D" w:rsidRPr="00ED61F9" w:rsidRDefault="00DE601D" w:rsidP="00ED61F9">
      <w:pPr>
        <w:jc w:val="both"/>
      </w:pPr>
      <w:r w:rsidRPr="00ED61F9">
        <w:t>Ecofisiologia vegetale – 6 CFU  BIO/04</w:t>
      </w:r>
    </w:p>
    <w:p w:rsidR="00DE601D" w:rsidRPr="00ED61F9" w:rsidRDefault="00DE601D" w:rsidP="00ED61F9">
      <w:pPr>
        <w:jc w:val="both"/>
      </w:pPr>
    </w:p>
    <w:p w:rsidR="00DE601D" w:rsidRPr="00ED61F9" w:rsidRDefault="00DE601D" w:rsidP="00ED61F9">
      <w:pPr>
        <w:jc w:val="both"/>
      </w:pPr>
      <w:r w:rsidRPr="00ED61F9">
        <w:t>Lo studente nell’ambito delle attività caratterizzanti – discipline fisiologiche e biomediche dovrà scegliere 6 CFU tra i seguenti insegnamenti:</w:t>
      </w:r>
    </w:p>
    <w:p w:rsidR="00DE601D" w:rsidRPr="00ED61F9" w:rsidRDefault="00DE601D" w:rsidP="00ED61F9">
      <w:pPr>
        <w:jc w:val="both"/>
      </w:pPr>
      <w:r w:rsidRPr="00ED61F9">
        <w:t>Fisiologia dei sistemi – 6 CFU – SSD BIO/09</w:t>
      </w:r>
    </w:p>
    <w:p w:rsidR="00DE601D" w:rsidRPr="00ED61F9" w:rsidRDefault="00DE601D" w:rsidP="00ED61F9">
      <w:pPr>
        <w:jc w:val="both"/>
      </w:pPr>
      <w:r w:rsidRPr="00ED61F9">
        <w:t>Farmacologia – 6 CFU – SSD BIO/14</w:t>
      </w:r>
    </w:p>
    <w:p w:rsidR="00DE601D" w:rsidRPr="00ED61F9" w:rsidRDefault="00DE601D" w:rsidP="00ED61F9">
      <w:pPr>
        <w:jc w:val="both"/>
      </w:pPr>
    </w:p>
    <w:p w:rsidR="00DE601D" w:rsidRPr="00ED61F9" w:rsidRDefault="00DE601D" w:rsidP="00ED61F9">
      <w:pPr>
        <w:jc w:val="both"/>
      </w:pPr>
      <w:r w:rsidRPr="00ED61F9">
        <w:t>Completano il percorso formativo le seguenti attività previste al III anno:</w:t>
      </w:r>
    </w:p>
    <w:p w:rsidR="00DE601D" w:rsidRPr="00ED61F9" w:rsidRDefault="00DE601D" w:rsidP="00ED61F9">
      <w:pPr>
        <w:jc w:val="both"/>
      </w:pPr>
      <w:r w:rsidRPr="00ED61F9">
        <w:t>Corsi a scelta: 18 CFU.</w:t>
      </w:r>
    </w:p>
    <w:p w:rsidR="00DE601D" w:rsidRPr="00ED61F9" w:rsidRDefault="00DE601D" w:rsidP="00ED61F9">
      <w:pPr>
        <w:jc w:val="both"/>
      </w:pPr>
      <w:r w:rsidRPr="00ED61F9">
        <w:t>Il corso di Laurea organizza inoltre 8 CFU di Ciclo di seminari di ecologia marina tropicale e 8 CFU di Ciclo di seminari di tecniche analitiche avanzate.</w:t>
      </w:r>
    </w:p>
    <w:p w:rsidR="00DE601D" w:rsidRPr="00ED61F9" w:rsidRDefault="00DE601D" w:rsidP="00ED61F9">
      <w:pPr>
        <w:jc w:val="both"/>
      </w:pPr>
      <w:r w:rsidRPr="00ED61F9">
        <w:t>Attività per la prova finale: 3 CFU</w:t>
      </w:r>
    </w:p>
    <w:p w:rsidR="00DE601D" w:rsidRPr="00ED61F9" w:rsidRDefault="00DE601D" w:rsidP="00ED61F9">
      <w:pPr>
        <w:jc w:val="both"/>
      </w:pPr>
      <w:r w:rsidRPr="00ED61F9">
        <w:t>Altre conoscenze utili per l’inserimento nel mondo del lavoro: 2 CFU</w:t>
      </w:r>
    </w:p>
    <w:p w:rsidR="00DE601D" w:rsidRPr="00ED61F9" w:rsidRDefault="00DE601D" w:rsidP="00ED61F9">
      <w:pPr>
        <w:jc w:val="both"/>
      </w:pPr>
    </w:p>
    <w:p w:rsidR="00DE601D" w:rsidRPr="00ED61F9" w:rsidRDefault="00DE601D" w:rsidP="00ED61F9">
      <w:pPr>
        <w:jc w:val="both"/>
      </w:pPr>
      <w:r w:rsidRPr="00ED61F9">
        <w:t>-6.4 Attività formative a scelta dello studente</w:t>
      </w:r>
    </w:p>
    <w:p w:rsidR="00DE601D" w:rsidRPr="00ED61F9" w:rsidRDefault="00DE601D" w:rsidP="00ED61F9">
      <w:pPr>
        <w:jc w:val="both"/>
      </w:pPr>
      <w:r w:rsidRPr="00ED61F9">
        <w:t>Lo studente potrà scegliere i CFU relativi alle attività formative a scelta (art. 10, comma 5, lettera a) tra tutte le attività formative offerte nei differenti Corsi di Laurea triennale dell’Ateneo.</w:t>
      </w:r>
    </w:p>
    <w:p w:rsidR="00DE601D" w:rsidRPr="00ED61F9" w:rsidRDefault="00DE601D" w:rsidP="00ED61F9">
      <w:pPr>
        <w:jc w:val="both"/>
      </w:pPr>
    </w:p>
    <w:p w:rsidR="00DE601D" w:rsidRPr="00ED61F9" w:rsidRDefault="00DE601D" w:rsidP="00ED61F9">
      <w:pPr>
        <w:jc w:val="both"/>
      </w:pPr>
      <w:r w:rsidRPr="00ED61F9">
        <w:t>-6.5 Lingua straniera</w:t>
      </w:r>
    </w:p>
    <w:p w:rsidR="00DE601D" w:rsidRPr="00ED61F9" w:rsidRDefault="00DE601D" w:rsidP="00ED61F9">
      <w:pPr>
        <w:jc w:val="both"/>
      </w:pPr>
      <w:r w:rsidRPr="00ED61F9">
        <w:t>Il corso di Laurea richiede la conoscenza di una lingua straniera della Comunità Europea (preferibilmente l’Inglese) ad un livello B1. La conoscenza della lingua straniera viene verificata mediante una prova, che lo studente deve superare entro il I anno di corso. In conformità con la delibera del Senato Accademico del 3 luglio 2006, i crediti previsti per la lingua straniera devono essere acquisiti prima di sostenere gli esami del secondo e del terzo anno di corso. La presentazione di un certificato di conoscenza della lingua di livello uguale o superiore a B1, rilasciato da enti esterni riconosciuti dall’Ateneo, esonera lo studente dalla prova. Sito web di riferimento: www.didattica.unimib.it</w:t>
      </w:r>
    </w:p>
    <w:p w:rsidR="00DE601D" w:rsidRPr="00ED61F9" w:rsidRDefault="00DE601D" w:rsidP="00ED61F9">
      <w:pPr>
        <w:jc w:val="both"/>
      </w:pPr>
    </w:p>
    <w:p w:rsidR="00DE601D" w:rsidRPr="00ED61F9" w:rsidRDefault="00DE601D" w:rsidP="00ED61F9">
      <w:pPr>
        <w:jc w:val="both"/>
      </w:pPr>
      <w:r w:rsidRPr="00ED61F9">
        <w:t xml:space="preserve">-6.6 Forme didattiche </w:t>
      </w:r>
    </w:p>
    <w:p w:rsidR="00DE601D" w:rsidRPr="00ED61F9" w:rsidRDefault="00DE601D" w:rsidP="00ED61F9">
      <w:pPr>
        <w:jc w:val="both"/>
      </w:pPr>
      <w:r w:rsidRPr="00ED61F9">
        <w:t>Il credito formativo (cfu) corrisponde a un totale di 25 ore di impegno; il numero di tali ore riservate all’attività didattica sono specifiche per tipologia di attività. Le attività didattiche consistono in 1) corsi di lezioni frontali (1 cfu = 8 ore), eventualmente corredate di attività di laboratorio (1 cfu = 12 ore); 2) corsi di laboratorio (1 cfu = 12 ore); 3) attività di tesi (1 cfu = 25 ore). Tutti i corsi vengono tenuti in lingua italiana; la lingua inglese può venire utilizzata in seminari o altre attività didattiche complementari.</w:t>
      </w:r>
    </w:p>
    <w:p w:rsidR="00DE601D" w:rsidRPr="00ED61F9" w:rsidRDefault="00DE601D" w:rsidP="00ED61F9">
      <w:pPr>
        <w:jc w:val="both"/>
      </w:pPr>
    </w:p>
    <w:p w:rsidR="00DE601D" w:rsidRPr="00ED61F9" w:rsidRDefault="00DE601D" w:rsidP="00ED61F9">
      <w:pPr>
        <w:jc w:val="both"/>
      </w:pPr>
      <w:r w:rsidRPr="00ED61F9">
        <w:t>-6.7 Modalità di verifica del profitto</w:t>
      </w:r>
    </w:p>
    <w:p w:rsidR="00DE601D" w:rsidRPr="00ED61F9" w:rsidRDefault="00DE601D" w:rsidP="00ED61F9">
      <w:pPr>
        <w:jc w:val="both"/>
      </w:pPr>
      <w:r w:rsidRPr="00ED61F9">
        <w:t>Per i corsi di lezioni frontali il profitto viene valutato mediante esami con punteggio in trentesimi. Gli esami di profitto possono essere orali e/o scritti, in conformità con quanto previsto dal regolamento didattico di Ateneo. Per i corsi di laboratorio il profitto viene valutato mediante un colloquio (o relazione scritta), effettuato al termine del corso, che dà luogo ad approvazione o non approvazione dell’attività svolta dallo studente.</w:t>
      </w:r>
    </w:p>
    <w:p w:rsidR="00DE601D" w:rsidRPr="00ED61F9" w:rsidRDefault="00DE601D" w:rsidP="00ED61F9">
      <w:pPr>
        <w:jc w:val="both"/>
      </w:pPr>
    </w:p>
    <w:p w:rsidR="00DE601D" w:rsidRPr="00ED61F9" w:rsidRDefault="00DE601D" w:rsidP="00ED61F9">
      <w:pPr>
        <w:jc w:val="both"/>
      </w:pPr>
      <w:r w:rsidRPr="00ED61F9">
        <w:t>-6.8 Frequenza</w:t>
      </w:r>
    </w:p>
    <w:p w:rsidR="00DE601D" w:rsidRPr="00ED61F9" w:rsidRDefault="00DE601D" w:rsidP="00ED61F9">
      <w:pPr>
        <w:jc w:val="both"/>
      </w:pPr>
      <w:r w:rsidRPr="00ED61F9">
        <w:t xml:space="preserve">La frequenza ai corsi di lezioni frontali è facoltativa, ma vivamente consigliata. La frequenza ai corsi di laboratorio è obbligatoria; è ammessa l’assenza motivata ad un massimo del 25% della durata di ciascun modulo del corso. </w:t>
      </w:r>
    </w:p>
    <w:p w:rsidR="00DE601D" w:rsidRPr="00ED61F9" w:rsidRDefault="00DE601D" w:rsidP="00ED61F9">
      <w:pPr>
        <w:jc w:val="both"/>
      </w:pPr>
    </w:p>
    <w:p w:rsidR="00DE601D" w:rsidRPr="00ED61F9" w:rsidRDefault="00DE601D" w:rsidP="00ED61F9">
      <w:pPr>
        <w:jc w:val="both"/>
      </w:pPr>
      <w:r w:rsidRPr="00ED61F9">
        <w:t>-6.9 Piano di studio</w:t>
      </w:r>
    </w:p>
    <w:p w:rsidR="00DE601D" w:rsidRPr="00ED61F9" w:rsidRDefault="00DE601D" w:rsidP="00ED61F9">
      <w:pPr>
        <w:jc w:val="both"/>
      </w:pPr>
      <w:r w:rsidRPr="00ED61F9">
        <w:t>Il piano di studio è l’insieme delle attività formative obbligatorie, delle attività previste come opzionali e delle attività formative scelte autonomamente dallo studente in coerenza con il regolamento didattico del corso di studio.</w:t>
      </w:r>
    </w:p>
    <w:p w:rsidR="00DE601D" w:rsidRPr="00ED61F9" w:rsidRDefault="00DE601D" w:rsidP="00ED61F9">
      <w:pPr>
        <w:jc w:val="both"/>
      </w:pPr>
      <w:r w:rsidRPr="00ED61F9">
        <w:t>Allo studente viene automaticamente attribuito un piano di studio all’atto dell’iscrizione al primo anno, che costituisce il piano di studio statutario.</w:t>
      </w:r>
    </w:p>
    <w:p w:rsidR="00DE601D" w:rsidRPr="00ED61F9" w:rsidRDefault="00DE601D" w:rsidP="00ED61F9">
      <w:pPr>
        <w:jc w:val="both"/>
      </w:pPr>
      <w:r w:rsidRPr="00ED61F9">
        <w:t>Successivamente lo studente deve presentare un proprio piano di studio con l’indicazione delle attività opzionali e di quelle a scelta. Il piano di studio è approvato dalla Facoltà.</w:t>
      </w:r>
    </w:p>
    <w:p w:rsidR="00DE601D" w:rsidRPr="00ED61F9" w:rsidRDefault="00DE601D" w:rsidP="00ED61F9">
      <w:pPr>
        <w:jc w:val="both"/>
      </w:pPr>
      <w:r w:rsidRPr="00ED61F9">
        <w:t xml:space="preserve">Le modalità e le scadenze di presentazione del piano sono definite dall’ Ateneo. </w:t>
      </w:r>
    </w:p>
    <w:p w:rsidR="00DE601D" w:rsidRPr="00ED61F9" w:rsidRDefault="00DE601D" w:rsidP="00ED61F9">
      <w:pPr>
        <w:jc w:val="both"/>
      </w:pPr>
      <w:r w:rsidRPr="00ED61F9">
        <w:t>Il diritto dello studente a sostenere prove di verifica relative a una attività formativa è subordinato alla presenza dell’attività stessa nell’ultimo piano di studio approvato.</w:t>
      </w:r>
    </w:p>
    <w:p w:rsidR="00DE601D" w:rsidRPr="00ED61F9" w:rsidRDefault="00DE601D" w:rsidP="00ED61F9">
      <w:pPr>
        <w:jc w:val="both"/>
      </w:pPr>
      <w:r w:rsidRPr="00ED61F9">
        <w:t>Per quanto non previsto si rinvia al regolamento d’Ateneo per gli studenti.</w:t>
      </w:r>
    </w:p>
    <w:p w:rsidR="00DE601D" w:rsidRPr="00ED61F9" w:rsidRDefault="00DE601D" w:rsidP="00ED61F9">
      <w:pPr>
        <w:jc w:val="both"/>
      </w:pPr>
    </w:p>
    <w:p w:rsidR="00DE601D" w:rsidRPr="00ED61F9" w:rsidRDefault="00DE601D" w:rsidP="00ED61F9">
      <w:pPr>
        <w:jc w:val="both"/>
      </w:pPr>
      <w:r w:rsidRPr="00ED61F9">
        <w:t xml:space="preserve">-6.10 Propedeuticità </w:t>
      </w:r>
    </w:p>
    <w:p w:rsidR="00DE601D" w:rsidRPr="00ED61F9" w:rsidRDefault="00DE601D" w:rsidP="00ED61F9">
      <w:pPr>
        <w:jc w:val="both"/>
      </w:pPr>
      <w:r w:rsidRPr="00ED61F9">
        <w:t xml:space="preserve">Sono previste le seguenti relazioni di propedeuticità obbligatoria fra gli insegnamenti del corso di laurea, motivate dall’ordine di acquisizione della conoscenza richiesto per la comprensione dei contenuti dei corsi. La presenza di propedeuticità implica che lo studente non possa sostenere un dato esame prima di aver superato quelli ad esso propedeutici. Il soddisfacimento delle propedeuticità previste viene verificato all’atto dell’iscrizione a ciascuna prova di esame. </w:t>
      </w:r>
    </w:p>
    <w:p w:rsidR="00DE601D" w:rsidRPr="00ED61F9" w:rsidRDefault="00DE601D" w:rsidP="00ED61F9">
      <w:pPr>
        <w:jc w:val="both"/>
      </w:pPr>
    </w:p>
    <w:p w:rsidR="00DE601D" w:rsidRPr="00ED61F9" w:rsidRDefault="00DE601D" w:rsidP="00ED61F9">
      <w:pPr>
        <w:jc w:val="both"/>
      </w:pPr>
      <w:r w:rsidRPr="00ED61F9">
        <w:t>per sostenere l'esame di CHIMICA ORGANICA bisogna superare l'esame di CHIMICA GENERALE</w:t>
      </w:r>
    </w:p>
    <w:p w:rsidR="00DE601D" w:rsidRPr="00ED61F9" w:rsidRDefault="00DE601D" w:rsidP="00ED61F9">
      <w:pPr>
        <w:jc w:val="both"/>
      </w:pPr>
      <w:r w:rsidRPr="00ED61F9">
        <w:t>per sostene</w:t>
      </w:r>
      <w:r>
        <w:t>re l'esame di CHIMICA BIOLOGICA</w:t>
      </w:r>
      <w:r w:rsidRPr="00ED61F9">
        <w:t xml:space="preserve"> bisogna superare l'esame di CHIMICA ORGANICA</w:t>
      </w:r>
    </w:p>
    <w:p w:rsidR="00DE601D" w:rsidRPr="00ED61F9" w:rsidRDefault="00DE601D" w:rsidP="00ED61F9">
      <w:pPr>
        <w:jc w:val="both"/>
      </w:pPr>
      <w:r w:rsidRPr="00ED61F9">
        <w:t>per sostenere l'esame di FISIOLOGIA GENERALE  bisogna superare l'esame di FISICA e di CITOLOGIA E ANATOMIA</w:t>
      </w:r>
    </w:p>
    <w:p w:rsidR="00DE601D" w:rsidRPr="00ED61F9" w:rsidRDefault="00DE601D" w:rsidP="00ED61F9">
      <w:pPr>
        <w:jc w:val="both"/>
      </w:pPr>
      <w:r w:rsidRPr="00ED61F9">
        <w:t>per sostenere</w:t>
      </w:r>
      <w:r>
        <w:t xml:space="preserve"> l'esame di BIOLOGIA MOLECOLARE</w:t>
      </w:r>
      <w:r w:rsidRPr="00ED61F9">
        <w:t xml:space="preserve"> bisogna superare l'esame di CITOLOGIA E ANATOMIA</w:t>
      </w:r>
    </w:p>
    <w:p w:rsidR="00DE601D" w:rsidRPr="00ED61F9" w:rsidRDefault="00DE601D" w:rsidP="00ED61F9">
      <w:pPr>
        <w:jc w:val="both"/>
      </w:pPr>
      <w:r w:rsidRPr="00ED61F9">
        <w:t>per sos</w:t>
      </w:r>
      <w:r>
        <w:t>tenere l'esame di MICROBIOLOGIA</w:t>
      </w:r>
      <w:r w:rsidRPr="00ED61F9">
        <w:t xml:space="preserve"> bisogna superare l'esame di CHIMICA BIOLOGICA</w:t>
      </w:r>
    </w:p>
    <w:p w:rsidR="00DE601D" w:rsidRPr="00ED61F9" w:rsidRDefault="00DE601D" w:rsidP="00ED61F9">
      <w:pPr>
        <w:jc w:val="both"/>
      </w:pPr>
      <w:r w:rsidRPr="00ED61F9">
        <w:t>per sostenere l'</w:t>
      </w:r>
      <w:r>
        <w:t>esame di FISIOLOGIA DEI SISTEMI</w:t>
      </w:r>
      <w:r w:rsidRPr="00ED61F9">
        <w:t xml:space="preserve"> bisogna superare l'esame di ZOOLOGIA e di  FISIOLOGIA GENERALE</w:t>
      </w:r>
    </w:p>
    <w:p w:rsidR="00DE601D" w:rsidRPr="00ED61F9" w:rsidRDefault="00DE601D" w:rsidP="00ED61F9">
      <w:pPr>
        <w:jc w:val="both"/>
      </w:pPr>
      <w:r w:rsidRPr="00ED61F9">
        <w:t>per sostenere l'esame di ECOLOGIA APPLICATA</w:t>
      </w:r>
      <w:r w:rsidRPr="00ED61F9">
        <w:tab/>
        <w:t xml:space="preserve"> bisogna superare l'esame di ECOLOGIA</w:t>
      </w:r>
    </w:p>
    <w:p w:rsidR="00DE601D" w:rsidRPr="00ED61F9" w:rsidRDefault="00DE601D" w:rsidP="00ED61F9">
      <w:pPr>
        <w:jc w:val="both"/>
      </w:pPr>
      <w:r w:rsidRPr="00ED61F9">
        <w:t>per sostenere l'e</w:t>
      </w:r>
      <w:r>
        <w:t>same di IMMUNOLOGIA E PATOLOGIA</w:t>
      </w:r>
      <w:r w:rsidRPr="00ED61F9">
        <w:t xml:space="preserve"> bisogn</w:t>
      </w:r>
      <w:r>
        <w:t xml:space="preserve">a superare l'esame di GENETICA </w:t>
      </w:r>
      <w:r w:rsidRPr="00ED61F9">
        <w:t>e di BIOLOGIA MOLECOLARE</w:t>
      </w:r>
    </w:p>
    <w:p w:rsidR="00DE601D" w:rsidRPr="00ED61F9" w:rsidRDefault="00DE601D" w:rsidP="00ED61F9">
      <w:pPr>
        <w:jc w:val="both"/>
      </w:pPr>
      <w:r w:rsidRPr="00ED61F9">
        <w:t>per sostenere l'esame d</w:t>
      </w:r>
      <w:r>
        <w:t>i FARMACOLOGIA</w:t>
      </w:r>
      <w:r w:rsidRPr="00ED61F9">
        <w:t xml:space="preserve"> bisogna superare l'esame di FISIOLOGIA GENERALE</w:t>
      </w:r>
    </w:p>
    <w:p w:rsidR="00DE601D" w:rsidRPr="00ED61F9" w:rsidRDefault="00DE601D" w:rsidP="00ED61F9">
      <w:pPr>
        <w:jc w:val="both"/>
      </w:pPr>
    </w:p>
    <w:p w:rsidR="00DE601D" w:rsidRPr="00ED61F9" w:rsidRDefault="00DE601D" w:rsidP="00ED61F9">
      <w:pPr>
        <w:jc w:val="both"/>
      </w:pPr>
      <w:r w:rsidRPr="00ED61F9">
        <w:t>-6.11 Attività di orientamento e tutorato</w:t>
      </w:r>
    </w:p>
    <w:p w:rsidR="00DE601D" w:rsidRPr="00ED61F9" w:rsidRDefault="00DE601D" w:rsidP="00ED61F9">
      <w:pPr>
        <w:jc w:val="both"/>
      </w:pPr>
      <w:r w:rsidRPr="00ED61F9">
        <w:t>Il corso di laurea organizza attività di tutorato a sostegno degli studenti che ne facciano richiesta per i corsi delle materie di base.</w:t>
      </w:r>
    </w:p>
    <w:p w:rsidR="00DE601D" w:rsidRPr="00ED61F9" w:rsidRDefault="00DE601D" w:rsidP="00ED61F9">
      <w:pPr>
        <w:jc w:val="both"/>
      </w:pPr>
    </w:p>
    <w:p w:rsidR="00DE601D" w:rsidRPr="00ED61F9" w:rsidRDefault="00DE601D" w:rsidP="00ED61F9">
      <w:pPr>
        <w:jc w:val="both"/>
      </w:pPr>
      <w:r w:rsidRPr="00ED61F9">
        <w:t>-6.12 Scansione delle attività formative e appelli di esame</w:t>
      </w:r>
    </w:p>
    <w:p w:rsidR="00DE601D" w:rsidRPr="00ED61F9" w:rsidRDefault="00DE601D" w:rsidP="00ED61F9">
      <w:pPr>
        <w:jc w:val="both"/>
      </w:pPr>
      <w:r w:rsidRPr="00ED61F9">
        <w:t>Lo svolgimento delle attività formative è articolato in due semestri e si svolgono, di norma, nei seguenti periodi:</w:t>
      </w:r>
    </w:p>
    <w:p w:rsidR="00DE601D" w:rsidRPr="00ED61F9" w:rsidRDefault="00DE601D" w:rsidP="00ED61F9">
      <w:pPr>
        <w:jc w:val="both"/>
      </w:pPr>
    </w:p>
    <w:p w:rsidR="00DE601D" w:rsidRPr="00ED61F9" w:rsidRDefault="00DE601D" w:rsidP="00ED61F9">
      <w:pPr>
        <w:jc w:val="both"/>
      </w:pPr>
      <w:r w:rsidRPr="00ED61F9">
        <w:t>- primo semestre: dal 1 ottobre al 31 gennaio</w:t>
      </w:r>
    </w:p>
    <w:p w:rsidR="00DE601D" w:rsidRPr="00ED61F9" w:rsidRDefault="00DE601D" w:rsidP="00ED61F9">
      <w:pPr>
        <w:jc w:val="both"/>
      </w:pPr>
      <w:r w:rsidRPr="00ED61F9">
        <w:t>- secondo semestre: dal 1 marzo al 15 giugno</w:t>
      </w:r>
    </w:p>
    <w:p w:rsidR="00DE601D" w:rsidRPr="00ED61F9" w:rsidRDefault="00DE601D" w:rsidP="00ED61F9">
      <w:pPr>
        <w:jc w:val="both"/>
      </w:pPr>
    </w:p>
    <w:p w:rsidR="00DE601D" w:rsidRPr="00ED61F9" w:rsidRDefault="00DE601D" w:rsidP="00ED61F9">
      <w:pPr>
        <w:jc w:val="both"/>
      </w:pPr>
      <w:r w:rsidRPr="00ED61F9">
        <w:t xml:space="preserve">L'orario delle lezioni, il calendario degli appelli nel quale vengono indicate </w:t>
      </w:r>
      <w:r>
        <w:t xml:space="preserve">le date, gli orari ed il luogo </w:t>
      </w:r>
      <w:r w:rsidRPr="00ED61F9">
        <w:t>in cui si svolgono gli esami sono pubblicati sul sito web del corso di laurea: www.biologia.unimib.it</w:t>
      </w:r>
    </w:p>
    <w:p w:rsidR="00DE601D" w:rsidRPr="00ED61F9" w:rsidRDefault="00DE601D" w:rsidP="00ED61F9">
      <w:pPr>
        <w:jc w:val="both"/>
      </w:pPr>
    </w:p>
    <w:p w:rsidR="00DE601D" w:rsidRPr="00ED61F9" w:rsidRDefault="00DE601D" w:rsidP="00ED61F9">
      <w:pPr>
        <w:jc w:val="both"/>
      </w:pPr>
      <w:r w:rsidRPr="00ED61F9">
        <w:t>Per quanto riguarda il numero minimo di appelli si fa riferimento al Regolamento Didattico di Ateneo.</w:t>
      </w:r>
    </w:p>
    <w:p w:rsidR="00DE601D" w:rsidRPr="00ED61F9" w:rsidRDefault="00DE601D" w:rsidP="00ED61F9">
      <w:pPr>
        <w:jc w:val="both"/>
      </w:pPr>
    </w:p>
    <w:p w:rsidR="00DE601D" w:rsidRPr="00ED61F9" w:rsidRDefault="00DE601D" w:rsidP="00ED61F9">
      <w:pPr>
        <w:jc w:val="both"/>
        <w:rPr>
          <w:b/>
        </w:rPr>
      </w:pPr>
      <w:r w:rsidRPr="00ED61F9">
        <w:rPr>
          <w:b/>
        </w:rPr>
        <w:t>Prova finale</w:t>
      </w:r>
    </w:p>
    <w:p w:rsidR="00DE601D" w:rsidRDefault="00DE601D" w:rsidP="00ED61F9">
      <w:pPr>
        <w:jc w:val="both"/>
      </w:pPr>
      <w:r w:rsidRPr="00ED61F9">
        <w:t>La prova finale prevede la presentazione di un elaborato scritto e la sua discussione (in lingua italiana o inglese) davanti ad una commissione nominata dal Preside di Facoltà. L'elaborato (in lingua italiana o inglese a discrezione dello studente) può avere natura strettamente compilativa, o contenere un numero limitato d</w:t>
      </w:r>
      <w:r>
        <w:t xml:space="preserve">i dati sperimentali originali. </w:t>
      </w:r>
      <w:r w:rsidRPr="00ED61F9">
        <w:t>Il superamento della prova finale comporta l’acquisizione di 3 cfu.</w:t>
      </w:r>
    </w:p>
    <w:p w:rsidR="00DE601D" w:rsidRPr="00ED61F9" w:rsidRDefault="00DE601D" w:rsidP="00ED61F9">
      <w:pPr>
        <w:jc w:val="both"/>
      </w:pPr>
    </w:p>
    <w:p w:rsidR="00DE601D" w:rsidRPr="00ED61F9" w:rsidRDefault="00DE601D" w:rsidP="00ED61F9">
      <w:pPr>
        <w:jc w:val="both"/>
        <w:rPr>
          <w:b/>
        </w:rPr>
      </w:pPr>
      <w:r w:rsidRPr="00ED61F9">
        <w:rPr>
          <w:b/>
        </w:rPr>
        <w:t>Riconoscimento CFU e modalità di trasferimento</w:t>
      </w:r>
    </w:p>
    <w:p w:rsidR="00DE601D" w:rsidRPr="00ED61F9" w:rsidRDefault="00DE601D" w:rsidP="00ED61F9">
      <w:pPr>
        <w:jc w:val="both"/>
      </w:pPr>
      <w:r w:rsidRPr="00ED61F9">
        <w:t>Il riconoscimento dei CFU acquisiti in attività formative svolte presso altri Corsi di Laurea di questo o di altro Ateneo (senza limite per i CFU coinvolti) è soggetto all’approvazione del CCD di Scienze Biologiche su proposta della Commissione Piani di Studio da esso nominata.</w:t>
      </w:r>
    </w:p>
    <w:p w:rsidR="00DE601D" w:rsidRPr="00ED61F9" w:rsidRDefault="00DE601D" w:rsidP="00ED61F9">
      <w:pPr>
        <w:jc w:val="both"/>
      </w:pPr>
      <w:r>
        <w:t xml:space="preserve">In base al D.M. 270/2004 </w:t>
      </w:r>
      <w:r w:rsidRPr="00ED61F9">
        <w:t>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12 CFU, complessivamente tra corsi di laurea e laurea magistrale. Tale riconoscimento è soggetto all’approvazione del CCD di Scienze Biologiche su proposta della Commissione Piani di Studio da esso nominata.</w:t>
      </w:r>
    </w:p>
    <w:p w:rsidR="00DE601D" w:rsidRPr="00ED61F9" w:rsidRDefault="00DE601D" w:rsidP="00ED61F9">
      <w:pPr>
        <w:jc w:val="both"/>
      </w:pPr>
    </w:p>
    <w:p w:rsidR="00DE601D" w:rsidRPr="00ED61F9" w:rsidRDefault="00DE601D" w:rsidP="00ED61F9">
      <w:pPr>
        <w:jc w:val="both"/>
        <w:rPr>
          <w:b/>
        </w:rPr>
      </w:pPr>
      <w:r w:rsidRPr="00ED61F9">
        <w:rPr>
          <w:b/>
        </w:rPr>
        <w:t>Attività di ricerca a supporto delle attività formative che caratterizzano il profilo del corso di studio</w:t>
      </w:r>
    </w:p>
    <w:p w:rsidR="00DE601D" w:rsidRPr="00ED61F9" w:rsidRDefault="00DE601D" w:rsidP="00ED61F9">
      <w:pPr>
        <w:jc w:val="both"/>
      </w:pPr>
      <w:r w:rsidRPr="00ED61F9">
        <w:t xml:space="preserve">I docenti che svolgono attività formative afferiscono per lo più al Dipartimento di Biotecnologie e Bioscienze presso il quale vengono svolte attività di ricerca multidisciplinari caratterizzate dalle diverse aree quali: </w:t>
      </w:r>
    </w:p>
    <w:p w:rsidR="00DE601D" w:rsidRPr="00ED61F9" w:rsidRDefault="00DE601D" w:rsidP="00ED61F9">
      <w:pPr>
        <w:jc w:val="both"/>
      </w:pPr>
    </w:p>
    <w:p w:rsidR="00DE601D" w:rsidRPr="00ED61F9" w:rsidRDefault="00DE601D" w:rsidP="00ED61F9">
      <w:pPr>
        <w:jc w:val="both"/>
      </w:pPr>
      <w:r w:rsidRPr="00ED61F9">
        <w:t>CELLULE DENDRITICHE NELL'IMMUNITA' INNATA E ADDATTATIVA</w:t>
      </w:r>
    </w:p>
    <w:p w:rsidR="00DE601D" w:rsidRPr="00ED61F9" w:rsidRDefault="00DE601D" w:rsidP="00ED61F9">
      <w:pPr>
        <w:jc w:val="both"/>
      </w:pPr>
      <w:r w:rsidRPr="00ED61F9">
        <w:t>MICROBIOLOGIA E TECNICHE FERMENTATIVE</w:t>
      </w:r>
    </w:p>
    <w:p w:rsidR="00DE601D" w:rsidRPr="00ED61F9" w:rsidRDefault="00DE601D" w:rsidP="00ED61F9">
      <w:pPr>
        <w:jc w:val="both"/>
      </w:pPr>
      <w:r w:rsidRPr="00ED61F9">
        <w:t>CHIMICA BIOORGANICA E MEDICA</w:t>
      </w:r>
    </w:p>
    <w:p w:rsidR="00DE601D" w:rsidRPr="00ED61F9" w:rsidRDefault="00DE601D" w:rsidP="00ED61F9">
      <w:pPr>
        <w:jc w:val="both"/>
      </w:pPr>
      <w:r w:rsidRPr="00ED61F9">
        <w:t>NEUROFISIOLOGIA E NEUROSCIENZA</w:t>
      </w:r>
    </w:p>
    <w:p w:rsidR="00DE601D" w:rsidRPr="00ED61F9" w:rsidRDefault="00DE601D" w:rsidP="00ED61F9">
      <w:pPr>
        <w:jc w:val="both"/>
      </w:pPr>
      <w:r w:rsidRPr="00ED61F9">
        <w:t>BIOCHIMICA DELLE PROTEINE E BIOFISICA: FUNZIONI, INTERAZIONI E CONFORMAZIONE</w:t>
      </w:r>
    </w:p>
    <w:p w:rsidR="00DE601D" w:rsidRPr="00ED61F9" w:rsidRDefault="00DE601D" w:rsidP="00ED61F9">
      <w:pPr>
        <w:jc w:val="both"/>
      </w:pPr>
      <w:r w:rsidRPr="00ED61F9">
        <w:t>NANOBIOTECNOLOGIE</w:t>
      </w:r>
    </w:p>
    <w:p w:rsidR="00DE601D" w:rsidRPr="00ED61F9" w:rsidRDefault="00DE601D" w:rsidP="00ED61F9">
      <w:pPr>
        <w:jc w:val="both"/>
      </w:pPr>
      <w:r w:rsidRPr="00ED61F9">
        <w:t>ECOBIOLOGIA, ZOOLOGIA, BOTANICA</w:t>
      </w:r>
    </w:p>
    <w:p w:rsidR="00DE601D" w:rsidRPr="00ED61F9" w:rsidRDefault="00DE601D" w:rsidP="00ED61F9">
      <w:pPr>
        <w:jc w:val="both"/>
      </w:pPr>
      <w:r w:rsidRPr="00ED61F9">
        <w:t>GENETICA E BIOLOGIA MOLECOLARE DELLA DIFFERENZIAZIONE CELLULARE</w:t>
      </w:r>
    </w:p>
    <w:p w:rsidR="00DE601D" w:rsidRPr="00ED61F9" w:rsidRDefault="00DE601D" w:rsidP="00ED61F9">
      <w:pPr>
        <w:jc w:val="both"/>
      </w:pPr>
    </w:p>
    <w:p w:rsidR="00DE601D" w:rsidRPr="00ED61F9" w:rsidRDefault="00DE601D" w:rsidP="00ED61F9">
      <w:pPr>
        <w:jc w:val="both"/>
      </w:pPr>
      <w:r w:rsidRPr="00ED61F9">
        <w:t xml:space="preserve">Vengono svolti presso il Dipartimento numerosi progetti di ricerca a livello sia internazionale sia nazionale. Per i dettagli si rimanda al sito web </w:t>
      </w:r>
      <w:hyperlink r:id="rId9" w:history="1">
        <w:r w:rsidRPr="00ED61F9">
          <w:rPr>
            <w:rStyle w:val="Hyperlink"/>
          </w:rPr>
          <w:t>www.btbs.unimib.it</w:t>
        </w:r>
      </w:hyperlink>
    </w:p>
    <w:p w:rsidR="00DE601D" w:rsidRPr="00ED61F9" w:rsidRDefault="00DE601D" w:rsidP="00ED61F9">
      <w:pPr>
        <w:jc w:val="both"/>
      </w:pPr>
    </w:p>
    <w:p w:rsidR="00DE601D" w:rsidRPr="00ED61F9" w:rsidRDefault="00DE601D" w:rsidP="00ED61F9">
      <w:pPr>
        <w:jc w:val="both"/>
      </w:pPr>
      <w:r w:rsidRPr="00ED61F9">
        <w:rPr>
          <w:b/>
        </w:rPr>
        <w:t>Docenti del corso di studio</w:t>
      </w:r>
    </w:p>
    <w:p w:rsidR="00DE601D" w:rsidRPr="00D26D36" w:rsidRDefault="00DE601D" w:rsidP="00ED61F9">
      <w:pPr>
        <w:jc w:val="both"/>
      </w:pPr>
      <w:r w:rsidRPr="00D26D36">
        <w:t>AMBROSINI ROBERTO</w:t>
      </w:r>
    </w:p>
    <w:p w:rsidR="00DE601D" w:rsidRPr="00D26D36" w:rsidRDefault="00DE601D" w:rsidP="00ED61F9">
      <w:pPr>
        <w:jc w:val="both"/>
      </w:pPr>
      <w:r w:rsidRPr="00D26D36">
        <w:t>BARABINO SILVIA</w:t>
      </w:r>
    </w:p>
    <w:p w:rsidR="00DE601D" w:rsidRPr="00D26D36" w:rsidRDefault="00DE601D" w:rsidP="00ED61F9">
      <w:pPr>
        <w:jc w:val="both"/>
      </w:pPr>
      <w:r w:rsidRPr="00D26D36">
        <w:t>BECCHETTI ANDREA</w:t>
      </w:r>
    </w:p>
    <w:p w:rsidR="00DE601D" w:rsidRPr="00D26D36" w:rsidRDefault="00DE601D" w:rsidP="00ED61F9">
      <w:pPr>
        <w:jc w:val="both"/>
      </w:pPr>
      <w:r w:rsidRPr="00D26D36">
        <w:t>BENZONI FRANCESCA</w:t>
      </w:r>
    </w:p>
    <w:p w:rsidR="00DE601D" w:rsidRPr="00D26D36" w:rsidRDefault="00DE601D" w:rsidP="00ED61F9">
      <w:pPr>
        <w:jc w:val="both"/>
      </w:pPr>
      <w:r w:rsidRPr="00D26D36">
        <w:t>BRUSCHI MAURIZIO</w:t>
      </w:r>
    </w:p>
    <w:p w:rsidR="00DE601D" w:rsidRDefault="00DE601D" w:rsidP="00ED61F9">
      <w:pPr>
        <w:jc w:val="both"/>
      </w:pPr>
      <w:r w:rsidRPr="00D26D36">
        <w:t>CASIRAGHI MAURIZIO</w:t>
      </w:r>
    </w:p>
    <w:p w:rsidR="00DE601D" w:rsidRPr="00D26D36" w:rsidRDefault="00DE601D" w:rsidP="00ED61F9">
      <w:pPr>
        <w:jc w:val="both"/>
      </w:pPr>
      <w:r w:rsidRPr="00D26D36">
        <w:t>CERANA RAFFAELLA</w:t>
      </w:r>
    </w:p>
    <w:p w:rsidR="00DE601D" w:rsidRPr="00D26D36" w:rsidRDefault="00DE601D" w:rsidP="00ED61F9">
      <w:pPr>
        <w:jc w:val="both"/>
      </w:pPr>
      <w:r w:rsidRPr="00D26D36">
        <w:t>CIPOLLA LAURA</w:t>
      </w:r>
    </w:p>
    <w:p w:rsidR="00DE601D" w:rsidRPr="00D26D36" w:rsidRDefault="00DE601D" w:rsidP="00ED61F9">
      <w:pPr>
        <w:jc w:val="both"/>
      </w:pPr>
      <w:r w:rsidRPr="00D26D36">
        <w:t>COLOMBO ANITA</w:t>
      </w:r>
    </w:p>
    <w:p w:rsidR="00DE601D" w:rsidRPr="00D26D36" w:rsidRDefault="00DE601D" w:rsidP="00ED61F9">
      <w:pPr>
        <w:jc w:val="both"/>
      </w:pPr>
      <w:r w:rsidRPr="00D26D36">
        <w:t>COSTA BARBARA</w:t>
      </w:r>
    </w:p>
    <w:p w:rsidR="00DE601D" w:rsidRPr="00D26D36" w:rsidRDefault="00DE601D" w:rsidP="00ED61F9">
      <w:pPr>
        <w:jc w:val="both"/>
      </w:pPr>
      <w:r w:rsidRPr="00D26D36">
        <w:t>DE GIOIA LUCA</w:t>
      </w:r>
    </w:p>
    <w:p w:rsidR="00DE601D" w:rsidRDefault="00DE601D" w:rsidP="00ED61F9">
      <w:pPr>
        <w:jc w:val="both"/>
      </w:pPr>
      <w:r>
        <w:t>DI GENNARO PATRIZIA</w:t>
      </w:r>
    </w:p>
    <w:p w:rsidR="00DE601D" w:rsidRPr="00D26D36" w:rsidRDefault="00DE601D" w:rsidP="00ED61F9">
      <w:pPr>
        <w:jc w:val="both"/>
      </w:pPr>
      <w:r w:rsidRPr="00D26D36">
        <w:t>GALLI PAOLO</w:t>
      </w:r>
    </w:p>
    <w:p w:rsidR="00DE601D" w:rsidRPr="00D26D36" w:rsidRDefault="00DE601D" w:rsidP="00ED61F9">
      <w:pPr>
        <w:jc w:val="both"/>
      </w:pPr>
      <w:r w:rsidRPr="00D26D36">
        <w:t>LABRA MASSIMO</w:t>
      </w:r>
    </w:p>
    <w:p w:rsidR="00DE601D" w:rsidRDefault="00DE601D" w:rsidP="00ED61F9">
      <w:pPr>
        <w:jc w:val="both"/>
      </w:pPr>
      <w:r>
        <w:t>LECCHI MARZIA</w:t>
      </w:r>
    </w:p>
    <w:p w:rsidR="00DE601D" w:rsidRDefault="00DE601D" w:rsidP="00ED61F9">
      <w:pPr>
        <w:jc w:val="both"/>
      </w:pPr>
      <w:r>
        <w:t>NICOLIS SILVIA</w:t>
      </w:r>
    </w:p>
    <w:p w:rsidR="00DE601D" w:rsidRPr="00D26D36" w:rsidRDefault="00DE601D" w:rsidP="00ED61F9">
      <w:pPr>
        <w:jc w:val="both"/>
      </w:pPr>
      <w:r w:rsidRPr="00D26D36">
        <w:t>OTTOLENGHI SERGIO</w:t>
      </w:r>
    </w:p>
    <w:p w:rsidR="00DE601D" w:rsidRPr="00D26D36" w:rsidRDefault="00DE601D" w:rsidP="00ED61F9">
      <w:pPr>
        <w:jc w:val="both"/>
      </w:pPr>
      <w:r w:rsidRPr="00D26D36">
        <w:t>PALEARI ALBERTO</w:t>
      </w:r>
    </w:p>
    <w:p w:rsidR="00DE601D" w:rsidRPr="00D26D36" w:rsidRDefault="00DE601D" w:rsidP="00ED61F9">
      <w:pPr>
        <w:jc w:val="both"/>
      </w:pPr>
      <w:r w:rsidRPr="00D26D36">
        <w:t>POLISSI ALESSANDRA</w:t>
      </w:r>
    </w:p>
    <w:p w:rsidR="00DE601D" w:rsidRPr="00D26D36" w:rsidRDefault="00DE601D" w:rsidP="00ED61F9">
      <w:pPr>
        <w:jc w:val="both"/>
      </w:pPr>
      <w:r w:rsidRPr="00D26D36">
        <w:t>PROSPERI DAVIDE</w:t>
      </w:r>
    </w:p>
    <w:p w:rsidR="00DE601D" w:rsidRPr="00D26D36" w:rsidRDefault="00DE601D" w:rsidP="00ED61F9">
      <w:pPr>
        <w:jc w:val="both"/>
      </w:pPr>
      <w:r w:rsidRPr="00D26D36">
        <w:t>RICCA RENZO</w:t>
      </w:r>
    </w:p>
    <w:p w:rsidR="00DE601D" w:rsidRPr="00D26D36" w:rsidRDefault="00DE601D" w:rsidP="00ED61F9">
      <w:pPr>
        <w:jc w:val="both"/>
      </w:pPr>
      <w:r w:rsidRPr="00D26D36">
        <w:t>ROCCHETTI MARCELLA</w:t>
      </w:r>
    </w:p>
    <w:p w:rsidR="00DE601D" w:rsidRPr="00D26D36" w:rsidRDefault="00DE601D" w:rsidP="00ED61F9">
      <w:pPr>
        <w:jc w:val="both"/>
      </w:pPr>
      <w:r w:rsidRPr="00D26D36">
        <w:t>RONCHI ANTONELLA</w:t>
      </w:r>
    </w:p>
    <w:p w:rsidR="00DE601D" w:rsidRPr="00D26D36" w:rsidRDefault="00DE601D" w:rsidP="00ED61F9">
      <w:pPr>
        <w:jc w:val="both"/>
      </w:pPr>
      <w:r w:rsidRPr="00D26D36">
        <w:t>SANTAGOSTINO ANGELA</w:t>
      </w:r>
    </w:p>
    <w:p w:rsidR="00DE601D" w:rsidRPr="00D26D36" w:rsidRDefault="00DE601D" w:rsidP="00ED61F9">
      <w:pPr>
        <w:jc w:val="both"/>
      </w:pPr>
      <w:r w:rsidRPr="00D26D36">
        <w:t>TORTORA PAOLO</w:t>
      </w:r>
    </w:p>
    <w:p w:rsidR="00DE601D" w:rsidRDefault="00DE601D" w:rsidP="00ED61F9">
      <w:pPr>
        <w:jc w:val="both"/>
      </w:pPr>
      <w:r w:rsidRPr="00D26D36">
        <w:t>VESCOVI ANGELO</w:t>
      </w:r>
    </w:p>
    <w:p w:rsidR="00DE601D" w:rsidRPr="00D26D36" w:rsidRDefault="00DE601D" w:rsidP="00ED61F9">
      <w:pPr>
        <w:jc w:val="both"/>
      </w:pPr>
      <w:r w:rsidRPr="00D26D36">
        <w:t>ZAMBON ANTONELLA</w:t>
      </w:r>
    </w:p>
    <w:p w:rsidR="00DE601D" w:rsidRPr="00D26D36" w:rsidRDefault="00DE601D" w:rsidP="00ED61F9">
      <w:pPr>
        <w:jc w:val="both"/>
      </w:pPr>
      <w:r w:rsidRPr="00D26D36">
        <w:t>ZAMPELLA GIUSEPPE</w:t>
      </w:r>
    </w:p>
    <w:p w:rsidR="00DE601D" w:rsidRPr="00D26D36" w:rsidRDefault="00DE601D" w:rsidP="00ED61F9">
      <w:pPr>
        <w:jc w:val="both"/>
      </w:pPr>
      <w:r w:rsidRPr="00D26D36">
        <w:t>ZANONI IVAN</w:t>
      </w:r>
    </w:p>
    <w:p w:rsidR="00DE601D" w:rsidRPr="00D26D36" w:rsidRDefault="00DE601D" w:rsidP="00ED61F9">
      <w:pPr>
        <w:jc w:val="both"/>
      </w:pPr>
      <w:r w:rsidRPr="00D26D36">
        <w:t>ZAZA ANTONIO</w:t>
      </w:r>
    </w:p>
    <w:p w:rsidR="00DE601D" w:rsidRDefault="00DE601D" w:rsidP="00ED61F9">
      <w:pPr>
        <w:jc w:val="both"/>
      </w:pPr>
    </w:p>
    <w:p w:rsidR="00DE601D" w:rsidRPr="00ED61F9" w:rsidRDefault="00DE601D" w:rsidP="00ED61F9">
      <w:pPr>
        <w:jc w:val="both"/>
      </w:pPr>
    </w:p>
    <w:p w:rsidR="00DE601D" w:rsidRPr="00ED61F9" w:rsidRDefault="00DE601D" w:rsidP="00ED61F9">
      <w:pPr>
        <w:jc w:val="both"/>
        <w:rPr>
          <w:b/>
        </w:rPr>
      </w:pPr>
      <w:r w:rsidRPr="00ED61F9">
        <w:rPr>
          <w:b/>
        </w:rPr>
        <w:t>Altre informazioni</w:t>
      </w:r>
    </w:p>
    <w:p w:rsidR="00DE601D" w:rsidRPr="00ED61F9" w:rsidRDefault="00DE601D" w:rsidP="00ED61F9">
      <w:pPr>
        <w:jc w:val="both"/>
      </w:pPr>
      <w:r w:rsidRPr="00ED61F9">
        <w:t xml:space="preserve">Sede del Corso: </w:t>
      </w:r>
    </w:p>
    <w:p w:rsidR="00DE601D" w:rsidRPr="00ED61F9" w:rsidRDefault="00DE601D" w:rsidP="00ED61F9">
      <w:pPr>
        <w:jc w:val="both"/>
      </w:pPr>
      <w:r w:rsidRPr="00ED61F9">
        <w:t>P.za della Scienza 2- Ed. U3</w:t>
      </w:r>
    </w:p>
    <w:p w:rsidR="00DE601D" w:rsidRPr="00ED61F9" w:rsidRDefault="00DE601D" w:rsidP="00ED61F9">
      <w:pPr>
        <w:jc w:val="both"/>
      </w:pPr>
      <w:r w:rsidRPr="00ED61F9">
        <w:t>20126 Milano.</w:t>
      </w:r>
    </w:p>
    <w:p w:rsidR="00DE601D" w:rsidRPr="00ED61F9" w:rsidRDefault="00DE601D" w:rsidP="00ED61F9">
      <w:pPr>
        <w:jc w:val="both"/>
      </w:pPr>
      <w:r w:rsidRPr="00ED61F9">
        <w:t>Coordinatore del Corso: Prof. Paolo Tortora</w:t>
      </w:r>
    </w:p>
    <w:p w:rsidR="00DE601D" w:rsidRPr="00ED61F9" w:rsidRDefault="00DE601D" w:rsidP="00ED61F9">
      <w:pPr>
        <w:jc w:val="both"/>
      </w:pPr>
    </w:p>
    <w:p w:rsidR="00DE601D" w:rsidRPr="00ED61F9" w:rsidRDefault="00DE601D" w:rsidP="00ED61F9">
      <w:pPr>
        <w:jc w:val="both"/>
      </w:pPr>
      <w:r w:rsidRPr="00ED61F9">
        <w:t>Altri docenti di riferimento:</w:t>
      </w:r>
    </w:p>
    <w:p w:rsidR="00DE601D" w:rsidRPr="00ED61F9" w:rsidRDefault="00DE601D" w:rsidP="00ED61F9">
      <w:pPr>
        <w:jc w:val="both"/>
      </w:pPr>
      <w:r w:rsidRPr="00ED61F9">
        <w:t>proff. Sergio Ottolenghi, Alessandra Polissi, Paolo Galli</w:t>
      </w:r>
    </w:p>
    <w:p w:rsidR="00DE601D" w:rsidRPr="00ED61F9" w:rsidRDefault="00DE601D" w:rsidP="00ED61F9">
      <w:pPr>
        <w:jc w:val="both"/>
      </w:pPr>
    </w:p>
    <w:p w:rsidR="00DE601D" w:rsidRPr="00ED61F9" w:rsidRDefault="00DE601D" w:rsidP="00ED61F9">
      <w:pPr>
        <w:jc w:val="both"/>
      </w:pPr>
      <w:r w:rsidRPr="00ED61F9">
        <w:t xml:space="preserve">Segreteria didattica  </w:t>
      </w:r>
    </w:p>
    <w:p w:rsidR="00DE601D" w:rsidRPr="00ED61F9" w:rsidRDefault="00DE601D" w:rsidP="00ED61F9">
      <w:pPr>
        <w:jc w:val="both"/>
      </w:pPr>
      <w:r w:rsidRPr="00ED61F9">
        <w:t xml:space="preserve">Tel. 02 6448 3346 – 3327 – 3332 , mail: didattica.btbs@unimib.it, </w:t>
      </w:r>
    </w:p>
    <w:p w:rsidR="00DE601D" w:rsidRPr="00ED61F9" w:rsidRDefault="00DE601D" w:rsidP="00ED61F9">
      <w:pPr>
        <w:jc w:val="both"/>
      </w:pPr>
      <w:r w:rsidRPr="00ED61F9">
        <w:t>Orario di ricevimento studenti: lunedì – mercoledì – venerdì dalle ore 9 alle 12</w:t>
      </w:r>
    </w:p>
    <w:p w:rsidR="00DE601D" w:rsidRPr="00ED61F9" w:rsidRDefault="00DE601D" w:rsidP="00ED61F9">
      <w:pPr>
        <w:jc w:val="both"/>
      </w:pPr>
      <w:r w:rsidRPr="00ED61F9">
        <w:t>Indirizzo internet del corso di laurea: www.biologia.unimib.it</w:t>
      </w:r>
    </w:p>
    <w:p w:rsidR="00DE601D" w:rsidRPr="00ED61F9" w:rsidRDefault="00DE601D" w:rsidP="00ED61F9">
      <w:pPr>
        <w:jc w:val="both"/>
      </w:pPr>
    </w:p>
    <w:p w:rsidR="00DE601D" w:rsidRPr="00ED61F9" w:rsidRDefault="00DE601D" w:rsidP="00ED61F9">
      <w:pPr>
        <w:jc w:val="both"/>
      </w:pPr>
      <w:r w:rsidRPr="00ED61F9">
        <w:t>Il Presidente del Consiglio di Coordinamento Didattico in Scienze Biologiche</w:t>
      </w:r>
    </w:p>
    <w:p w:rsidR="00DE601D" w:rsidRPr="00ED61F9" w:rsidRDefault="00DE601D" w:rsidP="00ED61F9">
      <w:pPr>
        <w:jc w:val="both"/>
      </w:pPr>
      <w:r w:rsidRPr="00ED61F9">
        <w:t>Prof. Paolo Tortora</w:t>
      </w:r>
    </w:p>
    <w:p w:rsidR="00DE601D" w:rsidRPr="00ED61F9" w:rsidRDefault="00DE601D" w:rsidP="00ED61F9">
      <w:pPr>
        <w:jc w:val="both"/>
      </w:pPr>
    </w:p>
    <w:p w:rsidR="00DE601D" w:rsidRPr="00ED61F9" w:rsidRDefault="00DE601D" w:rsidP="00ED61F9">
      <w:pPr>
        <w:jc w:val="both"/>
      </w:pPr>
      <w:r w:rsidRPr="00ED61F9">
        <w:t>Il Preside della Facoltà di Scienze MM.FF.NN:</w:t>
      </w:r>
    </w:p>
    <w:p w:rsidR="00DE601D" w:rsidRPr="00ED61F9" w:rsidRDefault="00DE601D" w:rsidP="00ED61F9">
      <w:pPr>
        <w:jc w:val="both"/>
      </w:pPr>
      <w:r w:rsidRPr="00ED61F9">
        <w:t>Prof. Francesco Nicotra</w:t>
      </w:r>
    </w:p>
    <w:p w:rsidR="00DE601D" w:rsidRPr="00ED61F9" w:rsidRDefault="00DE601D" w:rsidP="00ED61F9">
      <w:pPr>
        <w:jc w:val="both"/>
      </w:pPr>
    </w:p>
    <w:p w:rsidR="00DE601D" w:rsidRPr="00ED61F9" w:rsidRDefault="00DE601D" w:rsidP="00ED61F9">
      <w:pPr>
        <w:jc w:val="both"/>
      </w:pPr>
      <w:r w:rsidRPr="00ED61F9">
        <w:t>Per le procedure e termini di scadenza di Ateneo relativamente alle immatricolazioni/iscrizioni, trasferimenti, presentazione dei Piani di studio consultare il sito web www.unimib.it.</w:t>
      </w:r>
    </w:p>
    <w:p w:rsidR="00DE601D" w:rsidRPr="00ED61F9" w:rsidRDefault="00DE601D" w:rsidP="00ED61F9">
      <w:pPr>
        <w:jc w:val="both"/>
      </w:pPr>
    </w:p>
    <w:p w:rsidR="00DE601D" w:rsidRPr="00ED61F9" w:rsidRDefault="00DE601D" w:rsidP="00ED61F9">
      <w:pPr>
        <w:jc w:val="both"/>
      </w:pPr>
      <w:r w:rsidRPr="00ED61F9">
        <w:t>Sono possibili variazioni non sostanziali al presente Regolamento didattico. In particolare, per gli insegnamenti indicati come a scelta, l’attivazione sarà subordinata al numero degli studenti iscritti.</w:t>
      </w:r>
    </w:p>
    <w:p w:rsidR="00DE601D" w:rsidRDefault="00DE601D" w:rsidP="00B50B6A">
      <w:pPr>
        <w:jc w:val="both"/>
      </w:pPr>
      <w:r>
        <w:br w:type="page"/>
      </w:r>
    </w:p>
    <w:p w:rsidR="00DE601D" w:rsidRDefault="00DE601D" w:rsidP="005245CF">
      <w:pPr>
        <w:jc w:val="center"/>
        <w:rPr>
          <w:rFonts w:ascii="Comic Sans MS" w:hAnsi="Comic Sans MS"/>
          <w:b/>
          <w:sz w:val="20"/>
          <w:szCs w:val="20"/>
        </w:rPr>
      </w:pPr>
      <w:r w:rsidRPr="005245CF">
        <w:rPr>
          <w:rFonts w:ascii="Comic Sans MS" w:hAnsi="Comic Sans MS"/>
          <w:b/>
          <w:sz w:val="20"/>
          <w:szCs w:val="20"/>
        </w:rPr>
        <w:t>PROGRAMMA DETTAGLIATO DEI CORSI</w:t>
      </w:r>
    </w:p>
    <w:p w:rsidR="00DE601D" w:rsidRPr="003436DC" w:rsidRDefault="00DE601D" w:rsidP="00807BFB">
      <w:pPr>
        <w:rPr>
          <w:rFonts w:ascii="Comic Sans MS" w:hAnsi="Comic Sans MS"/>
          <w:sz w:val="18"/>
          <w:szCs w:val="18"/>
        </w:rPr>
      </w:pPr>
    </w:p>
    <w:p w:rsidR="00DE601D" w:rsidRPr="003436DC" w:rsidRDefault="00DE601D" w:rsidP="005245CF">
      <w:pPr>
        <w:jc w:val="center"/>
        <w:rPr>
          <w:rFonts w:ascii="Comic Sans MS" w:hAnsi="Comic Sans MS"/>
          <w:sz w:val="18"/>
          <w:szCs w:val="1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 xml:space="preserve">INSEGNAMENTO  </w:t>
            </w:r>
          </w:p>
        </w:tc>
        <w:tc>
          <w:tcPr>
            <w:tcW w:w="4932" w:type="dxa"/>
          </w:tcPr>
          <w:p w:rsidR="00DE601D" w:rsidRPr="00807BFB" w:rsidRDefault="00DE601D" w:rsidP="00AB4355">
            <w:pPr>
              <w:rPr>
                <w:rFonts w:ascii="Comic Sans MS" w:hAnsi="Comic Sans MS"/>
                <w:b/>
                <w:caps/>
                <w:sz w:val="18"/>
                <w:szCs w:val="18"/>
              </w:rPr>
            </w:pPr>
            <w:r w:rsidRPr="00807BFB">
              <w:rPr>
                <w:rFonts w:ascii="Comic Sans MS" w:hAnsi="Comic Sans MS"/>
                <w:b/>
                <w:caps/>
                <w:sz w:val="18"/>
                <w:szCs w:val="18"/>
              </w:rPr>
              <w:t xml:space="preserve">Biochimica cellulare </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 xml:space="preserve">SETTORE SCIENTIFICO DISCIPLINARE  </w:t>
            </w:r>
          </w:p>
        </w:tc>
        <w:tc>
          <w:tcPr>
            <w:tcW w:w="4932" w:type="dxa"/>
          </w:tcPr>
          <w:p w:rsidR="00DE601D" w:rsidRPr="00661015" w:rsidRDefault="00DE601D" w:rsidP="00DE3BC4">
            <w:pPr>
              <w:rPr>
                <w:rFonts w:ascii="Comic Sans MS" w:hAnsi="Comic Sans MS"/>
                <w:sz w:val="18"/>
                <w:szCs w:val="18"/>
              </w:rPr>
            </w:pPr>
            <w:r w:rsidRPr="00661015">
              <w:rPr>
                <w:rFonts w:ascii="Comic Sans MS" w:hAnsi="Comic Sans MS"/>
                <w:sz w:val="18"/>
                <w:szCs w:val="18"/>
              </w:rPr>
              <w:t>BIO/10</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 xml:space="preserve">ANNO DI CORSO </w:t>
            </w:r>
          </w:p>
        </w:tc>
        <w:tc>
          <w:tcPr>
            <w:tcW w:w="4932" w:type="dxa"/>
          </w:tcPr>
          <w:p w:rsidR="00DE601D" w:rsidRPr="00661015" w:rsidRDefault="00DE601D" w:rsidP="00DE3BC4">
            <w:pPr>
              <w:rPr>
                <w:rFonts w:ascii="Comic Sans MS" w:hAnsi="Comic Sans MS"/>
                <w:sz w:val="18"/>
                <w:szCs w:val="18"/>
              </w:rPr>
            </w:pPr>
            <w:r w:rsidRPr="00661015">
              <w:rPr>
                <w:rFonts w:ascii="Comic Sans MS" w:hAnsi="Comic Sans MS"/>
                <w:sz w:val="18"/>
                <w:szCs w:val="18"/>
              </w:rPr>
              <w:t>III</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 xml:space="preserve">SEMESTRE  </w:t>
            </w:r>
          </w:p>
        </w:tc>
        <w:tc>
          <w:tcPr>
            <w:tcW w:w="4932" w:type="dxa"/>
          </w:tcPr>
          <w:p w:rsidR="00DE601D" w:rsidRPr="00661015" w:rsidRDefault="00DE601D" w:rsidP="00DE3BC4">
            <w:pPr>
              <w:rPr>
                <w:rFonts w:ascii="Comic Sans MS" w:hAnsi="Comic Sans MS"/>
                <w:sz w:val="18"/>
                <w:szCs w:val="18"/>
              </w:rPr>
            </w:pPr>
            <w:r w:rsidRPr="00661015">
              <w:rPr>
                <w:rFonts w:ascii="Comic Sans MS" w:hAnsi="Comic Sans MS"/>
                <w:sz w:val="18"/>
                <w:szCs w:val="18"/>
              </w:rPr>
              <w:t>I</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CFU TOTALI</w:t>
            </w:r>
          </w:p>
        </w:tc>
        <w:tc>
          <w:tcPr>
            <w:tcW w:w="4932" w:type="dxa"/>
          </w:tcPr>
          <w:p w:rsidR="00DE601D" w:rsidRPr="00661015" w:rsidRDefault="00DE601D" w:rsidP="00DE3BC4">
            <w:pPr>
              <w:rPr>
                <w:rFonts w:ascii="Comic Sans MS" w:hAnsi="Comic Sans MS"/>
                <w:sz w:val="16"/>
                <w:szCs w:val="16"/>
              </w:rPr>
            </w:pPr>
            <w:r>
              <w:rPr>
                <w:rFonts w:ascii="Comic Sans MS" w:hAnsi="Comic Sans MS"/>
                <w:sz w:val="16"/>
                <w:szCs w:val="16"/>
              </w:rPr>
              <w:t>6</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CFU FRONTALI</w:t>
            </w:r>
          </w:p>
        </w:tc>
        <w:tc>
          <w:tcPr>
            <w:tcW w:w="4932" w:type="dxa"/>
          </w:tcPr>
          <w:p w:rsidR="00DE601D" w:rsidRPr="00661015" w:rsidRDefault="00DE601D" w:rsidP="00DE3BC4">
            <w:pPr>
              <w:rPr>
                <w:rFonts w:ascii="Comic Sans MS" w:hAnsi="Comic Sans MS"/>
                <w:sz w:val="16"/>
                <w:szCs w:val="16"/>
              </w:rPr>
            </w:pPr>
            <w:r>
              <w:rPr>
                <w:rFonts w:ascii="Comic Sans MS" w:hAnsi="Comic Sans MS"/>
                <w:sz w:val="16"/>
                <w:szCs w:val="16"/>
              </w:rPr>
              <w:t>6</w:t>
            </w:r>
          </w:p>
        </w:tc>
      </w:tr>
      <w:tr w:rsidR="00DE601D" w:rsidRPr="00661015" w:rsidTr="00AB4355">
        <w:tc>
          <w:tcPr>
            <w:tcW w:w="4248" w:type="dxa"/>
          </w:tcPr>
          <w:p w:rsidR="00DE601D" w:rsidRPr="00661015" w:rsidRDefault="00DE601D" w:rsidP="00AB4355">
            <w:pPr>
              <w:rPr>
                <w:rFonts w:ascii="Comic Sans MS" w:hAnsi="Comic Sans MS"/>
                <w:sz w:val="18"/>
                <w:szCs w:val="18"/>
              </w:rPr>
            </w:pPr>
            <w:r w:rsidRPr="00661015">
              <w:rPr>
                <w:rFonts w:ascii="Comic Sans MS" w:hAnsi="Comic Sans MS"/>
                <w:sz w:val="18"/>
                <w:szCs w:val="18"/>
              </w:rPr>
              <w:t>CFU LABORATORIO</w:t>
            </w:r>
          </w:p>
        </w:tc>
        <w:tc>
          <w:tcPr>
            <w:tcW w:w="4932" w:type="dxa"/>
          </w:tcPr>
          <w:p w:rsidR="00DE601D" w:rsidRPr="00661015" w:rsidRDefault="00DE601D" w:rsidP="00DE3BC4">
            <w:pPr>
              <w:rPr>
                <w:rFonts w:ascii="Comic Sans MS" w:hAnsi="Comic Sans MS"/>
                <w:sz w:val="16"/>
                <w:szCs w:val="16"/>
              </w:rPr>
            </w:pPr>
            <w:r w:rsidRPr="00661015">
              <w:rPr>
                <w:rFonts w:ascii="Comic Sans MS" w:hAnsi="Comic Sans MS"/>
                <w:sz w:val="16"/>
                <w:szCs w:val="16"/>
              </w:rPr>
              <w:t>0</w:t>
            </w:r>
          </w:p>
        </w:tc>
      </w:tr>
      <w:tr w:rsidR="00DE601D" w:rsidRPr="00661015" w:rsidTr="00AB4355">
        <w:tc>
          <w:tcPr>
            <w:tcW w:w="4248" w:type="dxa"/>
          </w:tcPr>
          <w:p w:rsidR="00DE601D" w:rsidRPr="00661015" w:rsidRDefault="00DE601D" w:rsidP="00AB4355">
            <w:pPr>
              <w:rPr>
                <w:rFonts w:ascii="Comic Sans MS" w:hAnsi="Comic Sans MS"/>
                <w:sz w:val="18"/>
                <w:szCs w:val="18"/>
              </w:rPr>
            </w:pPr>
            <w:r>
              <w:rPr>
                <w:rFonts w:ascii="Comic Sans MS" w:hAnsi="Comic Sans MS"/>
                <w:sz w:val="18"/>
                <w:szCs w:val="18"/>
              </w:rPr>
              <w:t xml:space="preserve">DOCENTE </w:t>
            </w:r>
          </w:p>
        </w:tc>
        <w:tc>
          <w:tcPr>
            <w:tcW w:w="4932" w:type="dxa"/>
          </w:tcPr>
          <w:p w:rsidR="00DE601D" w:rsidRPr="00661015" w:rsidRDefault="00DE601D" w:rsidP="00AB4355">
            <w:pPr>
              <w:rPr>
                <w:rFonts w:ascii="Comic Sans MS" w:hAnsi="Comic Sans MS"/>
                <w:sz w:val="18"/>
                <w:szCs w:val="18"/>
              </w:rPr>
            </w:pPr>
          </w:p>
        </w:tc>
      </w:tr>
      <w:tr w:rsidR="00DE601D" w:rsidRPr="00661015" w:rsidTr="0059460D">
        <w:tc>
          <w:tcPr>
            <w:tcW w:w="9180" w:type="dxa"/>
            <w:gridSpan w:val="2"/>
          </w:tcPr>
          <w:p w:rsidR="00DE601D" w:rsidRPr="0048179C" w:rsidRDefault="00DE601D" w:rsidP="0048179C">
            <w:pPr>
              <w:jc w:val="center"/>
              <w:rPr>
                <w:rFonts w:ascii="Comic Sans MS" w:hAnsi="Comic Sans MS"/>
                <w:b/>
                <w:sz w:val="18"/>
                <w:szCs w:val="18"/>
              </w:rPr>
            </w:pPr>
            <w:r w:rsidRPr="0048179C">
              <w:rPr>
                <w:rFonts w:ascii="Comic Sans MS" w:hAnsi="Comic Sans MS"/>
                <w:b/>
                <w:sz w:val="18"/>
                <w:szCs w:val="18"/>
              </w:rPr>
              <w:t>QUESTO CORSO VERRA’ ATTIVATO NELL’AA 2013/2014</w:t>
            </w:r>
          </w:p>
        </w:tc>
      </w:tr>
    </w:tbl>
    <w:p w:rsidR="00DE601D" w:rsidRPr="007D7C65" w:rsidRDefault="00DE601D" w:rsidP="007D3E8C">
      <w:pPr>
        <w:rPr>
          <w:rFonts w:ascii="Comic Sans MS" w:hAnsi="Comic Sans MS"/>
          <w:sz w:val="18"/>
          <w:szCs w:val="18"/>
        </w:rPr>
      </w:pPr>
    </w:p>
    <w:p w:rsidR="00DE601D" w:rsidRDefault="00DE601D" w:rsidP="001E5DCB">
      <w:pPr>
        <w:ind w:left="180"/>
        <w:rPr>
          <w:rFonts w:ascii="Comic Sans MS" w:hAnsi="Comic Sans MS"/>
          <w:b/>
          <w:smallCaps/>
          <w:sz w:val="18"/>
          <w:szCs w:val="18"/>
        </w:rPr>
      </w:pPr>
      <w:r w:rsidRPr="00807BFB">
        <w:rPr>
          <w:rFonts w:ascii="Comic Sans MS" w:hAnsi="Comic Sans MS"/>
          <w:b/>
          <w:smallCaps/>
          <w:sz w:val="18"/>
          <w:szCs w:val="18"/>
        </w:rPr>
        <w:t xml:space="preserve">obiettivi dell’insegnamento: </w:t>
      </w:r>
    </w:p>
    <w:p w:rsidR="00DE601D" w:rsidRPr="00807BFB" w:rsidRDefault="00DE601D" w:rsidP="001E5DCB">
      <w:pPr>
        <w:ind w:left="180"/>
        <w:rPr>
          <w:rFonts w:ascii="Comic Sans MS" w:hAnsi="Comic Sans MS"/>
          <w:b/>
          <w:smallCaps/>
          <w:sz w:val="18"/>
          <w:szCs w:val="18"/>
        </w:rPr>
      </w:pPr>
    </w:p>
    <w:p w:rsidR="00DE601D" w:rsidRPr="00807BFB" w:rsidRDefault="00DE601D" w:rsidP="001E5DCB">
      <w:pPr>
        <w:pStyle w:val="BodyTextIndent2"/>
        <w:tabs>
          <w:tab w:val="num" w:pos="0"/>
        </w:tabs>
        <w:spacing w:after="0" w:line="240" w:lineRule="auto"/>
        <w:ind w:left="180"/>
        <w:jc w:val="both"/>
        <w:rPr>
          <w:rFonts w:ascii="Comic Sans MS" w:hAnsi="Comic Sans MS"/>
          <w:sz w:val="18"/>
          <w:szCs w:val="18"/>
        </w:rPr>
      </w:pPr>
      <w:r w:rsidRPr="00807BFB">
        <w:rPr>
          <w:rFonts w:ascii="Comic Sans MS" w:hAnsi="Comic Sans MS"/>
          <w:sz w:val="18"/>
          <w:szCs w:val="18"/>
        </w:rPr>
        <w:t>Il corso tratta degli eventi che contrassegnano i vari stadi della vita delle proteine nel loro ambiente fisiologico (folding, modificazioni covalenti, smistamento e degradazione). Viene data enfasi a esiti patologici derivanti da malfunzionamenti nei fenomeni cellulari sopra menzionati.</w:t>
      </w:r>
    </w:p>
    <w:p w:rsidR="00DE601D" w:rsidRDefault="00DE601D" w:rsidP="001E5DCB">
      <w:pPr>
        <w:ind w:left="180"/>
        <w:rPr>
          <w:rFonts w:ascii="Comic Sans MS" w:hAnsi="Comic Sans MS"/>
          <w:b/>
          <w:smallCaps/>
          <w:sz w:val="20"/>
          <w:szCs w:val="20"/>
        </w:rPr>
      </w:pPr>
    </w:p>
    <w:p w:rsidR="00DE601D" w:rsidRPr="00724572" w:rsidRDefault="00DE601D" w:rsidP="001E5DCB">
      <w:pPr>
        <w:ind w:left="180"/>
        <w:rPr>
          <w:rFonts w:ascii="Comic Sans MS" w:hAnsi="Comic Sans MS"/>
          <w:b/>
          <w:smallCaps/>
          <w:sz w:val="18"/>
          <w:szCs w:val="18"/>
        </w:rPr>
      </w:pPr>
      <w:r w:rsidRPr="00724572">
        <w:rPr>
          <w:rFonts w:ascii="Comic Sans MS" w:hAnsi="Comic Sans MS"/>
          <w:b/>
          <w:smallCaps/>
          <w:sz w:val="18"/>
          <w:szCs w:val="18"/>
        </w:rPr>
        <w:t xml:space="preserve">testi consigliati: </w:t>
      </w:r>
    </w:p>
    <w:p w:rsidR="00DE601D" w:rsidRPr="00ED61F9" w:rsidRDefault="00DE601D" w:rsidP="001E5DCB">
      <w:pPr>
        <w:ind w:left="180"/>
        <w:rPr>
          <w:rFonts w:ascii="Comic Sans MS" w:hAnsi="Comic Sans MS"/>
          <w:smallCaps/>
          <w:sz w:val="18"/>
          <w:szCs w:val="18"/>
        </w:rPr>
      </w:pPr>
      <w:r w:rsidRPr="00ED61F9">
        <w:rPr>
          <w:rStyle w:val="titlegrp-header1"/>
          <w:rFonts w:ascii="Comic Sans MS" w:hAnsi="Comic Sans MS"/>
          <w:sz w:val="18"/>
          <w:szCs w:val="18"/>
        </w:rPr>
        <w:t>Molecular Cell Biology, (</w:t>
      </w:r>
      <w:r w:rsidRPr="00ED61F9">
        <w:rPr>
          <w:rFonts w:ascii="Comic Sans MS" w:hAnsi="Comic Sans MS"/>
          <w:bCs/>
          <w:sz w:val="18"/>
          <w:szCs w:val="18"/>
        </w:rPr>
        <w:t xml:space="preserve">Harvey Lodish e altri autori) - </w:t>
      </w:r>
      <w:r w:rsidRPr="00ED61F9">
        <w:rPr>
          <w:rFonts w:ascii="Comic Sans MS" w:hAnsi="Comic Sans MS"/>
          <w:sz w:val="18"/>
          <w:szCs w:val="18"/>
        </w:rPr>
        <w:t>Fifth Edition, W. H. FREEMAN Editor</w:t>
      </w:r>
    </w:p>
    <w:p w:rsidR="00DE601D" w:rsidRPr="00ED61F9" w:rsidRDefault="00DE601D" w:rsidP="001E5DCB">
      <w:pPr>
        <w:ind w:left="180"/>
        <w:rPr>
          <w:rFonts w:ascii="Comic Sans MS" w:hAnsi="Comic Sans MS"/>
          <w:b/>
          <w:smallCaps/>
          <w:sz w:val="20"/>
          <w:szCs w:val="20"/>
        </w:rPr>
      </w:pPr>
    </w:p>
    <w:p w:rsidR="00DE601D" w:rsidRDefault="00DE601D" w:rsidP="001E5DCB">
      <w:pPr>
        <w:ind w:left="180"/>
        <w:rPr>
          <w:rFonts w:ascii="Comic Sans MS" w:hAnsi="Comic Sans MS"/>
          <w:b/>
          <w:smallCaps/>
          <w:sz w:val="18"/>
          <w:szCs w:val="18"/>
        </w:rPr>
      </w:pPr>
      <w:r w:rsidRPr="00807BFB">
        <w:rPr>
          <w:rFonts w:ascii="Comic Sans MS" w:hAnsi="Comic Sans MS"/>
          <w:b/>
          <w:smallCaps/>
          <w:sz w:val="18"/>
          <w:szCs w:val="18"/>
        </w:rPr>
        <w:t>programma dell’insegnamento</w:t>
      </w:r>
    </w:p>
    <w:p w:rsidR="00DE601D" w:rsidRPr="00807BFB" w:rsidRDefault="00DE601D" w:rsidP="001E5DCB">
      <w:pPr>
        <w:ind w:left="180"/>
        <w:rPr>
          <w:rFonts w:ascii="Comic Sans MS" w:hAnsi="Comic Sans MS"/>
          <w:b/>
          <w:smallCaps/>
          <w:sz w:val="18"/>
          <w:szCs w:val="18"/>
        </w:rPr>
      </w:pPr>
    </w:p>
    <w:p w:rsidR="00DE601D" w:rsidRPr="00807BFB" w:rsidRDefault="00DE601D" w:rsidP="001E5DCB">
      <w:pPr>
        <w:ind w:left="180"/>
        <w:jc w:val="both"/>
        <w:rPr>
          <w:rFonts w:ascii="Comic Sans MS" w:hAnsi="Comic Sans MS"/>
          <w:smallCaps/>
          <w:sz w:val="18"/>
          <w:szCs w:val="18"/>
        </w:rPr>
      </w:pPr>
      <w:r w:rsidRPr="00807BFB">
        <w:rPr>
          <w:rFonts w:ascii="Comic Sans MS" w:hAnsi="Comic Sans MS"/>
          <w:smallCaps/>
          <w:sz w:val="18"/>
          <w:szCs w:val="18"/>
        </w:rPr>
        <w:t xml:space="preserve">sottocapitolo 1 </w:t>
      </w:r>
      <w:r w:rsidRPr="00807BFB">
        <w:rPr>
          <w:rFonts w:ascii="Comic Sans MS" w:hAnsi="Comic Sans MS"/>
          <w:sz w:val="18"/>
          <w:szCs w:val="18"/>
        </w:rPr>
        <w:t xml:space="preserve">Protein folding </w:t>
      </w:r>
      <w:r w:rsidRPr="00807BFB">
        <w:rPr>
          <w:rFonts w:ascii="Comic Sans MS" w:hAnsi="Comic Sans MS"/>
          <w:i/>
          <w:iCs/>
          <w:sz w:val="18"/>
          <w:szCs w:val="18"/>
        </w:rPr>
        <w:t>in vivo</w:t>
      </w:r>
      <w:r w:rsidRPr="00807BFB">
        <w:rPr>
          <w:rFonts w:ascii="Comic Sans MS" w:hAnsi="Comic Sans MS"/>
          <w:sz w:val="18"/>
          <w:szCs w:val="18"/>
        </w:rPr>
        <w:t xml:space="preserve"> e chaperoni molecolari</w:t>
      </w:r>
    </w:p>
    <w:p w:rsidR="00DE601D" w:rsidRPr="00807BFB" w:rsidRDefault="00DE601D" w:rsidP="001E5DCB">
      <w:pPr>
        <w:ind w:left="180"/>
        <w:jc w:val="both"/>
        <w:rPr>
          <w:rFonts w:ascii="Comic Sans MS" w:hAnsi="Comic Sans MS"/>
          <w:smallCaps/>
          <w:sz w:val="18"/>
          <w:szCs w:val="18"/>
        </w:rPr>
      </w:pPr>
      <w:r>
        <w:rPr>
          <w:rFonts w:ascii="Comic Sans MS" w:hAnsi="Comic Sans MS"/>
          <w:smallCaps/>
          <w:sz w:val="18"/>
          <w:szCs w:val="18"/>
        </w:rPr>
        <w:tab/>
        <w:t>d</w:t>
      </w:r>
      <w:r w:rsidRPr="00807BFB">
        <w:rPr>
          <w:rFonts w:ascii="Comic Sans MS" w:hAnsi="Comic Sans MS"/>
          <w:smallCaps/>
          <w:sz w:val="18"/>
          <w:szCs w:val="18"/>
        </w:rPr>
        <w:t xml:space="preserve">escrizione: </w:t>
      </w:r>
      <w:r w:rsidRPr="00807BFB">
        <w:rPr>
          <w:rFonts w:ascii="Comic Sans MS" w:hAnsi="Comic Sans MS"/>
          <w:sz w:val="18"/>
          <w:szCs w:val="18"/>
        </w:rPr>
        <w:t>Sistemi che assistono il ripiegamento delle proteine in procarioti ed eucarioti</w:t>
      </w:r>
    </w:p>
    <w:p w:rsidR="00DE601D" w:rsidRPr="00807BFB" w:rsidRDefault="00DE601D" w:rsidP="001E5DCB">
      <w:pPr>
        <w:ind w:left="180"/>
        <w:jc w:val="both"/>
        <w:rPr>
          <w:rFonts w:ascii="Comic Sans MS" w:hAnsi="Comic Sans MS"/>
          <w:smallCaps/>
          <w:sz w:val="18"/>
          <w:szCs w:val="18"/>
        </w:rPr>
      </w:pPr>
    </w:p>
    <w:p w:rsidR="00DE601D" w:rsidRPr="00807BFB" w:rsidRDefault="00DE601D" w:rsidP="001E5DCB">
      <w:pPr>
        <w:ind w:left="180"/>
        <w:jc w:val="both"/>
        <w:rPr>
          <w:rFonts w:ascii="Comic Sans MS" w:hAnsi="Comic Sans MS"/>
          <w:smallCaps/>
          <w:sz w:val="18"/>
          <w:szCs w:val="18"/>
        </w:rPr>
      </w:pPr>
      <w:r>
        <w:rPr>
          <w:rFonts w:ascii="Comic Sans MS" w:hAnsi="Comic Sans MS"/>
          <w:smallCaps/>
          <w:sz w:val="18"/>
          <w:szCs w:val="18"/>
        </w:rPr>
        <w:t>s</w:t>
      </w:r>
      <w:r w:rsidRPr="00807BFB">
        <w:rPr>
          <w:rFonts w:ascii="Comic Sans MS" w:hAnsi="Comic Sans MS"/>
          <w:smallCaps/>
          <w:sz w:val="18"/>
          <w:szCs w:val="18"/>
        </w:rPr>
        <w:t xml:space="preserve">ottocapitolo 2 </w:t>
      </w:r>
      <w:r w:rsidRPr="00807BFB">
        <w:rPr>
          <w:rFonts w:ascii="Comic Sans MS" w:hAnsi="Comic Sans MS"/>
          <w:sz w:val="18"/>
          <w:szCs w:val="18"/>
        </w:rPr>
        <w:t>Traffico intra- e extracellulare delle proteine</w:t>
      </w:r>
    </w:p>
    <w:p w:rsidR="00DE601D" w:rsidRPr="00807BFB" w:rsidRDefault="00DE601D" w:rsidP="001E5DCB">
      <w:pPr>
        <w:ind w:left="180"/>
        <w:jc w:val="both"/>
        <w:rPr>
          <w:rFonts w:ascii="Comic Sans MS" w:hAnsi="Comic Sans MS"/>
          <w:sz w:val="18"/>
          <w:szCs w:val="18"/>
        </w:rPr>
      </w:pPr>
      <w:r>
        <w:rPr>
          <w:rFonts w:ascii="Comic Sans MS" w:hAnsi="Comic Sans MS"/>
          <w:smallCaps/>
          <w:sz w:val="18"/>
          <w:szCs w:val="18"/>
        </w:rPr>
        <w:tab/>
        <w:t>d</w:t>
      </w:r>
      <w:r w:rsidRPr="00807BFB">
        <w:rPr>
          <w:rFonts w:ascii="Comic Sans MS" w:hAnsi="Comic Sans MS"/>
          <w:smallCaps/>
          <w:sz w:val="18"/>
          <w:szCs w:val="18"/>
        </w:rPr>
        <w:t xml:space="preserve">escrizione: </w:t>
      </w:r>
      <w:r w:rsidRPr="00807BFB">
        <w:rPr>
          <w:rFonts w:ascii="Comic Sans MS" w:hAnsi="Comic Sans MS"/>
          <w:sz w:val="18"/>
          <w:szCs w:val="18"/>
        </w:rPr>
        <w:t>Lo smistamento delle proteine ai mitocondri, ai perossisomi, alla via secretoria, al nucleo. Le modificazioni post-traduzionali delle proteine</w:t>
      </w:r>
    </w:p>
    <w:p w:rsidR="00DE601D" w:rsidRPr="00807BFB" w:rsidRDefault="00DE601D" w:rsidP="001E5DCB">
      <w:pPr>
        <w:ind w:left="180"/>
        <w:jc w:val="both"/>
        <w:rPr>
          <w:rFonts w:ascii="Comic Sans MS" w:hAnsi="Comic Sans MS"/>
          <w:smallCaps/>
          <w:sz w:val="18"/>
          <w:szCs w:val="18"/>
        </w:rPr>
      </w:pPr>
    </w:p>
    <w:p w:rsidR="00DE601D" w:rsidRPr="00807BFB" w:rsidRDefault="00DE601D" w:rsidP="001E5DCB">
      <w:pPr>
        <w:ind w:left="180"/>
        <w:jc w:val="both"/>
        <w:rPr>
          <w:rFonts w:ascii="Comic Sans MS" w:hAnsi="Comic Sans MS"/>
          <w:smallCaps/>
          <w:sz w:val="18"/>
          <w:szCs w:val="18"/>
        </w:rPr>
      </w:pPr>
      <w:r>
        <w:rPr>
          <w:rFonts w:ascii="Comic Sans MS" w:hAnsi="Comic Sans MS"/>
          <w:smallCaps/>
          <w:sz w:val="18"/>
          <w:szCs w:val="18"/>
        </w:rPr>
        <w:t>s</w:t>
      </w:r>
      <w:r w:rsidRPr="00807BFB">
        <w:rPr>
          <w:rFonts w:ascii="Comic Sans MS" w:hAnsi="Comic Sans MS"/>
          <w:smallCaps/>
          <w:sz w:val="18"/>
          <w:szCs w:val="18"/>
        </w:rPr>
        <w:t xml:space="preserve">ottocapitolo 3 </w:t>
      </w:r>
      <w:r w:rsidRPr="00807BFB">
        <w:rPr>
          <w:rFonts w:ascii="Comic Sans MS" w:hAnsi="Comic Sans MS"/>
          <w:sz w:val="18"/>
          <w:szCs w:val="18"/>
        </w:rPr>
        <w:t xml:space="preserve">Le proteasi e i meccanismi di degradazione delle proteine </w:t>
      </w:r>
      <w:r w:rsidRPr="00807BFB">
        <w:rPr>
          <w:rFonts w:ascii="Comic Sans MS" w:hAnsi="Comic Sans MS"/>
          <w:i/>
          <w:iCs/>
          <w:sz w:val="18"/>
          <w:szCs w:val="18"/>
        </w:rPr>
        <w:t>in vivo</w:t>
      </w:r>
    </w:p>
    <w:p w:rsidR="00DE601D" w:rsidRPr="00807BFB" w:rsidRDefault="00DE601D" w:rsidP="001E5DCB">
      <w:pPr>
        <w:ind w:left="180"/>
        <w:jc w:val="both"/>
        <w:rPr>
          <w:rFonts w:ascii="Comic Sans MS" w:hAnsi="Comic Sans MS"/>
          <w:sz w:val="18"/>
          <w:szCs w:val="18"/>
        </w:rPr>
      </w:pPr>
      <w:r>
        <w:rPr>
          <w:rFonts w:ascii="Comic Sans MS" w:hAnsi="Comic Sans MS"/>
          <w:smallCaps/>
          <w:sz w:val="18"/>
          <w:szCs w:val="18"/>
        </w:rPr>
        <w:tab/>
        <w:t>d</w:t>
      </w:r>
      <w:r w:rsidRPr="00807BFB">
        <w:rPr>
          <w:rFonts w:ascii="Comic Sans MS" w:hAnsi="Comic Sans MS"/>
          <w:smallCaps/>
          <w:sz w:val="18"/>
          <w:szCs w:val="18"/>
        </w:rPr>
        <w:t xml:space="preserve">escrizione: </w:t>
      </w:r>
      <w:r w:rsidRPr="00807BFB">
        <w:rPr>
          <w:rFonts w:ascii="Comic Sans MS" w:hAnsi="Comic Sans MS"/>
          <w:sz w:val="18"/>
          <w:szCs w:val="18"/>
        </w:rPr>
        <w:t>Il turnover delle proteine. I sistemi di controllo della degradazione intracellulare delle proteine. Il proteasoma. Il sistema lisosomale. I segnali fisiologici e patologici che indirizzano le proteina alla degradazione.</w:t>
      </w:r>
    </w:p>
    <w:p w:rsidR="00DE601D" w:rsidRDefault="00DE601D" w:rsidP="00807BFB">
      <w:pPr>
        <w:jc w:val="both"/>
        <w:rPr>
          <w:rFonts w:ascii="Comic Sans MS" w:hAnsi="Comic Sans MS"/>
          <w:smallCaps/>
          <w:sz w:val="18"/>
          <w:szCs w:val="18"/>
        </w:rPr>
      </w:pPr>
    </w:p>
    <w:p w:rsidR="00DE601D" w:rsidRDefault="00DE601D" w:rsidP="00807BFB">
      <w:pPr>
        <w:jc w:val="both"/>
        <w:rPr>
          <w:rFonts w:ascii="Comic Sans MS" w:hAnsi="Comic Sans MS"/>
          <w:smallCaps/>
          <w:sz w:val="18"/>
          <w:szCs w:val="18"/>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212"/>
      </w:tblGrid>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INSEGNAMENTO</w:t>
            </w:r>
          </w:p>
        </w:tc>
        <w:tc>
          <w:tcPr>
            <w:tcW w:w="4212" w:type="dxa"/>
          </w:tcPr>
          <w:p w:rsidR="00DE601D" w:rsidRPr="00F10186" w:rsidRDefault="00DE601D" w:rsidP="002E1F20">
            <w:pPr>
              <w:widowControl w:val="0"/>
              <w:autoSpaceDE w:val="0"/>
              <w:autoSpaceDN w:val="0"/>
              <w:adjustRightInd w:val="0"/>
              <w:ind w:right="1798"/>
              <w:rPr>
                <w:rFonts w:ascii="Comic Sans MS" w:hAnsi="Comic Sans MS" w:cs="Arial"/>
                <w:b/>
                <w:color w:val="000000"/>
                <w:sz w:val="18"/>
                <w:szCs w:val="18"/>
              </w:rPr>
            </w:pPr>
            <w:r w:rsidRPr="00F10186">
              <w:rPr>
                <w:rFonts w:ascii="Comic Sans MS" w:hAnsi="Comic Sans MS" w:cs="Arial"/>
                <w:b/>
                <w:color w:val="000000"/>
                <w:sz w:val="18"/>
                <w:szCs w:val="18"/>
              </w:rPr>
              <w:t>BIOLOGIA CELLULARE</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 xml:space="preserve">SETTORE SCIENTIFICO DISCIPLINARE </w:t>
            </w:r>
          </w:p>
        </w:tc>
        <w:tc>
          <w:tcPr>
            <w:tcW w:w="4212" w:type="dxa"/>
          </w:tcPr>
          <w:p w:rsidR="00DE601D" w:rsidRPr="00F10186" w:rsidRDefault="00DE601D" w:rsidP="002E1F20">
            <w:pPr>
              <w:widowControl w:val="0"/>
              <w:autoSpaceDE w:val="0"/>
              <w:autoSpaceDN w:val="0"/>
              <w:adjustRightInd w:val="0"/>
              <w:ind w:right="1798"/>
              <w:rPr>
                <w:rFonts w:ascii="Comic Sans MS" w:hAnsi="Comic Sans MS" w:cs="sansserif"/>
                <w:sz w:val="18"/>
                <w:szCs w:val="18"/>
                <w:lang w:val="es-ES"/>
              </w:rPr>
            </w:pPr>
            <w:r w:rsidRPr="00F10186">
              <w:rPr>
                <w:rFonts w:ascii="Comic Sans MS" w:hAnsi="Comic Sans MS" w:cs="Arial"/>
                <w:color w:val="000000"/>
                <w:sz w:val="18"/>
                <w:szCs w:val="18"/>
                <w:lang w:val="es-ES"/>
              </w:rPr>
              <w:t>BIO/13</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ANNO DI CORSO</w:t>
            </w:r>
          </w:p>
        </w:tc>
        <w:tc>
          <w:tcPr>
            <w:tcW w:w="4212" w:type="dxa"/>
          </w:tcPr>
          <w:p w:rsidR="00DE601D" w:rsidRPr="00F10186" w:rsidRDefault="00DE601D" w:rsidP="002E1F20">
            <w:pPr>
              <w:ind w:right="1798"/>
              <w:rPr>
                <w:rFonts w:ascii="Comic Sans MS" w:hAnsi="Comic Sans MS"/>
                <w:sz w:val="18"/>
                <w:szCs w:val="18"/>
              </w:rPr>
            </w:pPr>
            <w:r>
              <w:rPr>
                <w:rFonts w:ascii="Comic Sans MS" w:hAnsi="Comic Sans MS"/>
                <w:sz w:val="18"/>
                <w:szCs w:val="18"/>
              </w:rPr>
              <w:t>II</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SEMESTRE</w:t>
            </w:r>
          </w:p>
        </w:tc>
        <w:tc>
          <w:tcPr>
            <w:tcW w:w="4212" w:type="dxa"/>
          </w:tcPr>
          <w:p w:rsidR="00DE601D" w:rsidRPr="00F10186" w:rsidRDefault="00DE601D" w:rsidP="002E1F20">
            <w:pPr>
              <w:ind w:right="1798"/>
              <w:rPr>
                <w:rFonts w:ascii="Comic Sans MS" w:hAnsi="Comic Sans MS"/>
                <w:sz w:val="18"/>
                <w:szCs w:val="18"/>
              </w:rPr>
            </w:pPr>
            <w:r>
              <w:rPr>
                <w:rFonts w:ascii="Comic Sans MS" w:hAnsi="Comic Sans MS"/>
                <w:sz w:val="18"/>
                <w:szCs w:val="18"/>
              </w:rPr>
              <w:t>II</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CFU TOTALI</w:t>
            </w:r>
          </w:p>
        </w:tc>
        <w:tc>
          <w:tcPr>
            <w:tcW w:w="4212" w:type="dxa"/>
          </w:tcPr>
          <w:p w:rsidR="00DE601D" w:rsidRPr="00F10186" w:rsidRDefault="00DE601D" w:rsidP="002E1F20">
            <w:pPr>
              <w:ind w:right="1798"/>
              <w:rPr>
                <w:rFonts w:ascii="Comic Sans MS" w:hAnsi="Comic Sans MS"/>
                <w:sz w:val="18"/>
                <w:szCs w:val="18"/>
              </w:rPr>
            </w:pPr>
            <w:r>
              <w:rPr>
                <w:rFonts w:ascii="Comic Sans MS" w:hAnsi="Comic Sans MS"/>
                <w:sz w:val="18"/>
                <w:szCs w:val="18"/>
              </w:rPr>
              <w:t>6</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CFU FRONTALI</w:t>
            </w:r>
          </w:p>
        </w:tc>
        <w:tc>
          <w:tcPr>
            <w:tcW w:w="4212" w:type="dxa"/>
          </w:tcPr>
          <w:p w:rsidR="00DE601D" w:rsidRPr="00F10186" w:rsidRDefault="00DE601D" w:rsidP="002E1F20">
            <w:pPr>
              <w:ind w:right="1798"/>
              <w:rPr>
                <w:rFonts w:ascii="Comic Sans MS" w:hAnsi="Comic Sans MS"/>
                <w:sz w:val="18"/>
                <w:szCs w:val="18"/>
              </w:rPr>
            </w:pPr>
            <w:r>
              <w:rPr>
                <w:rFonts w:ascii="Comic Sans MS" w:hAnsi="Comic Sans MS"/>
                <w:sz w:val="18"/>
                <w:szCs w:val="18"/>
              </w:rPr>
              <w:t>6</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CFU LABORATORIO</w:t>
            </w:r>
          </w:p>
        </w:tc>
        <w:tc>
          <w:tcPr>
            <w:tcW w:w="4212" w:type="dxa"/>
          </w:tcPr>
          <w:p w:rsidR="00DE601D" w:rsidRPr="00F10186" w:rsidRDefault="00DE601D" w:rsidP="002E1F20">
            <w:pPr>
              <w:ind w:right="1798"/>
              <w:rPr>
                <w:rFonts w:ascii="Comic Sans MS" w:hAnsi="Comic Sans MS"/>
                <w:sz w:val="18"/>
                <w:szCs w:val="18"/>
              </w:rPr>
            </w:pPr>
            <w:r>
              <w:rPr>
                <w:rFonts w:ascii="Comic Sans MS" w:hAnsi="Comic Sans MS"/>
                <w:sz w:val="18"/>
                <w:szCs w:val="18"/>
              </w:rPr>
              <w:t>0</w:t>
            </w:r>
          </w:p>
        </w:tc>
      </w:tr>
      <w:tr w:rsidR="00DE601D" w:rsidRPr="00057369" w:rsidTr="002E1F20">
        <w:tc>
          <w:tcPr>
            <w:tcW w:w="4248" w:type="dxa"/>
          </w:tcPr>
          <w:p w:rsidR="00DE601D" w:rsidRPr="00057369" w:rsidRDefault="00DE601D" w:rsidP="002E1F20">
            <w:pPr>
              <w:ind w:right="1798"/>
              <w:rPr>
                <w:rFonts w:ascii="Comic Sans MS" w:hAnsi="Comic Sans MS"/>
                <w:sz w:val="18"/>
                <w:szCs w:val="18"/>
              </w:rPr>
            </w:pPr>
            <w:r w:rsidRPr="00057369">
              <w:rPr>
                <w:rFonts w:ascii="Comic Sans MS" w:hAnsi="Comic Sans MS"/>
                <w:sz w:val="18"/>
                <w:szCs w:val="18"/>
              </w:rPr>
              <w:t xml:space="preserve">DOCENTE </w:t>
            </w:r>
          </w:p>
        </w:tc>
        <w:tc>
          <w:tcPr>
            <w:tcW w:w="4212" w:type="dxa"/>
          </w:tcPr>
          <w:p w:rsidR="00DE601D" w:rsidRPr="00F10186" w:rsidRDefault="00DE601D" w:rsidP="002E1F20">
            <w:pPr>
              <w:ind w:right="72"/>
              <w:rPr>
                <w:rFonts w:ascii="Comic Sans MS" w:hAnsi="Comic Sans MS"/>
                <w:sz w:val="18"/>
                <w:szCs w:val="18"/>
              </w:rPr>
            </w:pPr>
            <w:r w:rsidRPr="00F10186">
              <w:rPr>
                <w:rFonts w:ascii="Comic Sans MS" w:hAnsi="Comic Sans MS"/>
                <w:sz w:val="18"/>
                <w:szCs w:val="18"/>
              </w:rPr>
              <w:t>PROF. ANGELO VESCOVI</w:t>
            </w:r>
          </w:p>
          <w:p w:rsidR="00DE601D" w:rsidRPr="00F10186" w:rsidRDefault="00DE601D" w:rsidP="002E1F20">
            <w:pPr>
              <w:ind w:right="72"/>
              <w:rPr>
                <w:rFonts w:ascii="Comic Sans MS" w:hAnsi="Comic Sans MS"/>
                <w:sz w:val="18"/>
                <w:szCs w:val="18"/>
              </w:rPr>
            </w:pPr>
            <w:r w:rsidRPr="00F10186">
              <w:rPr>
                <w:rFonts w:ascii="Comic Sans MS" w:hAnsi="Comic Sans MS"/>
                <w:sz w:val="18"/>
                <w:szCs w:val="18"/>
              </w:rPr>
              <w:t>Tel. 02-64483351</w:t>
            </w:r>
          </w:p>
          <w:p w:rsidR="00DE601D" w:rsidRPr="00F10186" w:rsidRDefault="00DE601D" w:rsidP="002E1F20">
            <w:pPr>
              <w:ind w:right="72"/>
              <w:rPr>
                <w:rFonts w:ascii="Comic Sans MS" w:hAnsi="Comic Sans MS"/>
                <w:sz w:val="18"/>
                <w:szCs w:val="18"/>
              </w:rPr>
            </w:pPr>
            <w:r w:rsidRPr="00F10186">
              <w:rPr>
                <w:rFonts w:ascii="Comic Sans MS" w:hAnsi="Comic Sans MS"/>
                <w:sz w:val="18"/>
                <w:szCs w:val="18"/>
              </w:rPr>
              <w:t>E-mail: angelo.vescovi@unimib.it</w:t>
            </w:r>
          </w:p>
        </w:tc>
      </w:tr>
    </w:tbl>
    <w:p w:rsidR="00DE601D" w:rsidRDefault="00DE601D" w:rsidP="00415634">
      <w:pPr>
        <w:rPr>
          <w:rFonts w:ascii="Comic Sans MS" w:hAnsi="Comic Sans MS"/>
          <w:b/>
          <w:bCs/>
          <w:smallCaps/>
          <w:sz w:val="18"/>
          <w:szCs w:val="18"/>
        </w:rPr>
      </w:pPr>
    </w:p>
    <w:p w:rsidR="00DE601D" w:rsidRDefault="00DE601D" w:rsidP="001E5DCB">
      <w:pPr>
        <w:ind w:left="180"/>
      </w:pPr>
      <w:r>
        <w:rPr>
          <w:rFonts w:ascii="Comic Sans MS" w:hAnsi="Comic Sans MS"/>
          <w:b/>
          <w:bCs/>
          <w:smallCaps/>
          <w:sz w:val="18"/>
          <w:szCs w:val="18"/>
        </w:rPr>
        <w:t>obiettivi dell’insegnamento:</w:t>
      </w:r>
    </w:p>
    <w:p w:rsidR="00DE601D" w:rsidRDefault="00DE601D" w:rsidP="001E5DCB">
      <w:pPr>
        <w:ind w:left="180"/>
      </w:pPr>
    </w:p>
    <w:p w:rsidR="00DE601D" w:rsidRPr="00724572" w:rsidRDefault="00DE601D" w:rsidP="001E5DCB">
      <w:pPr>
        <w:ind w:left="180"/>
        <w:jc w:val="both"/>
        <w:rPr>
          <w:rFonts w:ascii="Comic Sans MS" w:hAnsi="Comic Sans MS"/>
          <w:sz w:val="18"/>
          <w:szCs w:val="18"/>
        </w:rPr>
      </w:pPr>
      <w:r w:rsidRPr="00724572">
        <w:rPr>
          <w:rFonts w:ascii="Comic Sans MS" w:hAnsi="Comic Sans MS"/>
          <w:sz w:val="18"/>
          <w:szCs w:val="18"/>
        </w:rPr>
        <w:t>Conoscenza dei meccanismi molecolari utilizzati per la comunicazione intercellula</w:t>
      </w:r>
      <w:r>
        <w:rPr>
          <w:rFonts w:ascii="Comic Sans MS" w:hAnsi="Comic Sans MS"/>
          <w:sz w:val="18"/>
          <w:szCs w:val="18"/>
        </w:rPr>
        <w:t xml:space="preserve">re per la modulazione dell’attività </w:t>
      </w:r>
      <w:r w:rsidRPr="00724572">
        <w:rPr>
          <w:rFonts w:ascii="Comic Sans MS" w:hAnsi="Comic Sans MS"/>
          <w:sz w:val="18"/>
          <w:szCs w:val="18"/>
        </w:rPr>
        <w:t xml:space="preserve">proliferativa e </w:t>
      </w:r>
      <w:r>
        <w:rPr>
          <w:rFonts w:ascii="Comic Sans MS" w:hAnsi="Comic Sans MS"/>
          <w:sz w:val="18"/>
          <w:szCs w:val="18"/>
        </w:rPr>
        <w:t>dei programmi di differenziamento e per l’</w:t>
      </w:r>
      <w:r w:rsidRPr="00724572">
        <w:rPr>
          <w:rFonts w:ascii="Comic Sans MS" w:hAnsi="Comic Sans MS"/>
          <w:sz w:val="18"/>
          <w:szCs w:val="18"/>
        </w:rPr>
        <w:t>attivazione del programma di morte cellulare. Tale corso costituisce la base molecolare per la comprensione degli aspetti fisiologici che verranno approfonditi nei corsi successivi.</w:t>
      </w:r>
    </w:p>
    <w:p w:rsidR="00DE601D" w:rsidRDefault="00DE601D" w:rsidP="001E5DCB">
      <w:pPr>
        <w:ind w:left="180" w:right="1798"/>
      </w:pPr>
    </w:p>
    <w:p w:rsidR="00DE601D" w:rsidRPr="00724572" w:rsidRDefault="00DE601D" w:rsidP="001E5DCB">
      <w:pPr>
        <w:ind w:left="180"/>
        <w:rPr>
          <w:rFonts w:ascii="Comic Sans MS" w:hAnsi="Comic Sans MS"/>
          <w:b/>
          <w:smallCaps/>
          <w:sz w:val="18"/>
          <w:szCs w:val="18"/>
        </w:rPr>
      </w:pPr>
      <w:r w:rsidRPr="00724572">
        <w:rPr>
          <w:rFonts w:ascii="Comic Sans MS" w:hAnsi="Comic Sans MS"/>
          <w:b/>
          <w:smallCaps/>
          <w:sz w:val="18"/>
          <w:szCs w:val="18"/>
        </w:rPr>
        <w:t xml:space="preserve">testi consigliati: </w:t>
      </w:r>
    </w:p>
    <w:p w:rsidR="00DE601D" w:rsidRDefault="00DE601D" w:rsidP="001E5DCB">
      <w:pPr>
        <w:ind w:left="180"/>
        <w:rPr>
          <w:rStyle w:val="titlegrp-header1"/>
          <w:rFonts w:ascii="Comic Sans MS" w:hAnsi="Comic Sans MS"/>
          <w:sz w:val="18"/>
          <w:szCs w:val="18"/>
        </w:rPr>
      </w:pPr>
      <w:r>
        <w:rPr>
          <w:rStyle w:val="titlegrp-header1"/>
          <w:rFonts w:ascii="Comic Sans MS" w:hAnsi="Comic Sans MS"/>
          <w:sz w:val="18"/>
          <w:szCs w:val="18"/>
        </w:rPr>
        <w:t>- Biologia Molecolare della Cellula, Bruce Alberts et al., Zanichelli Editore</w:t>
      </w:r>
    </w:p>
    <w:p w:rsidR="00DE601D" w:rsidRDefault="00DE601D" w:rsidP="001E5DCB">
      <w:pPr>
        <w:ind w:left="180"/>
        <w:rPr>
          <w:rStyle w:val="titlegrp-header1"/>
          <w:rFonts w:ascii="Comic Sans MS" w:hAnsi="Comic Sans MS"/>
          <w:sz w:val="18"/>
          <w:szCs w:val="18"/>
        </w:rPr>
      </w:pPr>
      <w:r>
        <w:rPr>
          <w:rStyle w:val="titlegrp-header1"/>
          <w:rFonts w:ascii="Comic Sans MS" w:hAnsi="Comic Sans MS"/>
          <w:sz w:val="18"/>
          <w:szCs w:val="18"/>
        </w:rPr>
        <w:t>In alternativa</w:t>
      </w:r>
    </w:p>
    <w:p w:rsidR="00DE601D" w:rsidRPr="00443EDA" w:rsidRDefault="00DE601D" w:rsidP="001E5DCB">
      <w:pPr>
        <w:ind w:left="180"/>
        <w:rPr>
          <w:rFonts w:ascii="Comic Sans MS" w:hAnsi="Comic Sans MS"/>
          <w:smallCaps/>
          <w:sz w:val="18"/>
          <w:szCs w:val="18"/>
        </w:rPr>
      </w:pPr>
      <w:r>
        <w:rPr>
          <w:rStyle w:val="titlegrp-header1"/>
          <w:rFonts w:ascii="Comic Sans MS" w:hAnsi="Comic Sans MS"/>
          <w:sz w:val="18"/>
          <w:szCs w:val="18"/>
        </w:rPr>
        <w:t>- L’essenziale di biologia molecolare della cellula, Bruce Alberts et al., Zanichelli Editore</w:t>
      </w:r>
    </w:p>
    <w:p w:rsidR="00DE601D" w:rsidRDefault="00DE601D" w:rsidP="001E5DCB">
      <w:pPr>
        <w:ind w:left="180" w:right="1798"/>
      </w:pPr>
    </w:p>
    <w:p w:rsidR="00DE601D" w:rsidRDefault="00DE601D" w:rsidP="001E5DCB">
      <w:pPr>
        <w:ind w:left="180" w:right="45"/>
      </w:pPr>
      <w:r>
        <w:rPr>
          <w:rFonts w:ascii="Comic Sans MS" w:hAnsi="Comic Sans MS"/>
          <w:b/>
          <w:bCs/>
          <w:smallCaps/>
          <w:sz w:val="18"/>
          <w:szCs w:val="18"/>
        </w:rPr>
        <w:t>programma dell’insegnamento:</w:t>
      </w:r>
    </w:p>
    <w:p w:rsidR="00DE601D" w:rsidRDefault="00DE601D" w:rsidP="001E5DCB">
      <w:pPr>
        <w:ind w:left="180"/>
      </w:pPr>
    </w:p>
    <w:p w:rsidR="00DE601D" w:rsidRPr="00724572" w:rsidRDefault="00DE601D" w:rsidP="001E5DCB">
      <w:pPr>
        <w:ind w:left="180"/>
        <w:rPr>
          <w:rFonts w:ascii="Comic Sans MS" w:hAnsi="Comic Sans MS"/>
          <w:smallCaps/>
          <w:sz w:val="18"/>
          <w:szCs w:val="18"/>
        </w:rPr>
      </w:pPr>
      <w:r w:rsidRPr="00724572">
        <w:rPr>
          <w:rFonts w:ascii="Comic Sans MS" w:hAnsi="Comic Sans MS"/>
          <w:smallCaps/>
          <w:sz w:val="18"/>
          <w:szCs w:val="18"/>
        </w:rPr>
        <w:t>lezione 1-2</w:t>
      </w:r>
      <w:r w:rsidRPr="00724572">
        <w:rPr>
          <w:rFonts w:ascii="Comic Sans MS" w:hAnsi="Comic Sans MS"/>
          <w:color w:val="FF0000"/>
          <w:sz w:val="18"/>
          <w:szCs w:val="18"/>
        </w:rPr>
        <w:t xml:space="preserve"> </w:t>
      </w:r>
      <w:r w:rsidRPr="00724572">
        <w:rPr>
          <w:rFonts w:ascii="Comic Sans MS" w:hAnsi="Comic Sans MS"/>
          <w:smallCaps/>
          <w:sz w:val="18"/>
          <w:szCs w:val="18"/>
        </w:rPr>
        <w:t>Aspetti generali della comunicazione cellulare.</w:t>
      </w:r>
    </w:p>
    <w:p w:rsidR="00DE601D" w:rsidRPr="00724572" w:rsidRDefault="00DE601D" w:rsidP="001E5DCB">
      <w:pPr>
        <w:ind w:left="180"/>
        <w:rPr>
          <w:rFonts w:ascii="Comic Sans MS" w:hAnsi="Comic Sans MS"/>
          <w:smallCaps/>
          <w:sz w:val="18"/>
          <w:szCs w:val="18"/>
        </w:rPr>
      </w:pPr>
    </w:p>
    <w:p w:rsidR="00DE601D" w:rsidRPr="00724572" w:rsidRDefault="00DE601D" w:rsidP="001E5DCB">
      <w:pPr>
        <w:ind w:left="180"/>
        <w:rPr>
          <w:rFonts w:ascii="Comic Sans MS" w:hAnsi="Comic Sans MS"/>
          <w:smallCaps/>
          <w:sz w:val="18"/>
          <w:szCs w:val="18"/>
        </w:rPr>
      </w:pPr>
      <w:r>
        <w:rPr>
          <w:rFonts w:ascii="Comic Sans MS" w:hAnsi="Comic Sans MS"/>
          <w:smallCaps/>
          <w:sz w:val="18"/>
          <w:szCs w:val="18"/>
        </w:rPr>
        <w:t>lezioni 3-12. t</w:t>
      </w:r>
      <w:r w:rsidRPr="00724572">
        <w:rPr>
          <w:rFonts w:ascii="Comic Sans MS" w:hAnsi="Comic Sans MS"/>
          <w:smallCaps/>
          <w:sz w:val="18"/>
          <w:szCs w:val="18"/>
        </w:rPr>
        <w:t xml:space="preserve">rasduzione del </w:t>
      </w:r>
      <w:r>
        <w:rPr>
          <w:rFonts w:ascii="Comic Sans MS" w:hAnsi="Comic Sans MS"/>
          <w:smallCaps/>
          <w:sz w:val="18"/>
          <w:szCs w:val="18"/>
        </w:rPr>
        <w:t>segnale: elementi costitutivi (l</w:t>
      </w:r>
      <w:r w:rsidRPr="00724572">
        <w:rPr>
          <w:rFonts w:ascii="Comic Sans MS" w:hAnsi="Comic Sans MS"/>
          <w:smallCaps/>
          <w:sz w:val="18"/>
          <w:szCs w:val="18"/>
        </w:rPr>
        <w:t>igandi, recettori, trasduttori e adattatori, effettori e secondi messaggeri)</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Pathways di trasduzione del segnale mediati da:</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recettori associati a proteine G trimeriche</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recettori canale operati da ligando</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recettori ad attivita’ enzimatica</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recettori che agiscono tramite la modulazione di proteolisi</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recettori intracellulari</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Per ogni pathway di segnalazione verranno analizzati i principali mediatori endogeni che utilizzano i diversi recettori ed alcuni esempi significativi di processi fisiologici da essi modulati.</w:t>
      </w:r>
    </w:p>
    <w:p w:rsidR="00DE601D" w:rsidRPr="00724572" w:rsidRDefault="00DE601D" w:rsidP="001E5DCB">
      <w:pPr>
        <w:ind w:left="180"/>
        <w:rPr>
          <w:rFonts w:ascii="Comic Sans MS" w:hAnsi="Comic Sans MS"/>
          <w:sz w:val="18"/>
          <w:szCs w:val="18"/>
        </w:rPr>
      </w:pPr>
    </w:p>
    <w:p w:rsidR="00DE601D" w:rsidRPr="00724572" w:rsidRDefault="00DE601D" w:rsidP="001E5DCB">
      <w:pPr>
        <w:ind w:left="180"/>
        <w:rPr>
          <w:rFonts w:ascii="Comic Sans MS" w:hAnsi="Comic Sans MS"/>
          <w:smallCaps/>
          <w:sz w:val="18"/>
          <w:szCs w:val="18"/>
        </w:rPr>
      </w:pPr>
      <w:r>
        <w:rPr>
          <w:rFonts w:ascii="Comic Sans MS" w:hAnsi="Comic Sans MS"/>
          <w:smallCaps/>
          <w:sz w:val="18"/>
          <w:szCs w:val="18"/>
        </w:rPr>
        <w:t>lezioni 13-15. l</w:t>
      </w:r>
      <w:r w:rsidRPr="00724572">
        <w:rPr>
          <w:rFonts w:ascii="Comic Sans MS" w:hAnsi="Comic Sans MS"/>
          <w:smallCaps/>
          <w:sz w:val="18"/>
          <w:szCs w:val="18"/>
        </w:rPr>
        <w:t>e molecole di adesione come mediat</w:t>
      </w:r>
      <w:r>
        <w:rPr>
          <w:rFonts w:ascii="Comic Sans MS" w:hAnsi="Comic Sans MS"/>
          <w:smallCaps/>
          <w:sz w:val="18"/>
          <w:szCs w:val="18"/>
        </w:rPr>
        <w:t>ori di segnali intracellulari: a</w:t>
      </w:r>
      <w:r w:rsidRPr="00724572">
        <w:rPr>
          <w:rFonts w:ascii="Comic Sans MS" w:hAnsi="Comic Sans MS"/>
          <w:smallCaps/>
          <w:sz w:val="18"/>
          <w:szCs w:val="18"/>
        </w:rPr>
        <w:t>desione e migrazione cellulare:</w:t>
      </w:r>
    </w:p>
    <w:p w:rsidR="00DE601D" w:rsidRPr="00724572" w:rsidRDefault="00DE601D" w:rsidP="001E5DCB">
      <w:pPr>
        <w:ind w:left="180"/>
        <w:rPr>
          <w:rFonts w:ascii="Comic Sans MS" w:hAnsi="Comic Sans MS"/>
          <w:sz w:val="18"/>
          <w:szCs w:val="18"/>
        </w:rPr>
      </w:pPr>
      <w:r w:rsidRPr="00724572">
        <w:rPr>
          <w:rFonts w:ascii="Comic Sans MS" w:hAnsi="Comic Sans MS"/>
          <w:smallCaps/>
          <w:sz w:val="18"/>
          <w:szCs w:val="18"/>
        </w:rPr>
        <w:t xml:space="preserve">- </w:t>
      </w:r>
      <w:r w:rsidRPr="00724572">
        <w:rPr>
          <w:rFonts w:ascii="Comic Sans MS" w:hAnsi="Comic Sans MS"/>
          <w:sz w:val="18"/>
          <w:szCs w:val="18"/>
        </w:rPr>
        <w:t>Giunzioni cellula-cellula</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Giunzioni cellula-matrice</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Meccanismi di migrazione cellulare all’interno dell’organismo.</w:t>
      </w:r>
    </w:p>
    <w:p w:rsidR="00DE601D" w:rsidRPr="00724572" w:rsidRDefault="00DE601D" w:rsidP="001E5DCB">
      <w:pPr>
        <w:ind w:left="180"/>
        <w:rPr>
          <w:rFonts w:ascii="Comic Sans MS" w:hAnsi="Comic Sans MS"/>
          <w:sz w:val="18"/>
          <w:szCs w:val="18"/>
        </w:rPr>
      </w:pPr>
    </w:p>
    <w:p w:rsidR="00DE601D" w:rsidRPr="00724572" w:rsidRDefault="00DE601D" w:rsidP="001E5DCB">
      <w:pPr>
        <w:ind w:left="180"/>
        <w:rPr>
          <w:rFonts w:ascii="Comic Sans MS" w:hAnsi="Comic Sans MS"/>
          <w:sz w:val="18"/>
          <w:szCs w:val="18"/>
        </w:rPr>
      </w:pPr>
      <w:r>
        <w:rPr>
          <w:rFonts w:ascii="Comic Sans MS" w:hAnsi="Comic Sans MS"/>
          <w:smallCaps/>
          <w:sz w:val="18"/>
          <w:szCs w:val="18"/>
        </w:rPr>
        <w:t>l</w:t>
      </w:r>
      <w:r w:rsidRPr="00724572">
        <w:rPr>
          <w:rFonts w:ascii="Comic Sans MS" w:hAnsi="Comic Sans MS"/>
          <w:smallCaps/>
          <w:sz w:val="18"/>
          <w:szCs w:val="18"/>
        </w:rPr>
        <w:t>ezione 16-17</w:t>
      </w:r>
      <w:r w:rsidRPr="00724572">
        <w:rPr>
          <w:rFonts w:ascii="Comic Sans MS" w:hAnsi="Comic Sans MS"/>
          <w:sz w:val="18"/>
          <w:szCs w:val="18"/>
        </w:rPr>
        <w:t xml:space="preserve">. </w:t>
      </w:r>
      <w:r>
        <w:rPr>
          <w:rFonts w:ascii="Comic Sans MS" w:hAnsi="Comic Sans MS"/>
          <w:smallCaps/>
          <w:sz w:val="18"/>
          <w:szCs w:val="18"/>
        </w:rPr>
        <w:t>i</w:t>
      </w:r>
      <w:r w:rsidRPr="00724572">
        <w:rPr>
          <w:rFonts w:ascii="Comic Sans MS" w:hAnsi="Comic Sans MS"/>
          <w:smallCaps/>
          <w:sz w:val="18"/>
          <w:szCs w:val="18"/>
        </w:rPr>
        <w:t xml:space="preserve">l differenziamento </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Segnali e pathway utilizzati nei processi di differenziamento cellulare.</w:t>
      </w:r>
    </w:p>
    <w:p w:rsidR="00DE601D" w:rsidRPr="00724572" w:rsidRDefault="00DE601D" w:rsidP="001E5DCB">
      <w:pPr>
        <w:ind w:left="180"/>
        <w:rPr>
          <w:rFonts w:ascii="Comic Sans MS" w:hAnsi="Comic Sans MS"/>
          <w:sz w:val="18"/>
          <w:szCs w:val="18"/>
        </w:rPr>
      </w:pPr>
    </w:p>
    <w:p w:rsidR="00DE601D" w:rsidRPr="00724572" w:rsidRDefault="00DE601D" w:rsidP="001E5DCB">
      <w:pPr>
        <w:ind w:left="180"/>
        <w:rPr>
          <w:rFonts w:ascii="Comic Sans MS" w:hAnsi="Comic Sans MS"/>
          <w:smallCaps/>
          <w:sz w:val="18"/>
          <w:szCs w:val="18"/>
        </w:rPr>
      </w:pPr>
      <w:r>
        <w:rPr>
          <w:rFonts w:ascii="Comic Sans MS" w:hAnsi="Comic Sans MS"/>
          <w:smallCaps/>
          <w:sz w:val="18"/>
          <w:szCs w:val="18"/>
        </w:rPr>
        <w:t>lezioni 18-24 m</w:t>
      </w:r>
      <w:r w:rsidRPr="00724572">
        <w:rPr>
          <w:rFonts w:ascii="Comic Sans MS" w:hAnsi="Comic Sans MS"/>
          <w:smallCaps/>
          <w:sz w:val="18"/>
          <w:szCs w:val="18"/>
        </w:rPr>
        <w:t xml:space="preserve">eccanismi di controllo e attivazione del ciclo cellulare e dell’apoptosi </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Mitosi: mecccanismi e controllo della progressione nel ciclo cellulare.</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Meiosi</w:t>
      </w:r>
    </w:p>
    <w:p w:rsidR="00DE601D" w:rsidRPr="00724572" w:rsidRDefault="00DE601D" w:rsidP="001E5DCB">
      <w:pPr>
        <w:ind w:left="180"/>
        <w:rPr>
          <w:rFonts w:ascii="Comic Sans MS" w:hAnsi="Comic Sans MS"/>
          <w:sz w:val="18"/>
          <w:szCs w:val="18"/>
        </w:rPr>
      </w:pPr>
      <w:r w:rsidRPr="00724572">
        <w:rPr>
          <w:rFonts w:ascii="Comic Sans MS" w:hAnsi="Comic Sans MS"/>
          <w:sz w:val="18"/>
          <w:szCs w:val="18"/>
        </w:rPr>
        <w:t xml:space="preserve">- Apoptosi: meccanismi e segnali di modulazione del programma apoptotico. </w:t>
      </w:r>
    </w:p>
    <w:p w:rsidR="00DE601D" w:rsidRPr="00724572" w:rsidRDefault="00DE601D" w:rsidP="001E5DCB">
      <w:pPr>
        <w:ind w:left="180"/>
        <w:rPr>
          <w:sz w:val="18"/>
          <w:szCs w:val="18"/>
        </w:rPr>
      </w:pPr>
      <w:r w:rsidRPr="00724572">
        <w:rPr>
          <w:rFonts w:ascii="Comic Sans MS" w:hAnsi="Comic Sans MS"/>
          <w:sz w:val="18"/>
          <w:szCs w:val="18"/>
        </w:rPr>
        <w:t>- Aberrazioni nel controllo della progressione del ciclo cellulare e dell’apoptosi: oncogeni,  oncosoppressori e evoluzione dei tumori..</w:t>
      </w:r>
    </w:p>
    <w:p w:rsidR="00DE601D" w:rsidRDefault="00DE601D" w:rsidP="00415634">
      <w:pPr>
        <w:jc w:val="both"/>
        <w:rPr>
          <w:rFonts w:ascii="Comic Sans MS" w:hAnsi="Comic Sans MS"/>
          <w:smallCaps/>
          <w:sz w:val="18"/>
          <w:szCs w:val="18"/>
        </w:rPr>
      </w:pPr>
    </w:p>
    <w:p w:rsidR="00DE601D" w:rsidRDefault="00DE601D" w:rsidP="00415634">
      <w:pPr>
        <w:jc w:val="both"/>
        <w:rPr>
          <w:rFonts w:ascii="Comic Sans MS" w:hAnsi="Comic Sans MS"/>
          <w:smallCaps/>
          <w:sz w:val="18"/>
          <w:szCs w:val="18"/>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INSEGNAMENTO</w:t>
            </w:r>
          </w:p>
        </w:tc>
        <w:tc>
          <w:tcPr>
            <w:tcW w:w="4392" w:type="dxa"/>
          </w:tcPr>
          <w:p w:rsidR="00DE601D" w:rsidRPr="00AD6BFF" w:rsidRDefault="00DE601D" w:rsidP="00AD6BFF">
            <w:pPr>
              <w:tabs>
                <w:tab w:val="left" w:pos="4644"/>
              </w:tabs>
              <w:rPr>
                <w:rFonts w:ascii="Comic Sans MS" w:hAnsi="Comic Sans MS"/>
                <w:b/>
                <w:caps/>
                <w:sz w:val="18"/>
                <w:szCs w:val="18"/>
              </w:rPr>
            </w:pPr>
            <w:r w:rsidRPr="00AD6BFF">
              <w:rPr>
                <w:rFonts w:ascii="Comic Sans MS" w:hAnsi="Comic Sans MS"/>
                <w:b/>
                <w:caps/>
                <w:sz w:val="18"/>
                <w:szCs w:val="18"/>
              </w:rPr>
              <w:t>BIOLOGIA MOLECOLARE</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 xml:space="preserve">SETTORE SCIENTIFICO DISCIPLINARE </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BIO/11</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ANNO DI CORSO</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SEMESTRE</w:t>
            </w:r>
          </w:p>
        </w:tc>
        <w:tc>
          <w:tcPr>
            <w:tcW w:w="4392" w:type="dxa"/>
          </w:tcPr>
          <w:p w:rsidR="00DE601D" w:rsidRPr="00AD6BFF" w:rsidRDefault="00DE601D" w:rsidP="00AD6BFF">
            <w:pPr>
              <w:tabs>
                <w:tab w:val="left" w:pos="4644"/>
              </w:tabs>
              <w:rPr>
                <w:rFonts w:ascii="Comic Sans MS" w:hAnsi="Comic Sans MS"/>
                <w:sz w:val="18"/>
                <w:szCs w:val="18"/>
              </w:rPr>
            </w:pPr>
            <w:r>
              <w:rPr>
                <w:rFonts w:ascii="Comic Sans MS" w:hAnsi="Comic Sans MS"/>
                <w:sz w:val="18"/>
                <w:szCs w:val="18"/>
              </w:rPr>
              <w:t>I</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TOTALI</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10</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FRONTALI</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8</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LABORATORIO</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2</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 xml:space="preserve">DOCENTE </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PROF. SILVIA BARABINO</w:t>
            </w:r>
          </w:p>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Tel. 02-6448.3352</w:t>
            </w:r>
          </w:p>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E-mail: silvia.barabino@unimib.it</w:t>
            </w:r>
          </w:p>
        </w:tc>
      </w:tr>
    </w:tbl>
    <w:p w:rsidR="00DE601D" w:rsidRPr="00DE7966" w:rsidRDefault="00DE601D" w:rsidP="006735B9">
      <w:pPr>
        <w:rPr>
          <w:rFonts w:ascii="Comic Sans MS" w:eastAsia="MS Mincho" w:hAnsi="Comic Sans MS"/>
          <w:sz w:val="18"/>
        </w:rPr>
      </w:pPr>
    </w:p>
    <w:p w:rsidR="00DE601D" w:rsidRPr="00DE7966" w:rsidRDefault="00DE601D" w:rsidP="001E5DCB">
      <w:pPr>
        <w:ind w:left="180" w:right="666"/>
        <w:jc w:val="both"/>
        <w:rPr>
          <w:rFonts w:ascii="Comic Sans MS" w:eastAsia="MS Mincho" w:hAnsi="Comic Sans MS"/>
          <w:sz w:val="18"/>
        </w:rPr>
      </w:pPr>
      <w:r w:rsidRPr="00DE7966">
        <w:rPr>
          <w:rFonts w:ascii="Comic Sans MS" w:eastAsia="MS Mincho" w:hAnsi="Comic Sans MS"/>
          <w:sz w:val="18"/>
        </w:rPr>
        <w:t>Struttura del DNA, proprietà chimico-fisiche, curve di rinaturazione - Replicazione del DNA - L’esperimento di Meselsohn-Stahl - Il meccanismo della replicazione del DNA - Correzione e riparazione del DNA - Organizzazione del genoma degli eucarioti - Struttura dell RNA – Tipi di RNA e loro caratteristiche - Trascrizione nei batteri e negli eucarioti - Struttura del cromosoma batterico e eucariotico - Modificazioni dell’RNA - Trasporto nucleo/citoplasma –Traduzione - Struttura e funzione delle proteine - Tecniche di biologia molecolare</w:t>
      </w:r>
    </w:p>
    <w:p w:rsidR="00DE601D" w:rsidRPr="00DE7966" w:rsidRDefault="00DE601D" w:rsidP="001E5DCB">
      <w:pPr>
        <w:ind w:left="180" w:right="666"/>
        <w:jc w:val="both"/>
        <w:rPr>
          <w:rFonts w:ascii="Comic Sans MS" w:eastAsia="MS Mincho" w:hAnsi="Comic Sans MS"/>
          <w:sz w:val="18"/>
        </w:rPr>
      </w:pPr>
      <w:r w:rsidRPr="00DE7966">
        <w:rPr>
          <w:rFonts w:ascii="Comic Sans MS" w:eastAsia="MS Mincho" w:hAnsi="Comic Sans MS"/>
          <w:sz w:val="18"/>
        </w:rPr>
        <w:t>Trasposizione e elementi trasponibili - Retrovirus, virus tumorali e oncogeni –Modificazioni della cromatina - Segnali cellulari e trasduzione del segnale - Fattori di trascrizione e di regolazione della trascrizione - Meccanismi di riparazione del DNA - Meccanismi di ricombinazione - Meccanismi di regolazione post-trascrizionale (splicing alternativo, RNA editing, controllo della stabilità dell’mRNA, regolazione della traduzione) - Controllo della replicazione del DNA</w:t>
      </w:r>
    </w:p>
    <w:p w:rsidR="00DE601D" w:rsidRPr="00DE7966" w:rsidRDefault="00DE601D" w:rsidP="001E5DCB">
      <w:pPr>
        <w:ind w:left="180" w:right="666"/>
        <w:jc w:val="both"/>
        <w:rPr>
          <w:rFonts w:ascii="Comic Sans MS" w:eastAsia="MS Mincho" w:hAnsi="Comic Sans MS"/>
          <w:sz w:val="18"/>
        </w:rPr>
      </w:pPr>
    </w:p>
    <w:p w:rsidR="00DE601D" w:rsidRPr="00DE7966" w:rsidRDefault="00DE601D" w:rsidP="001E5DCB">
      <w:pPr>
        <w:ind w:left="180" w:right="666"/>
        <w:jc w:val="both"/>
        <w:rPr>
          <w:rFonts w:ascii="Comic Sans MS" w:eastAsia="MS Mincho" w:hAnsi="Comic Sans MS"/>
          <w:sz w:val="18"/>
        </w:rPr>
      </w:pPr>
      <w:r w:rsidRPr="00DE7966">
        <w:rPr>
          <w:rFonts w:ascii="Comic Sans MS" w:eastAsia="MS Mincho" w:hAnsi="Comic Sans MS"/>
          <w:sz w:val="18"/>
        </w:rPr>
        <w:t>Laboratorio (2 cfu)</w:t>
      </w:r>
    </w:p>
    <w:p w:rsidR="00DE601D" w:rsidRDefault="00DE601D" w:rsidP="001E5DCB">
      <w:pPr>
        <w:ind w:left="180" w:right="666"/>
        <w:jc w:val="both"/>
        <w:rPr>
          <w:rFonts w:ascii="Comic Sans MS" w:hAnsi="Comic Sans MS"/>
          <w:color w:val="000000"/>
          <w:sz w:val="18"/>
        </w:rPr>
      </w:pPr>
      <w:r w:rsidRPr="00DE7966">
        <w:rPr>
          <w:rFonts w:ascii="Comic Sans MS" w:hAnsi="Comic Sans MS"/>
          <w:color w:val="000000"/>
          <w:sz w:val="18"/>
        </w:rPr>
        <w:t>Questo aboratorio fornisce le conoscenze delle tecniche di base per la manipolazione del DNA e il clonaggio genico</w:t>
      </w:r>
    </w:p>
    <w:p w:rsidR="00DE601D" w:rsidRDefault="00DE601D" w:rsidP="006735B9">
      <w:pPr>
        <w:ind w:right="666"/>
        <w:jc w:val="both"/>
        <w:rPr>
          <w:rFonts w:ascii="Comic Sans MS" w:hAnsi="Comic Sans MS"/>
          <w:color w:val="000000"/>
          <w:sz w:val="18"/>
        </w:rPr>
      </w:pPr>
    </w:p>
    <w:p w:rsidR="00DE601D" w:rsidRDefault="00DE601D" w:rsidP="003436DC">
      <w:pPr>
        <w:jc w:val="center"/>
        <w:rPr>
          <w:rFonts w:ascii="Comic Sans MS" w:hAnsi="Comic Sans MS"/>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MODULO</w:t>
            </w:r>
          </w:p>
        </w:tc>
        <w:tc>
          <w:tcPr>
            <w:tcW w:w="4572" w:type="dxa"/>
          </w:tcPr>
          <w:p w:rsidR="00DE601D" w:rsidRPr="00F10186" w:rsidRDefault="00DE601D" w:rsidP="007B4EAE">
            <w:pPr>
              <w:ind w:right="72"/>
              <w:rPr>
                <w:rFonts w:ascii="Comic Sans MS" w:hAnsi="Comic Sans MS"/>
                <w:b/>
                <w:sz w:val="18"/>
                <w:szCs w:val="18"/>
              </w:rPr>
            </w:pPr>
            <w:r w:rsidRPr="00F10186">
              <w:rPr>
                <w:rFonts w:ascii="Comic Sans MS" w:hAnsi="Comic Sans MS"/>
                <w:b/>
                <w:sz w:val="18"/>
                <w:szCs w:val="18"/>
              </w:rPr>
              <w:t>BOTANICA</w:t>
            </w:r>
            <w:r w:rsidRPr="00F10186">
              <w:rPr>
                <w:rFonts w:ascii="Comic Sans MS" w:hAnsi="Comic Sans MS"/>
                <w:sz w:val="18"/>
                <w:szCs w:val="18"/>
              </w:rPr>
              <w:t xml:space="preserve"> </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 xml:space="preserve">SETTORE SCIENTIFICO DISCIPLINARE </w:t>
            </w:r>
          </w:p>
        </w:tc>
        <w:tc>
          <w:tcPr>
            <w:tcW w:w="4572" w:type="dxa"/>
          </w:tcPr>
          <w:p w:rsidR="00DE601D" w:rsidRPr="00F10186" w:rsidRDefault="00DE601D" w:rsidP="007B4EAE">
            <w:pPr>
              <w:ind w:right="72"/>
              <w:rPr>
                <w:rFonts w:ascii="Comic Sans MS" w:hAnsi="Comic Sans MS"/>
                <w:sz w:val="18"/>
                <w:szCs w:val="18"/>
              </w:rPr>
            </w:pPr>
            <w:r w:rsidRPr="00F10186">
              <w:rPr>
                <w:rFonts w:ascii="Comic Sans MS" w:hAnsi="Comic Sans MS"/>
                <w:sz w:val="18"/>
                <w:szCs w:val="18"/>
              </w:rPr>
              <w:t xml:space="preserve">BIO/01 </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ANNO DI CORSO</w:t>
            </w:r>
          </w:p>
        </w:tc>
        <w:tc>
          <w:tcPr>
            <w:tcW w:w="4572" w:type="dxa"/>
          </w:tcPr>
          <w:p w:rsidR="00DE601D" w:rsidRPr="00F10186" w:rsidRDefault="00DE601D" w:rsidP="007B4EAE">
            <w:pPr>
              <w:ind w:right="72"/>
              <w:rPr>
                <w:rFonts w:ascii="Comic Sans MS" w:hAnsi="Comic Sans MS"/>
                <w:sz w:val="18"/>
                <w:szCs w:val="18"/>
              </w:rPr>
            </w:pPr>
            <w:r w:rsidRPr="00F10186">
              <w:rPr>
                <w:rFonts w:ascii="Comic Sans MS" w:hAnsi="Comic Sans MS"/>
                <w:sz w:val="18"/>
                <w:szCs w:val="18"/>
              </w:rPr>
              <w:t>II</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SEMESTRE</w:t>
            </w:r>
          </w:p>
        </w:tc>
        <w:tc>
          <w:tcPr>
            <w:tcW w:w="4572" w:type="dxa"/>
          </w:tcPr>
          <w:p w:rsidR="00DE601D" w:rsidRPr="00F10186" w:rsidRDefault="00DE601D" w:rsidP="007B4EAE">
            <w:pPr>
              <w:ind w:right="72"/>
              <w:rPr>
                <w:rFonts w:ascii="Comic Sans MS" w:hAnsi="Comic Sans MS"/>
                <w:sz w:val="18"/>
                <w:szCs w:val="18"/>
              </w:rPr>
            </w:pPr>
            <w:r w:rsidRPr="00F10186">
              <w:rPr>
                <w:rFonts w:ascii="Comic Sans MS" w:hAnsi="Comic Sans MS"/>
                <w:sz w:val="18"/>
                <w:szCs w:val="18"/>
              </w:rPr>
              <w:t>I</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CFU TOTALI</w:t>
            </w:r>
          </w:p>
        </w:tc>
        <w:tc>
          <w:tcPr>
            <w:tcW w:w="4572" w:type="dxa"/>
          </w:tcPr>
          <w:p w:rsidR="00DE601D" w:rsidRPr="00F10186" w:rsidRDefault="00DE601D" w:rsidP="007B4EAE">
            <w:pPr>
              <w:ind w:right="72"/>
              <w:rPr>
                <w:rFonts w:ascii="Comic Sans MS" w:hAnsi="Comic Sans MS"/>
                <w:sz w:val="18"/>
                <w:szCs w:val="18"/>
              </w:rPr>
            </w:pPr>
            <w:r w:rsidRPr="00F10186">
              <w:rPr>
                <w:rFonts w:ascii="Comic Sans MS" w:hAnsi="Comic Sans MS"/>
                <w:sz w:val="18"/>
                <w:szCs w:val="18"/>
              </w:rPr>
              <w:t>6</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CFU FRONTALI</w:t>
            </w:r>
          </w:p>
        </w:tc>
        <w:tc>
          <w:tcPr>
            <w:tcW w:w="4572" w:type="dxa"/>
          </w:tcPr>
          <w:p w:rsidR="00DE601D" w:rsidRPr="00F10186" w:rsidRDefault="00DE601D" w:rsidP="007B4EAE">
            <w:pPr>
              <w:ind w:right="72"/>
              <w:rPr>
                <w:rFonts w:ascii="Comic Sans MS" w:hAnsi="Comic Sans MS"/>
                <w:sz w:val="18"/>
                <w:szCs w:val="18"/>
              </w:rPr>
            </w:pPr>
            <w:r>
              <w:rPr>
                <w:rFonts w:ascii="Comic Sans MS" w:hAnsi="Comic Sans MS"/>
                <w:sz w:val="18"/>
                <w:szCs w:val="18"/>
              </w:rPr>
              <w:t>4</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CFU LABORATORIO</w:t>
            </w:r>
          </w:p>
        </w:tc>
        <w:tc>
          <w:tcPr>
            <w:tcW w:w="4572" w:type="dxa"/>
          </w:tcPr>
          <w:p w:rsidR="00DE601D" w:rsidRPr="00F10186" w:rsidRDefault="00DE601D" w:rsidP="007B4EAE">
            <w:pPr>
              <w:ind w:right="72"/>
              <w:rPr>
                <w:rFonts w:ascii="Comic Sans MS" w:hAnsi="Comic Sans MS"/>
                <w:sz w:val="18"/>
                <w:szCs w:val="18"/>
              </w:rPr>
            </w:pPr>
            <w:r>
              <w:rPr>
                <w:rFonts w:ascii="Comic Sans MS" w:hAnsi="Comic Sans MS"/>
                <w:sz w:val="18"/>
                <w:szCs w:val="18"/>
              </w:rPr>
              <w:t>2</w:t>
            </w:r>
          </w:p>
        </w:tc>
      </w:tr>
      <w:tr w:rsidR="00DE601D" w:rsidRPr="00057369" w:rsidTr="007B4EAE">
        <w:tc>
          <w:tcPr>
            <w:tcW w:w="4248" w:type="dxa"/>
          </w:tcPr>
          <w:p w:rsidR="00DE601D" w:rsidRPr="00F10186" w:rsidRDefault="00DE601D" w:rsidP="007B4EAE">
            <w:pPr>
              <w:rPr>
                <w:rFonts w:ascii="Comic Sans MS" w:hAnsi="Comic Sans MS"/>
                <w:sz w:val="18"/>
                <w:szCs w:val="18"/>
              </w:rPr>
            </w:pPr>
            <w:r w:rsidRPr="00F10186">
              <w:rPr>
                <w:rFonts w:ascii="Comic Sans MS" w:hAnsi="Comic Sans MS"/>
                <w:sz w:val="18"/>
                <w:szCs w:val="18"/>
              </w:rPr>
              <w:t xml:space="preserve">DOCENTE </w:t>
            </w:r>
          </w:p>
        </w:tc>
        <w:tc>
          <w:tcPr>
            <w:tcW w:w="4572" w:type="dxa"/>
          </w:tcPr>
          <w:p w:rsidR="00DE601D" w:rsidRDefault="00DE601D" w:rsidP="007B4EAE">
            <w:pPr>
              <w:ind w:right="72"/>
              <w:rPr>
                <w:rFonts w:ascii="Comic Sans MS" w:hAnsi="Comic Sans MS"/>
                <w:sz w:val="18"/>
                <w:szCs w:val="18"/>
              </w:rPr>
            </w:pPr>
            <w:r>
              <w:rPr>
                <w:rFonts w:ascii="Comic Sans MS" w:hAnsi="Comic Sans MS"/>
                <w:sz w:val="18"/>
                <w:szCs w:val="18"/>
              </w:rPr>
              <w:t>DOTT. MASSIMO LABRA</w:t>
            </w:r>
          </w:p>
          <w:p w:rsidR="00DE601D" w:rsidRDefault="00DE601D" w:rsidP="007B4EAE">
            <w:pPr>
              <w:ind w:right="72"/>
              <w:rPr>
                <w:rFonts w:ascii="Comic Sans MS" w:hAnsi="Comic Sans MS"/>
                <w:sz w:val="18"/>
                <w:szCs w:val="18"/>
              </w:rPr>
            </w:pPr>
            <w:r>
              <w:rPr>
                <w:rFonts w:ascii="Comic Sans MS" w:hAnsi="Comic Sans MS"/>
                <w:sz w:val="18"/>
                <w:szCs w:val="18"/>
              </w:rPr>
              <w:t>Tel. 02 6448 3472</w:t>
            </w:r>
          </w:p>
          <w:p w:rsidR="00DE601D" w:rsidRDefault="00DE601D" w:rsidP="007B4EAE">
            <w:pPr>
              <w:ind w:right="72"/>
              <w:rPr>
                <w:rFonts w:ascii="Comic Sans MS" w:hAnsi="Comic Sans MS"/>
                <w:sz w:val="18"/>
                <w:szCs w:val="18"/>
              </w:rPr>
            </w:pPr>
            <w:r>
              <w:rPr>
                <w:rFonts w:ascii="Comic Sans MS" w:hAnsi="Comic Sans MS"/>
                <w:sz w:val="18"/>
                <w:szCs w:val="18"/>
              </w:rPr>
              <w:t>e-mail: massimo.labra@unimib.it</w:t>
            </w:r>
          </w:p>
          <w:p w:rsidR="00DE601D" w:rsidRPr="00F10186" w:rsidRDefault="00DE601D" w:rsidP="007B4EAE">
            <w:pPr>
              <w:ind w:right="72"/>
              <w:rPr>
                <w:rFonts w:ascii="Comic Sans MS" w:hAnsi="Comic Sans MS"/>
                <w:sz w:val="18"/>
                <w:szCs w:val="18"/>
              </w:rPr>
            </w:pPr>
          </w:p>
        </w:tc>
      </w:tr>
    </w:tbl>
    <w:p w:rsidR="00DE601D" w:rsidRPr="00057369" w:rsidRDefault="00DE601D" w:rsidP="003436DC">
      <w:pPr>
        <w:ind w:right="45"/>
        <w:rPr>
          <w:rFonts w:ascii="Comic Sans MS" w:hAnsi="Comic Sans MS"/>
          <w:b/>
          <w:smallCaps/>
          <w:sz w:val="18"/>
          <w:szCs w:val="18"/>
        </w:rPr>
      </w:pPr>
    </w:p>
    <w:p w:rsidR="00DE601D" w:rsidRPr="00057369" w:rsidRDefault="00DE601D" w:rsidP="003436DC">
      <w:pPr>
        <w:ind w:left="180" w:right="306"/>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3436DC">
      <w:pPr>
        <w:ind w:left="180" w:right="306"/>
        <w:jc w:val="both"/>
        <w:rPr>
          <w:rFonts w:ascii="Comic Sans MS" w:hAnsi="Comic Sans MS"/>
          <w:smallCaps/>
          <w:sz w:val="18"/>
          <w:szCs w:val="18"/>
        </w:rPr>
      </w:pPr>
      <w:r w:rsidRPr="00057369">
        <w:rPr>
          <w:rFonts w:ascii="Comic Sans MS" w:hAnsi="Comic Sans MS"/>
          <w:sz w:val="18"/>
          <w:szCs w:val="18"/>
        </w:rPr>
        <w:t xml:space="preserve">Il corso si propone di </w:t>
      </w:r>
      <w:r>
        <w:rPr>
          <w:rFonts w:ascii="Comic Sans MS" w:hAnsi="Comic Sans MS"/>
          <w:sz w:val="18"/>
          <w:szCs w:val="18"/>
        </w:rPr>
        <w:t xml:space="preserve">apprendere </w:t>
      </w:r>
      <w:r w:rsidRPr="00057369">
        <w:rPr>
          <w:rFonts w:ascii="Comic Sans MS" w:hAnsi="Comic Sans MS"/>
          <w:sz w:val="18"/>
          <w:szCs w:val="18"/>
        </w:rPr>
        <w:t>le caratteristiche delle piante a livello cellulare, istologico-anatomico e riproduttivo.</w:t>
      </w:r>
    </w:p>
    <w:p w:rsidR="00DE601D" w:rsidRPr="00057369" w:rsidRDefault="00DE601D" w:rsidP="003436DC">
      <w:pPr>
        <w:ind w:left="180" w:right="306"/>
        <w:rPr>
          <w:rFonts w:ascii="Comic Sans MS" w:hAnsi="Comic Sans MS"/>
          <w:b/>
          <w:smallCaps/>
          <w:sz w:val="18"/>
          <w:szCs w:val="18"/>
        </w:rPr>
      </w:pPr>
    </w:p>
    <w:p w:rsidR="00DE601D" w:rsidRPr="009E2772" w:rsidRDefault="00DE601D" w:rsidP="003436DC">
      <w:pPr>
        <w:ind w:left="180" w:right="306"/>
        <w:rPr>
          <w:rFonts w:ascii="Comic Sans MS" w:hAnsi="Comic Sans MS"/>
          <w:b/>
          <w:smallCaps/>
          <w:sz w:val="18"/>
          <w:szCs w:val="18"/>
        </w:rPr>
      </w:pPr>
      <w:r w:rsidRPr="009E2772">
        <w:rPr>
          <w:rFonts w:ascii="Comic Sans MS" w:hAnsi="Comic Sans MS"/>
          <w:b/>
          <w:smallCaps/>
          <w:sz w:val="18"/>
          <w:szCs w:val="18"/>
        </w:rPr>
        <w:t>testi consigliati:</w:t>
      </w:r>
    </w:p>
    <w:p w:rsidR="00DE601D" w:rsidRPr="009E2772" w:rsidRDefault="00DE601D" w:rsidP="003436DC">
      <w:pPr>
        <w:ind w:left="180" w:right="306"/>
        <w:rPr>
          <w:rFonts w:ascii="Comic Sans MS" w:hAnsi="Comic Sans MS"/>
          <w:sz w:val="18"/>
          <w:szCs w:val="18"/>
        </w:rPr>
      </w:pPr>
      <w:r w:rsidRPr="009E2772">
        <w:rPr>
          <w:rFonts w:ascii="Comic Sans MS" w:hAnsi="Comic Sans MS"/>
          <w:sz w:val="18"/>
          <w:szCs w:val="18"/>
        </w:rPr>
        <w:t>- James D. Mauseth. BOTANICA. parte generale II edizione italiana (2006) Editore Idelson Gnocchi</w:t>
      </w:r>
    </w:p>
    <w:p w:rsidR="00DE601D" w:rsidRPr="00057369" w:rsidRDefault="00DE601D" w:rsidP="003436DC">
      <w:pPr>
        <w:ind w:left="180" w:right="306"/>
        <w:rPr>
          <w:rFonts w:ascii="Comic Sans MS" w:hAnsi="Comic Sans MS"/>
          <w:sz w:val="18"/>
          <w:szCs w:val="18"/>
        </w:rPr>
      </w:pPr>
      <w:r w:rsidRPr="00796DC5">
        <w:rPr>
          <w:rFonts w:ascii="Comic Sans MS" w:hAnsi="Comic Sans MS"/>
          <w:sz w:val="18"/>
          <w:szCs w:val="18"/>
          <w:lang w:val="en-GB"/>
        </w:rPr>
        <w:t xml:space="preserve">- P.H. Raven, R.F. Evert e S.E. Eichorn. </w:t>
      </w:r>
      <w:r w:rsidRPr="009E2772">
        <w:rPr>
          <w:rFonts w:ascii="Comic Sans MS" w:hAnsi="Comic Sans MS"/>
          <w:sz w:val="18"/>
          <w:szCs w:val="18"/>
        </w:rPr>
        <w:t>Biologia delle Piante Zanichelli ed., VI edizione</w:t>
      </w:r>
    </w:p>
    <w:p w:rsidR="00DE601D" w:rsidRPr="00057369" w:rsidRDefault="00DE601D" w:rsidP="003436DC">
      <w:pPr>
        <w:ind w:right="306"/>
        <w:rPr>
          <w:rFonts w:ascii="Comic Sans MS" w:hAnsi="Comic Sans MS"/>
          <w:b/>
          <w:sz w:val="18"/>
          <w:szCs w:val="18"/>
        </w:rPr>
      </w:pPr>
    </w:p>
    <w:p w:rsidR="00DE601D" w:rsidRPr="00057369" w:rsidRDefault="00DE601D" w:rsidP="003436DC">
      <w:pPr>
        <w:ind w:left="180" w:right="306"/>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3436DC">
      <w:pPr>
        <w:ind w:left="180" w:right="306"/>
        <w:rPr>
          <w:rFonts w:ascii="Comic Sans MS" w:hAnsi="Comic Sans MS"/>
          <w:b/>
          <w:smallCaps/>
          <w:sz w:val="18"/>
          <w:szCs w:val="18"/>
        </w:rPr>
      </w:pPr>
    </w:p>
    <w:p w:rsidR="00DE601D" w:rsidRPr="00057369" w:rsidRDefault="00DE601D" w:rsidP="003436DC">
      <w:pPr>
        <w:ind w:left="180" w:right="306"/>
        <w:jc w:val="both"/>
        <w:rPr>
          <w:rFonts w:ascii="Comic Sans MS" w:hAnsi="Comic Sans MS"/>
          <w:sz w:val="18"/>
          <w:szCs w:val="18"/>
        </w:rPr>
      </w:pPr>
      <w:r w:rsidRPr="00057369">
        <w:rPr>
          <w:rFonts w:ascii="Comic Sans MS" w:hAnsi="Comic Sans MS"/>
          <w:sz w:val="18"/>
          <w:szCs w:val="18"/>
        </w:rPr>
        <w:t>Caratteristiche de</w:t>
      </w:r>
      <w:r>
        <w:rPr>
          <w:rFonts w:ascii="Comic Sans MS" w:hAnsi="Comic Sans MS"/>
          <w:sz w:val="18"/>
          <w:szCs w:val="18"/>
        </w:rPr>
        <w:t xml:space="preserve">gli </w:t>
      </w:r>
      <w:r w:rsidRPr="00057369">
        <w:rPr>
          <w:rFonts w:ascii="Comic Sans MS" w:hAnsi="Comic Sans MS"/>
          <w:sz w:val="18"/>
          <w:szCs w:val="18"/>
        </w:rPr>
        <w:t>organism</w:t>
      </w:r>
      <w:r>
        <w:rPr>
          <w:rFonts w:ascii="Comic Sans MS" w:hAnsi="Comic Sans MS"/>
          <w:sz w:val="18"/>
          <w:szCs w:val="18"/>
        </w:rPr>
        <w:t xml:space="preserve">i </w:t>
      </w:r>
      <w:r w:rsidRPr="00057369">
        <w:rPr>
          <w:rFonts w:ascii="Comic Sans MS" w:hAnsi="Comic Sans MS"/>
          <w:sz w:val="18"/>
          <w:szCs w:val="18"/>
        </w:rPr>
        <w:t>vegetal</w:t>
      </w:r>
      <w:r>
        <w:rPr>
          <w:rFonts w:ascii="Comic Sans MS" w:hAnsi="Comic Sans MS"/>
          <w:sz w:val="18"/>
          <w:szCs w:val="18"/>
        </w:rPr>
        <w:t xml:space="preserve">i. Eterotrofia ed </w:t>
      </w:r>
      <w:r w:rsidRPr="00057369">
        <w:rPr>
          <w:rFonts w:ascii="Comic Sans MS" w:hAnsi="Comic Sans MS"/>
          <w:sz w:val="18"/>
          <w:szCs w:val="18"/>
        </w:rPr>
        <w:t>autotrofia - Differenze tra la struttura delle cellule dei Procarioti e quella degli Eucarioti. Organizzazione generale della cellula vegetale</w:t>
      </w:r>
      <w:r>
        <w:rPr>
          <w:rFonts w:ascii="Comic Sans MS" w:hAnsi="Comic Sans MS"/>
          <w:sz w:val="18"/>
          <w:szCs w:val="18"/>
        </w:rPr>
        <w:t>: peculiraità e caratteristiche delle cellule vegetali</w:t>
      </w:r>
      <w:r w:rsidRPr="00057369">
        <w:rPr>
          <w:rFonts w:ascii="Comic Sans MS" w:hAnsi="Comic Sans MS"/>
          <w:sz w:val="18"/>
          <w:szCs w:val="18"/>
        </w:rPr>
        <w:t>: plastidi, vacuolo</w:t>
      </w:r>
      <w:r>
        <w:rPr>
          <w:rFonts w:ascii="Comic Sans MS" w:hAnsi="Comic Sans MS"/>
          <w:sz w:val="18"/>
          <w:szCs w:val="18"/>
        </w:rPr>
        <w:t xml:space="preserve"> e parete</w:t>
      </w:r>
      <w:r w:rsidRPr="00057369">
        <w:rPr>
          <w:rFonts w:ascii="Comic Sans MS" w:hAnsi="Comic Sans MS"/>
          <w:sz w:val="18"/>
          <w:szCs w:val="18"/>
        </w:rPr>
        <w:t xml:space="preserve">. </w:t>
      </w:r>
      <w:r w:rsidRPr="009E2772">
        <w:rPr>
          <w:rFonts w:ascii="Comic Sans MS" w:hAnsi="Comic Sans MS"/>
          <w:sz w:val="18"/>
          <w:szCs w:val="18"/>
        </w:rPr>
        <w:t>I</w:t>
      </w:r>
      <w:r w:rsidRPr="00F462AB">
        <w:rPr>
          <w:b/>
          <w:bCs/>
        </w:rPr>
        <w:t xml:space="preserve"> </w:t>
      </w:r>
      <w:r w:rsidRPr="009E2772">
        <w:rPr>
          <w:rFonts w:ascii="Comic Sans MS" w:hAnsi="Comic Sans MS"/>
          <w:sz w:val="18"/>
          <w:szCs w:val="18"/>
        </w:rPr>
        <w:t>tessuti vegetali (meristematici, tegumentali, fondamentali, vascolari);</w:t>
      </w:r>
      <w:r>
        <w:rPr>
          <w:rFonts w:ascii="Comic Sans MS" w:hAnsi="Comic Sans MS"/>
          <w:sz w:val="18"/>
          <w:szCs w:val="18"/>
        </w:rPr>
        <w:t xml:space="preserve"> </w:t>
      </w:r>
      <w:r w:rsidRPr="00057369">
        <w:rPr>
          <w:rFonts w:ascii="Comic Sans MS" w:hAnsi="Comic Sans MS"/>
          <w:sz w:val="18"/>
          <w:szCs w:val="18"/>
        </w:rPr>
        <w:t xml:space="preserve">Organizzazione e funzione dell'apice del germoglio e della radice. Struttura anatomica </w:t>
      </w:r>
      <w:r>
        <w:rPr>
          <w:rFonts w:ascii="Comic Sans MS" w:hAnsi="Comic Sans MS"/>
          <w:sz w:val="18"/>
          <w:szCs w:val="18"/>
        </w:rPr>
        <w:t xml:space="preserve">delle piante superiori. Gli organi vegetali: </w:t>
      </w:r>
      <w:r w:rsidRPr="00057369">
        <w:rPr>
          <w:rFonts w:ascii="Comic Sans MS" w:hAnsi="Comic Sans MS"/>
          <w:sz w:val="18"/>
          <w:szCs w:val="18"/>
        </w:rPr>
        <w:t>fusto</w:t>
      </w:r>
      <w:r>
        <w:rPr>
          <w:rFonts w:ascii="Comic Sans MS" w:hAnsi="Comic Sans MS"/>
          <w:sz w:val="18"/>
          <w:szCs w:val="18"/>
        </w:rPr>
        <w:t xml:space="preserve"> (struttura e funzione)</w:t>
      </w:r>
      <w:r w:rsidRPr="00057369">
        <w:rPr>
          <w:rFonts w:ascii="Comic Sans MS" w:hAnsi="Comic Sans MS"/>
          <w:sz w:val="18"/>
          <w:szCs w:val="18"/>
        </w:rPr>
        <w:t>, foglie</w:t>
      </w:r>
      <w:r>
        <w:rPr>
          <w:rFonts w:ascii="Comic Sans MS" w:hAnsi="Comic Sans MS"/>
          <w:sz w:val="18"/>
          <w:szCs w:val="18"/>
        </w:rPr>
        <w:t xml:space="preserve"> (struttura e funzione) e</w:t>
      </w:r>
      <w:r w:rsidRPr="00057369">
        <w:rPr>
          <w:rFonts w:ascii="Comic Sans MS" w:hAnsi="Comic Sans MS"/>
          <w:sz w:val="18"/>
          <w:szCs w:val="18"/>
        </w:rPr>
        <w:t xml:space="preserve"> radici</w:t>
      </w:r>
      <w:r>
        <w:rPr>
          <w:rFonts w:ascii="Comic Sans MS" w:hAnsi="Comic Sans MS"/>
          <w:sz w:val="18"/>
          <w:szCs w:val="18"/>
        </w:rPr>
        <w:t xml:space="preserve"> (struttura e funzione). </w:t>
      </w:r>
      <w:r w:rsidRPr="00057369">
        <w:rPr>
          <w:rFonts w:ascii="Comic Sans MS" w:hAnsi="Comic Sans MS"/>
          <w:sz w:val="18"/>
          <w:szCs w:val="18"/>
        </w:rPr>
        <w:t>Riproduzione vegetativa. Riproduzione sessuale: sua modalità di espressione e suo significato adattativo ed evolutivo nelle piante superiori. Cicli metagenetici e loro evoluzione.</w:t>
      </w: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Default="00DE601D" w:rsidP="006735B9">
      <w:pPr>
        <w:ind w:right="666"/>
        <w:jc w:val="both"/>
      </w:pPr>
    </w:p>
    <w:p w:rsidR="00DE601D" w:rsidRPr="00DE7966" w:rsidRDefault="00DE601D" w:rsidP="006735B9">
      <w:pPr>
        <w:ind w:right="666"/>
        <w:jc w:val="both"/>
      </w:pPr>
    </w:p>
    <w:p w:rsidR="00DE601D" w:rsidRDefault="00DE601D" w:rsidP="003436DC">
      <w:pPr>
        <w:rPr>
          <w:rFonts w:ascii="Comic Sans MS" w:hAnsi="Comic Sans MS"/>
          <w:b/>
          <w:sz w:val="20"/>
          <w:szCs w:val="20"/>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248"/>
        <w:gridCol w:w="4572"/>
      </w:tblGrid>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INSEGNAMENTO</w:t>
            </w:r>
          </w:p>
        </w:tc>
        <w:tc>
          <w:tcPr>
            <w:tcW w:w="4572" w:type="dxa"/>
          </w:tcPr>
          <w:p w:rsidR="00DE601D" w:rsidRPr="002746E2" w:rsidRDefault="00DE601D" w:rsidP="007B4EAE">
            <w:pPr>
              <w:ind w:right="1798"/>
              <w:rPr>
                <w:rFonts w:ascii="Comic Sans MS" w:hAnsi="Comic Sans MS"/>
                <w:b/>
                <w:sz w:val="18"/>
                <w:szCs w:val="18"/>
              </w:rPr>
            </w:pPr>
            <w:r w:rsidRPr="002746E2">
              <w:rPr>
                <w:rFonts w:ascii="Comic Sans MS" w:hAnsi="Comic Sans MS"/>
                <w:b/>
                <w:sz w:val="18"/>
                <w:szCs w:val="18"/>
              </w:rPr>
              <w:t>CHIMICA BIOLOGICA</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 xml:space="preserve">SETTORE SCIENTIFICO DISCIPLINARE </w:t>
            </w:r>
          </w:p>
        </w:tc>
        <w:tc>
          <w:tcPr>
            <w:tcW w:w="4572" w:type="dxa"/>
          </w:tcPr>
          <w:p w:rsidR="00DE601D" w:rsidRPr="002746E2" w:rsidRDefault="00DE601D" w:rsidP="007B4EAE">
            <w:pPr>
              <w:ind w:right="1798"/>
              <w:rPr>
                <w:rFonts w:ascii="Comic Sans MS" w:hAnsi="Comic Sans MS"/>
                <w:sz w:val="18"/>
                <w:szCs w:val="18"/>
              </w:rPr>
            </w:pPr>
            <w:r w:rsidRPr="002746E2">
              <w:rPr>
                <w:rFonts w:ascii="Comic Sans MS" w:hAnsi="Comic Sans MS"/>
                <w:sz w:val="18"/>
                <w:szCs w:val="18"/>
              </w:rPr>
              <w:t>BIO/10</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ANNO DI CORSO</w:t>
            </w:r>
          </w:p>
        </w:tc>
        <w:tc>
          <w:tcPr>
            <w:tcW w:w="4572" w:type="dxa"/>
          </w:tcPr>
          <w:p w:rsidR="00DE601D" w:rsidRPr="002746E2" w:rsidRDefault="00DE601D" w:rsidP="007B4EAE">
            <w:pPr>
              <w:ind w:right="1798"/>
              <w:rPr>
                <w:rFonts w:ascii="Comic Sans MS" w:hAnsi="Comic Sans MS"/>
                <w:sz w:val="18"/>
                <w:szCs w:val="18"/>
              </w:rPr>
            </w:pPr>
            <w:r w:rsidRPr="002746E2">
              <w:rPr>
                <w:rFonts w:ascii="Comic Sans MS" w:hAnsi="Comic Sans MS"/>
                <w:sz w:val="18"/>
                <w:szCs w:val="18"/>
              </w:rPr>
              <w:t>II</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SEMESTRE</w:t>
            </w:r>
          </w:p>
        </w:tc>
        <w:tc>
          <w:tcPr>
            <w:tcW w:w="4572" w:type="dxa"/>
          </w:tcPr>
          <w:p w:rsidR="00DE601D" w:rsidRPr="002746E2" w:rsidRDefault="00DE601D" w:rsidP="007B4EAE">
            <w:pPr>
              <w:ind w:right="1798"/>
              <w:rPr>
                <w:rFonts w:ascii="Comic Sans MS" w:hAnsi="Comic Sans MS"/>
                <w:sz w:val="18"/>
                <w:szCs w:val="18"/>
              </w:rPr>
            </w:pPr>
            <w:r w:rsidRPr="002746E2">
              <w:rPr>
                <w:rFonts w:ascii="Comic Sans MS" w:hAnsi="Comic Sans MS"/>
                <w:sz w:val="18"/>
                <w:szCs w:val="18"/>
              </w:rPr>
              <w:t>I</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CFU TOTALI</w:t>
            </w:r>
          </w:p>
        </w:tc>
        <w:tc>
          <w:tcPr>
            <w:tcW w:w="4572" w:type="dxa"/>
          </w:tcPr>
          <w:p w:rsidR="00DE601D" w:rsidRPr="002746E2" w:rsidRDefault="00DE601D" w:rsidP="007B4EAE">
            <w:pPr>
              <w:ind w:right="1798"/>
              <w:rPr>
                <w:rFonts w:ascii="Comic Sans MS" w:hAnsi="Comic Sans MS"/>
                <w:sz w:val="18"/>
                <w:szCs w:val="18"/>
              </w:rPr>
            </w:pPr>
            <w:r>
              <w:rPr>
                <w:rFonts w:ascii="Comic Sans MS" w:hAnsi="Comic Sans MS"/>
                <w:sz w:val="18"/>
                <w:szCs w:val="18"/>
              </w:rPr>
              <w:t>10</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CFU FRONTALI</w:t>
            </w:r>
          </w:p>
        </w:tc>
        <w:tc>
          <w:tcPr>
            <w:tcW w:w="4572" w:type="dxa"/>
          </w:tcPr>
          <w:p w:rsidR="00DE601D" w:rsidRPr="002746E2" w:rsidRDefault="00DE601D" w:rsidP="007B4EAE">
            <w:pPr>
              <w:ind w:right="1798"/>
              <w:rPr>
                <w:rFonts w:ascii="Comic Sans MS" w:hAnsi="Comic Sans MS"/>
                <w:sz w:val="18"/>
                <w:szCs w:val="18"/>
              </w:rPr>
            </w:pPr>
            <w:r>
              <w:rPr>
                <w:rFonts w:ascii="Comic Sans MS" w:hAnsi="Comic Sans MS"/>
                <w:sz w:val="18"/>
                <w:szCs w:val="18"/>
              </w:rPr>
              <w:t>8</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CFU LABORATORIO</w:t>
            </w:r>
          </w:p>
        </w:tc>
        <w:tc>
          <w:tcPr>
            <w:tcW w:w="4572" w:type="dxa"/>
          </w:tcPr>
          <w:p w:rsidR="00DE601D" w:rsidRPr="002746E2" w:rsidRDefault="00DE601D" w:rsidP="007B4EAE">
            <w:pPr>
              <w:ind w:right="1798"/>
              <w:rPr>
                <w:rFonts w:ascii="Comic Sans MS" w:hAnsi="Comic Sans MS"/>
                <w:sz w:val="18"/>
                <w:szCs w:val="18"/>
              </w:rPr>
            </w:pPr>
            <w:r w:rsidRPr="002746E2">
              <w:rPr>
                <w:rFonts w:ascii="Comic Sans MS" w:hAnsi="Comic Sans MS"/>
                <w:sz w:val="18"/>
                <w:szCs w:val="18"/>
              </w:rPr>
              <w:t>2</w:t>
            </w:r>
          </w:p>
        </w:tc>
      </w:tr>
      <w:tr w:rsidR="00DE601D" w:rsidRPr="00B871D7" w:rsidTr="007B4EAE">
        <w:tc>
          <w:tcPr>
            <w:tcW w:w="4248" w:type="dxa"/>
          </w:tcPr>
          <w:p w:rsidR="00DE601D" w:rsidRPr="00B871D7" w:rsidRDefault="00DE601D" w:rsidP="007B4EAE">
            <w:pPr>
              <w:rPr>
                <w:rFonts w:ascii="Comic Sans MS" w:hAnsi="Comic Sans MS"/>
                <w:sz w:val="18"/>
                <w:szCs w:val="18"/>
              </w:rPr>
            </w:pPr>
            <w:r w:rsidRPr="00B871D7">
              <w:rPr>
                <w:rFonts w:ascii="Comic Sans MS" w:hAnsi="Comic Sans MS"/>
                <w:sz w:val="18"/>
                <w:szCs w:val="18"/>
              </w:rPr>
              <w:t>DOCENTE (nominativo e recapito)</w:t>
            </w:r>
          </w:p>
        </w:tc>
        <w:tc>
          <w:tcPr>
            <w:tcW w:w="4572" w:type="dxa"/>
          </w:tcPr>
          <w:p w:rsidR="00DE601D" w:rsidRPr="002746E2" w:rsidRDefault="00DE601D" w:rsidP="007B4EAE">
            <w:pPr>
              <w:ind w:right="72"/>
              <w:rPr>
                <w:rFonts w:ascii="Comic Sans MS" w:hAnsi="Comic Sans MS"/>
                <w:sz w:val="18"/>
                <w:szCs w:val="18"/>
              </w:rPr>
            </w:pPr>
            <w:r w:rsidRPr="002746E2">
              <w:rPr>
                <w:rFonts w:ascii="Comic Sans MS" w:hAnsi="Comic Sans MS"/>
                <w:sz w:val="18"/>
                <w:szCs w:val="18"/>
              </w:rPr>
              <w:t>PROF. PAOLO TORTORA</w:t>
            </w:r>
          </w:p>
          <w:p w:rsidR="00DE601D" w:rsidRDefault="00DE601D" w:rsidP="007B4EAE">
            <w:pPr>
              <w:ind w:right="72"/>
              <w:rPr>
                <w:rFonts w:ascii="Comic Sans MS" w:hAnsi="Comic Sans MS"/>
                <w:sz w:val="18"/>
                <w:szCs w:val="18"/>
              </w:rPr>
            </w:pPr>
            <w:r w:rsidRPr="002746E2">
              <w:rPr>
                <w:rFonts w:ascii="Comic Sans MS" w:hAnsi="Comic Sans MS"/>
                <w:sz w:val="18"/>
                <w:szCs w:val="18"/>
              </w:rPr>
              <w:t>Tel. 02-6448</w:t>
            </w:r>
            <w:r>
              <w:rPr>
                <w:rFonts w:ascii="Comic Sans MS" w:hAnsi="Comic Sans MS"/>
                <w:sz w:val="18"/>
                <w:szCs w:val="18"/>
              </w:rPr>
              <w:t xml:space="preserve">.3401 </w:t>
            </w:r>
          </w:p>
          <w:p w:rsidR="00DE601D" w:rsidRPr="005E2313" w:rsidRDefault="00DE601D" w:rsidP="007B4EAE">
            <w:pPr>
              <w:ind w:right="72"/>
            </w:pPr>
            <w:r>
              <w:rPr>
                <w:rFonts w:ascii="Comic Sans MS" w:hAnsi="Comic Sans MS"/>
                <w:sz w:val="18"/>
                <w:szCs w:val="18"/>
              </w:rPr>
              <w:t>e</w:t>
            </w:r>
            <w:r w:rsidRPr="002746E2">
              <w:rPr>
                <w:rFonts w:ascii="Comic Sans MS" w:hAnsi="Comic Sans MS"/>
                <w:sz w:val="18"/>
                <w:szCs w:val="18"/>
              </w:rPr>
              <w:t xml:space="preserve">-mail: </w:t>
            </w:r>
            <w:hyperlink r:id="rId10" w:history="1">
              <w:r w:rsidRPr="0086556B">
                <w:rPr>
                  <w:rStyle w:val="Hyperlink"/>
                  <w:rFonts w:ascii="Comic Sans MS" w:hAnsi="Comic Sans MS"/>
                  <w:sz w:val="18"/>
                  <w:szCs w:val="18"/>
                </w:rPr>
                <w:t>paolo.tortora@unimib.it</w:t>
              </w:r>
            </w:hyperlink>
          </w:p>
          <w:p w:rsidR="00DE601D" w:rsidRDefault="00DE601D" w:rsidP="007B4EAE">
            <w:pPr>
              <w:ind w:right="72"/>
              <w:rPr>
                <w:rFonts w:ascii="Comic Sans MS" w:hAnsi="Comic Sans MS"/>
                <w:sz w:val="18"/>
                <w:szCs w:val="18"/>
              </w:rPr>
            </w:pPr>
            <w:r w:rsidRPr="002746E2">
              <w:rPr>
                <w:rFonts w:ascii="Comic Sans MS" w:hAnsi="Comic Sans MS"/>
                <w:sz w:val="18"/>
                <w:szCs w:val="18"/>
              </w:rPr>
              <w:t>DOTT. DAVIDE PROSPERI</w:t>
            </w:r>
          </w:p>
          <w:p w:rsidR="00DE601D" w:rsidRDefault="00DE601D" w:rsidP="007B4EAE">
            <w:pPr>
              <w:ind w:right="72"/>
              <w:rPr>
                <w:rFonts w:ascii="Comic Sans MS" w:hAnsi="Comic Sans MS"/>
                <w:sz w:val="18"/>
                <w:szCs w:val="18"/>
              </w:rPr>
            </w:pPr>
            <w:r>
              <w:rPr>
                <w:rFonts w:ascii="Comic Sans MS" w:hAnsi="Comic Sans MS"/>
                <w:sz w:val="18"/>
                <w:szCs w:val="18"/>
              </w:rPr>
              <w:t>Tel. 02-6448.3302</w:t>
            </w:r>
          </w:p>
          <w:p w:rsidR="00DE601D" w:rsidRPr="002746E2" w:rsidRDefault="00DE601D" w:rsidP="007B4EAE">
            <w:pPr>
              <w:ind w:right="72"/>
              <w:rPr>
                <w:rFonts w:ascii="Comic Sans MS" w:hAnsi="Comic Sans MS"/>
                <w:sz w:val="18"/>
                <w:szCs w:val="18"/>
              </w:rPr>
            </w:pPr>
            <w:r>
              <w:rPr>
                <w:rFonts w:ascii="Comic Sans MS" w:hAnsi="Comic Sans MS"/>
                <w:sz w:val="18"/>
                <w:szCs w:val="18"/>
              </w:rPr>
              <w:t>e-mail: davide.prosperi@unimib.it</w:t>
            </w:r>
          </w:p>
        </w:tc>
      </w:tr>
    </w:tbl>
    <w:p w:rsidR="00DE601D" w:rsidRPr="00057369" w:rsidRDefault="00DE601D" w:rsidP="003436DC">
      <w:pPr>
        <w:ind w:right="1798"/>
        <w:rPr>
          <w:rFonts w:ascii="Comic Sans MS" w:hAnsi="Comic Sans MS"/>
          <w:sz w:val="18"/>
          <w:szCs w:val="18"/>
        </w:rPr>
      </w:pPr>
    </w:p>
    <w:p w:rsidR="00DE601D" w:rsidRDefault="00DE601D" w:rsidP="003436DC">
      <w:pPr>
        <w:ind w:left="180" w:right="1798"/>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3436DC">
      <w:pPr>
        <w:ind w:left="180" w:right="1798"/>
        <w:rPr>
          <w:rFonts w:ascii="Comic Sans MS" w:hAnsi="Comic Sans MS"/>
          <w:b/>
          <w:smallCaps/>
          <w:sz w:val="18"/>
          <w:szCs w:val="18"/>
        </w:rPr>
      </w:pP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 xml:space="preserve">Il corso </w:t>
      </w:r>
      <w:r>
        <w:rPr>
          <w:rFonts w:ascii="Comic Sans MS" w:hAnsi="Comic Sans MS"/>
          <w:sz w:val="18"/>
          <w:szCs w:val="18"/>
        </w:rPr>
        <w:t xml:space="preserve">si propone di </w:t>
      </w:r>
      <w:r w:rsidRPr="00057369">
        <w:rPr>
          <w:rFonts w:ascii="Comic Sans MS" w:hAnsi="Comic Sans MS"/>
          <w:sz w:val="18"/>
          <w:szCs w:val="18"/>
        </w:rPr>
        <w:t>imparti</w:t>
      </w:r>
      <w:r>
        <w:rPr>
          <w:rFonts w:ascii="Comic Sans MS" w:hAnsi="Comic Sans MS"/>
          <w:sz w:val="18"/>
          <w:szCs w:val="18"/>
        </w:rPr>
        <w:t>re</w:t>
      </w:r>
      <w:r w:rsidRPr="00057369">
        <w:rPr>
          <w:rFonts w:ascii="Comic Sans MS" w:hAnsi="Comic Sans MS"/>
          <w:sz w:val="18"/>
          <w:szCs w:val="18"/>
        </w:rPr>
        <w:t xml:space="preserve"> le conoscenze </w:t>
      </w:r>
      <w:r>
        <w:rPr>
          <w:rFonts w:ascii="Comic Sans MS" w:hAnsi="Comic Sans MS"/>
          <w:sz w:val="18"/>
          <w:szCs w:val="18"/>
        </w:rPr>
        <w:t>introduttive alla biochimica che costituiscono il bagaglio conoscitivo e concettuale indispensabile per il successivo approfondimento d qualsiasi fenomeno biologico a livello molecolare. In particolare il programma verte su:</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a) chimica delle proteine e enzimologia, con particolare riguardo ai rapporti tra struttura e funz</w:t>
      </w:r>
      <w:r>
        <w:rPr>
          <w:rFonts w:ascii="Comic Sans MS" w:hAnsi="Comic Sans MS"/>
          <w:sz w:val="18"/>
          <w:szCs w:val="18"/>
        </w:rPr>
        <w:t xml:space="preserve">ione delle molecole proteiche. </w:t>
      </w:r>
    </w:p>
    <w:p w:rsidR="00DE601D" w:rsidRDefault="00DE601D" w:rsidP="003436DC">
      <w:pPr>
        <w:ind w:left="180" w:right="846"/>
        <w:jc w:val="both"/>
        <w:rPr>
          <w:rFonts w:ascii="Comic Sans MS" w:hAnsi="Comic Sans MS"/>
          <w:sz w:val="18"/>
          <w:szCs w:val="18"/>
        </w:rPr>
      </w:pPr>
      <w:r w:rsidRPr="00057369">
        <w:rPr>
          <w:rFonts w:ascii="Comic Sans MS" w:hAnsi="Comic Sans MS"/>
          <w:sz w:val="18"/>
          <w:szCs w:val="18"/>
        </w:rPr>
        <w:t>b) piano generale del metabolismo, con particolare riguardo al metabolismo intermedio, alle principali vie che lo costituiscono, al controllo del flusso metabolico e al ruolo dei segnali ormonali nel controllo del metabolismo</w:t>
      </w:r>
      <w:r>
        <w:rPr>
          <w:rFonts w:ascii="Comic Sans MS" w:hAnsi="Comic Sans MS"/>
          <w:sz w:val="18"/>
          <w:szCs w:val="18"/>
        </w:rPr>
        <w:t xml:space="preserve"> medesimo</w:t>
      </w:r>
      <w:r w:rsidRPr="00057369">
        <w:rPr>
          <w:rFonts w:ascii="Comic Sans MS" w:hAnsi="Comic Sans MS"/>
          <w:sz w:val="18"/>
          <w:szCs w:val="18"/>
        </w:rPr>
        <w:t>.</w:t>
      </w:r>
      <w:r>
        <w:rPr>
          <w:rFonts w:ascii="Comic Sans MS" w:hAnsi="Comic Sans MS"/>
          <w:sz w:val="18"/>
          <w:szCs w:val="18"/>
        </w:rPr>
        <w:t xml:space="preserve"> </w:t>
      </w:r>
    </w:p>
    <w:p w:rsidR="00DE601D" w:rsidRPr="00057369" w:rsidRDefault="00DE601D" w:rsidP="003436DC">
      <w:pPr>
        <w:ind w:left="180" w:right="846"/>
        <w:jc w:val="both"/>
        <w:rPr>
          <w:rFonts w:ascii="Comic Sans MS" w:hAnsi="Comic Sans MS"/>
          <w:sz w:val="18"/>
          <w:szCs w:val="18"/>
        </w:rPr>
      </w:pPr>
      <w:r>
        <w:rPr>
          <w:rFonts w:ascii="Comic Sans MS" w:hAnsi="Comic Sans MS"/>
          <w:sz w:val="18"/>
          <w:szCs w:val="18"/>
        </w:rPr>
        <w:t>Una parte significativa del corso consisterà di esercitazioni teoriche in cui gli studenti saranno addestrati all’utilizzo di semplici leggi chimico-fisiche che governano i fenomeni biologici (dissociazione acido-base, predizione del comportamento degli enzimi, predizione della direzione spontanea di una reazione chimica e dell’energia associata alla medesima).</w:t>
      </w:r>
    </w:p>
    <w:p w:rsidR="00DE601D" w:rsidRPr="00057369" w:rsidRDefault="00DE601D" w:rsidP="003436DC">
      <w:pPr>
        <w:ind w:left="180" w:right="1798"/>
        <w:rPr>
          <w:rFonts w:ascii="Comic Sans MS" w:hAnsi="Comic Sans MS"/>
          <w:b/>
          <w:smallCaps/>
          <w:sz w:val="18"/>
          <w:szCs w:val="18"/>
        </w:rPr>
      </w:pPr>
    </w:p>
    <w:p w:rsidR="00DE601D" w:rsidRPr="00057369" w:rsidRDefault="00DE601D" w:rsidP="003436DC">
      <w:pPr>
        <w:ind w:left="180" w:right="1798"/>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3436DC">
      <w:pPr>
        <w:ind w:left="180" w:right="1798"/>
        <w:rPr>
          <w:rFonts w:ascii="Comic Sans MS" w:hAnsi="Comic Sans MS"/>
          <w:sz w:val="18"/>
          <w:szCs w:val="18"/>
        </w:rPr>
      </w:pPr>
      <w:r w:rsidRPr="00057369">
        <w:rPr>
          <w:rFonts w:ascii="Comic Sans MS" w:hAnsi="Comic Sans MS"/>
          <w:sz w:val="18"/>
          <w:szCs w:val="18"/>
        </w:rPr>
        <w:t>- Campbell e Farrell“Biochimica” Edises</w:t>
      </w:r>
    </w:p>
    <w:p w:rsidR="00DE601D" w:rsidRPr="00057369" w:rsidRDefault="00DE601D" w:rsidP="003436DC">
      <w:pPr>
        <w:ind w:left="180" w:right="1798"/>
        <w:rPr>
          <w:rFonts w:ascii="Comic Sans MS" w:hAnsi="Comic Sans MS"/>
          <w:sz w:val="18"/>
          <w:szCs w:val="18"/>
        </w:rPr>
      </w:pPr>
      <w:r w:rsidRPr="00057369">
        <w:rPr>
          <w:rFonts w:ascii="Comic Sans MS" w:hAnsi="Comic Sans MS"/>
          <w:sz w:val="18"/>
          <w:szCs w:val="18"/>
        </w:rPr>
        <w:t>- Nelson, Cox“Principi di biochimica di Lehninger”</w:t>
      </w:r>
      <w:r>
        <w:rPr>
          <w:rFonts w:ascii="Comic Sans MS" w:hAnsi="Comic Sans MS"/>
          <w:sz w:val="18"/>
          <w:szCs w:val="18"/>
        </w:rPr>
        <w:t xml:space="preserve"> </w:t>
      </w:r>
      <w:r w:rsidRPr="00057369">
        <w:rPr>
          <w:rFonts w:ascii="Comic Sans MS" w:hAnsi="Comic Sans MS"/>
          <w:sz w:val="18"/>
          <w:szCs w:val="18"/>
        </w:rPr>
        <w:t>Ed. Zanichelli</w:t>
      </w:r>
    </w:p>
    <w:p w:rsidR="00DE601D" w:rsidRPr="00057369" w:rsidRDefault="00DE601D" w:rsidP="003436DC">
      <w:pPr>
        <w:ind w:left="180" w:right="1798"/>
        <w:rPr>
          <w:rFonts w:ascii="Comic Sans MS" w:hAnsi="Comic Sans MS"/>
          <w:sz w:val="18"/>
          <w:szCs w:val="18"/>
        </w:rPr>
      </w:pPr>
      <w:r w:rsidRPr="00057369">
        <w:rPr>
          <w:rFonts w:ascii="Comic Sans MS" w:hAnsi="Comic Sans MS"/>
          <w:sz w:val="18"/>
          <w:szCs w:val="18"/>
        </w:rPr>
        <w:t>- Mathews, Van Holde, Ahern“Biochimica” Casa Editrice Ambrosiana</w:t>
      </w:r>
    </w:p>
    <w:p w:rsidR="00DE601D" w:rsidRPr="00057369" w:rsidRDefault="00DE601D" w:rsidP="003436DC">
      <w:pPr>
        <w:ind w:left="180" w:right="1798"/>
        <w:rPr>
          <w:rFonts w:ascii="Comic Sans MS" w:hAnsi="Comic Sans MS"/>
          <w:sz w:val="18"/>
          <w:szCs w:val="18"/>
        </w:rPr>
      </w:pPr>
    </w:p>
    <w:p w:rsidR="00DE601D" w:rsidRPr="00057369" w:rsidRDefault="00DE601D" w:rsidP="003436DC">
      <w:pPr>
        <w:ind w:left="180" w:right="1798"/>
        <w:rPr>
          <w:rFonts w:ascii="Comic Sans MS" w:hAnsi="Comic Sans MS"/>
          <w:b/>
          <w:smallCaps/>
          <w:sz w:val="18"/>
          <w:szCs w:val="18"/>
        </w:rPr>
      </w:pPr>
      <w:r w:rsidRPr="00057369">
        <w:rPr>
          <w:rFonts w:ascii="Comic Sans MS" w:hAnsi="Comic Sans MS"/>
          <w:b/>
          <w:smallCaps/>
          <w:sz w:val="18"/>
          <w:szCs w:val="18"/>
        </w:rPr>
        <w:t>programma dell’insegnamento:</w:t>
      </w:r>
    </w:p>
    <w:p w:rsidR="00DE601D" w:rsidRPr="00057369" w:rsidRDefault="00DE601D" w:rsidP="003436DC">
      <w:pPr>
        <w:ind w:left="180" w:right="1798"/>
        <w:rPr>
          <w:rFonts w:ascii="Comic Sans MS" w:hAnsi="Comic Sans MS"/>
          <w:b/>
          <w:smallCaps/>
          <w:sz w:val="18"/>
          <w:szCs w:val="18"/>
        </w:rPr>
      </w:pPr>
    </w:p>
    <w:p w:rsidR="00DE601D" w:rsidRPr="00807BFB" w:rsidRDefault="00DE601D" w:rsidP="003436DC">
      <w:pPr>
        <w:pStyle w:val="Subtitle"/>
        <w:ind w:left="180" w:right="846"/>
        <w:jc w:val="both"/>
        <w:rPr>
          <w:rFonts w:ascii="Comic Sans MS" w:hAnsi="Comic Sans MS"/>
          <w:i w:val="0"/>
          <w:smallCaps/>
          <w:sz w:val="18"/>
          <w:szCs w:val="18"/>
        </w:rPr>
      </w:pPr>
      <w:r w:rsidRPr="00807BFB">
        <w:rPr>
          <w:rFonts w:ascii="Comic Sans MS" w:hAnsi="Comic Sans MS"/>
          <w:i w:val="0"/>
          <w:smallCaps/>
          <w:sz w:val="18"/>
          <w:szCs w:val="18"/>
        </w:rPr>
        <w:t>sottocapitolo 1: generalita’</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Struttura e proprietà generali dell’acqua. Interazioni non covalenti intra- e intermolecolari: implicazioni nelle proprietà delle molecole biologiche. Dissociazione acido-base in soluzione acquosa. Soluzioni tampone.</w:t>
      </w:r>
    </w:p>
    <w:p w:rsidR="00DE601D" w:rsidRPr="00057369" w:rsidRDefault="00DE601D" w:rsidP="003436DC">
      <w:pPr>
        <w:ind w:left="180" w:right="846"/>
        <w:jc w:val="both"/>
        <w:rPr>
          <w:rFonts w:ascii="Comic Sans MS" w:hAnsi="Comic Sans MS"/>
          <w:sz w:val="18"/>
          <w:szCs w:val="18"/>
        </w:rPr>
      </w:pPr>
    </w:p>
    <w:p w:rsidR="00DE601D" w:rsidRPr="00807BFB" w:rsidRDefault="00DE601D" w:rsidP="003436DC">
      <w:pPr>
        <w:ind w:left="180" w:right="846"/>
        <w:jc w:val="both"/>
        <w:rPr>
          <w:rFonts w:ascii="Comic Sans MS" w:hAnsi="Comic Sans MS"/>
          <w:b/>
          <w:smallCaps/>
          <w:sz w:val="18"/>
          <w:szCs w:val="18"/>
        </w:rPr>
      </w:pPr>
      <w:r w:rsidRPr="00807BFB">
        <w:rPr>
          <w:rFonts w:ascii="Comic Sans MS" w:hAnsi="Comic Sans MS"/>
          <w:b/>
          <w:smallCaps/>
          <w:sz w:val="18"/>
          <w:szCs w:val="18"/>
        </w:rPr>
        <w:t>sottocapitolo 2: livelli di organizzazione strutturale e proprietà delle proteine</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Struttura degli aminoacidi presenti nelle proteine. Proprietà fisiche degli amminoacidi. Proprietà acido-base degli amminoacidi. Natura del legame peptidico. Proteine: definizione dei diversi livelli organizzativi. Proteine dotate di sola struttura secondaria. Proprietà fisiche delle proteine. Criteri di classificazione delle proteine. Cenni sui meccanismi di ripiegamento delle proteine. Cenni sui metodi di previsione della struttura tridimensionale delle proteine sulla base della struttura primaria</w:t>
      </w:r>
    </w:p>
    <w:p w:rsidR="00DE601D" w:rsidRPr="00057369" w:rsidRDefault="00DE601D" w:rsidP="003436DC">
      <w:pPr>
        <w:ind w:left="180" w:right="1798"/>
        <w:jc w:val="both"/>
        <w:rPr>
          <w:rFonts w:ascii="Comic Sans MS" w:hAnsi="Comic Sans MS"/>
          <w:sz w:val="18"/>
          <w:szCs w:val="18"/>
        </w:rPr>
      </w:pPr>
    </w:p>
    <w:p w:rsidR="00DE601D" w:rsidRPr="00807BFB" w:rsidRDefault="00DE601D" w:rsidP="003436DC">
      <w:pPr>
        <w:pStyle w:val="Heading4"/>
        <w:spacing w:before="0" w:after="0"/>
        <w:ind w:left="180" w:right="846"/>
        <w:jc w:val="both"/>
        <w:rPr>
          <w:rFonts w:ascii="Comic Sans MS" w:hAnsi="Comic Sans MS"/>
          <w:smallCaps/>
          <w:sz w:val="18"/>
          <w:szCs w:val="18"/>
        </w:rPr>
      </w:pPr>
      <w:r w:rsidRPr="00807BFB">
        <w:rPr>
          <w:rFonts w:ascii="Comic Sans MS" w:hAnsi="Comic Sans MS"/>
          <w:smallCaps/>
          <w:sz w:val="18"/>
          <w:szCs w:val="18"/>
        </w:rPr>
        <w:t>sottocapitolo 3: gli enzimi</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Fattori coinvolti nei meccanismi di catalisi enzimatica. Esempi di meccanismi di reazioni catalizzate da enzimi. Cinetica enzimatica allo stato stazionario. Fattori fisici che influenzano l’attività enzimatica. Regolazione dell’attività enzimatica: ruolo di inibitori e attivatori.</w:t>
      </w:r>
    </w:p>
    <w:p w:rsidR="00DE601D" w:rsidRPr="00057369" w:rsidRDefault="00DE601D" w:rsidP="003436DC">
      <w:pPr>
        <w:ind w:left="180" w:right="846"/>
        <w:rPr>
          <w:rFonts w:ascii="Comic Sans MS" w:hAnsi="Comic Sans MS"/>
          <w:sz w:val="18"/>
          <w:szCs w:val="18"/>
        </w:rPr>
      </w:pPr>
    </w:p>
    <w:p w:rsidR="00DE601D" w:rsidRPr="00807BFB" w:rsidRDefault="00DE601D" w:rsidP="003436DC">
      <w:pPr>
        <w:pStyle w:val="Heading4"/>
        <w:spacing w:before="0" w:after="0"/>
        <w:ind w:left="180" w:right="846"/>
        <w:jc w:val="both"/>
        <w:rPr>
          <w:rFonts w:ascii="Comic Sans MS" w:hAnsi="Comic Sans MS"/>
          <w:smallCaps/>
          <w:sz w:val="18"/>
          <w:szCs w:val="18"/>
        </w:rPr>
      </w:pPr>
      <w:r w:rsidRPr="00807BFB">
        <w:rPr>
          <w:rFonts w:ascii="Comic Sans MS" w:hAnsi="Comic Sans MS"/>
          <w:smallCaps/>
          <w:sz w:val="18"/>
          <w:szCs w:val="18"/>
        </w:rPr>
        <w:t>sottocapitolo 4: proteine allosteriche</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Definizione e ruolo adattativo delle proteine allosteriche. Fondamenti molecolari dell’allostericità. Modelli interpretativi dei meccanismi molecolari del comportamento allosterico. Alcuni esempi di proteine allosteriche. Le globine.</w:t>
      </w:r>
    </w:p>
    <w:p w:rsidR="00DE601D" w:rsidRPr="00057369" w:rsidRDefault="00DE601D" w:rsidP="003436DC">
      <w:pPr>
        <w:ind w:left="180" w:right="846"/>
        <w:rPr>
          <w:rFonts w:ascii="Comic Sans MS" w:hAnsi="Comic Sans MS"/>
          <w:sz w:val="18"/>
          <w:szCs w:val="18"/>
        </w:rPr>
      </w:pPr>
    </w:p>
    <w:p w:rsidR="00DE601D" w:rsidRPr="00894867" w:rsidRDefault="00DE601D" w:rsidP="003436DC">
      <w:pPr>
        <w:ind w:left="180" w:right="846"/>
        <w:rPr>
          <w:rFonts w:ascii="Comic Sans MS" w:hAnsi="Comic Sans MS"/>
          <w:b/>
          <w:smallCaps/>
          <w:sz w:val="18"/>
          <w:szCs w:val="18"/>
        </w:rPr>
      </w:pPr>
      <w:r w:rsidRPr="00894867">
        <w:rPr>
          <w:rFonts w:ascii="Comic Sans MS" w:hAnsi="Comic Sans MS"/>
          <w:b/>
          <w:smallCaps/>
          <w:sz w:val="18"/>
          <w:szCs w:val="18"/>
        </w:rPr>
        <w:t>sottocapitolo 5: il metabolismo</w:t>
      </w:r>
    </w:p>
    <w:p w:rsidR="00DE601D" w:rsidRPr="00057369" w:rsidRDefault="00DE601D" w:rsidP="003436DC">
      <w:pPr>
        <w:ind w:left="180" w:right="846"/>
        <w:jc w:val="both"/>
        <w:rPr>
          <w:rFonts w:ascii="Comic Sans MS" w:hAnsi="Comic Sans MS"/>
          <w:sz w:val="18"/>
          <w:szCs w:val="18"/>
        </w:rPr>
      </w:pPr>
      <w:r w:rsidRPr="00057369">
        <w:rPr>
          <w:rFonts w:ascii="Comic Sans MS" w:hAnsi="Comic Sans MS"/>
          <w:sz w:val="18"/>
          <w:szCs w:val="18"/>
        </w:rPr>
        <w:t xml:space="preserve">Generalità. La glicolisi. </w:t>
      </w:r>
      <w:r w:rsidRPr="00057369">
        <w:rPr>
          <w:rFonts w:ascii="Comic Sans MS" w:hAnsi="Comic Sans MS"/>
          <w:bCs/>
          <w:sz w:val="18"/>
          <w:szCs w:val="18"/>
        </w:rPr>
        <w:t xml:space="preserve">Le fermentazioni. </w:t>
      </w:r>
      <w:r w:rsidRPr="00057369">
        <w:rPr>
          <w:rFonts w:ascii="Comic Sans MS" w:hAnsi="Comic Sans MS"/>
          <w:sz w:val="18"/>
          <w:szCs w:val="18"/>
        </w:rPr>
        <w:t xml:space="preserve">Il ciclo di Krebs. </w:t>
      </w:r>
      <w:r w:rsidRPr="00057369">
        <w:rPr>
          <w:rFonts w:ascii="Comic Sans MS" w:hAnsi="Comic Sans MS"/>
          <w:bCs/>
          <w:sz w:val="18"/>
          <w:szCs w:val="18"/>
        </w:rPr>
        <w:t>La fosforilazione ossidativa</w:t>
      </w:r>
      <w:r w:rsidRPr="00057369">
        <w:rPr>
          <w:rFonts w:ascii="Comic Sans MS" w:hAnsi="Comic Sans MS"/>
          <w:sz w:val="18"/>
          <w:szCs w:val="18"/>
        </w:rPr>
        <w:t xml:space="preserve">. La via dei pentoso-fosfati. Sintesi e degradazione dei grassi. Sintesi e degradazione degli aminoacidi. Metabolismo del glicogeno. La gluconeogenesi. Il ciclo dell’azoto nella biosfera. </w:t>
      </w:r>
      <w:r w:rsidRPr="00057369">
        <w:rPr>
          <w:rFonts w:ascii="Comic Sans MS" w:hAnsi="Comic Sans MS"/>
          <w:bCs/>
          <w:sz w:val="18"/>
          <w:szCs w:val="18"/>
        </w:rPr>
        <w:t xml:space="preserve">Integrazione del metabolismo. </w:t>
      </w:r>
      <w:r w:rsidRPr="00057369">
        <w:rPr>
          <w:rFonts w:ascii="Comic Sans MS" w:hAnsi="Comic Sans MS"/>
          <w:sz w:val="18"/>
          <w:szCs w:val="18"/>
        </w:rPr>
        <w:t>Concetti generali sul ruolo e sul meccanismo di azione degli ormoni.</w:t>
      </w:r>
    </w:p>
    <w:p w:rsidR="00DE601D" w:rsidRPr="00D3332E" w:rsidRDefault="00DE601D" w:rsidP="005245CF">
      <w:pPr>
        <w:jc w:val="center"/>
        <w:rPr>
          <w:rFonts w:ascii="Comic Sans MS" w:hAnsi="Comic Sans MS"/>
          <w:sz w:val="20"/>
          <w:szCs w:val="20"/>
        </w:rPr>
      </w:pPr>
    </w:p>
    <w:p w:rsidR="00DE601D" w:rsidRPr="00D3332E" w:rsidRDefault="00DE601D" w:rsidP="005245CF">
      <w:pPr>
        <w:jc w:val="center"/>
        <w:rPr>
          <w:rFonts w:ascii="Comic Sans MS" w:hAnsi="Comic Sans MS"/>
          <w:sz w:val="20"/>
          <w:szCs w:val="20"/>
        </w:rPr>
      </w:pPr>
    </w:p>
    <w:tbl>
      <w:tblPr>
        <w:tblW w:w="84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212"/>
      </w:tblGrid>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INSEGNAMENTO</w:t>
            </w:r>
          </w:p>
        </w:tc>
        <w:tc>
          <w:tcPr>
            <w:tcW w:w="4212" w:type="dxa"/>
          </w:tcPr>
          <w:p w:rsidR="00DE601D" w:rsidRPr="00AD6BFF" w:rsidRDefault="00DE601D" w:rsidP="00AD6BFF">
            <w:pPr>
              <w:ind w:right="-315"/>
              <w:rPr>
                <w:rFonts w:ascii="Comic Sans MS" w:hAnsi="Comic Sans MS"/>
                <w:b/>
                <w:caps/>
                <w:sz w:val="18"/>
                <w:szCs w:val="18"/>
              </w:rPr>
            </w:pPr>
            <w:r w:rsidRPr="00AD6BFF">
              <w:rPr>
                <w:rFonts w:ascii="Comic Sans MS" w:hAnsi="Comic Sans MS"/>
                <w:b/>
                <w:caps/>
                <w:sz w:val="18"/>
                <w:szCs w:val="18"/>
              </w:rPr>
              <w:t xml:space="preserve">Chimica Generale </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 xml:space="preserve">SETTORE SCIENTIFICO DISCIPLINARE </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CHIM/03</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ANNO DI CORSO</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I</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SEMESTRE</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I</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CFU TOTALI</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8</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CFU FRONTALI</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8</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CFU LABORATORIO</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0</w:t>
            </w:r>
          </w:p>
        </w:tc>
      </w:tr>
      <w:tr w:rsidR="00DE601D" w:rsidRPr="00057369" w:rsidTr="00AD6BFF">
        <w:tc>
          <w:tcPr>
            <w:tcW w:w="4248" w:type="dxa"/>
          </w:tcPr>
          <w:p w:rsidR="00DE601D" w:rsidRPr="00AD6BFF" w:rsidRDefault="00DE601D" w:rsidP="00AD6BFF">
            <w:pPr>
              <w:ind w:left="180" w:right="-315"/>
              <w:rPr>
                <w:rFonts w:ascii="Comic Sans MS" w:hAnsi="Comic Sans MS"/>
                <w:sz w:val="18"/>
                <w:szCs w:val="18"/>
              </w:rPr>
            </w:pPr>
            <w:r w:rsidRPr="00AD6BFF">
              <w:rPr>
                <w:rFonts w:ascii="Comic Sans MS" w:hAnsi="Comic Sans MS"/>
                <w:sz w:val="18"/>
                <w:szCs w:val="18"/>
              </w:rPr>
              <w:t>DOCENTE</w:t>
            </w:r>
          </w:p>
        </w:tc>
        <w:tc>
          <w:tcPr>
            <w:tcW w:w="4212" w:type="dxa"/>
          </w:tcPr>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PROF. LUCA DE GIOIA</w:t>
            </w:r>
          </w:p>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Tel. 02-6448.3463</w:t>
            </w:r>
          </w:p>
          <w:p w:rsidR="00DE601D" w:rsidRPr="00AD6BFF" w:rsidRDefault="00DE601D" w:rsidP="00AD6BFF">
            <w:pPr>
              <w:ind w:right="-315"/>
              <w:rPr>
                <w:rFonts w:ascii="Comic Sans MS" w:hAnsi="Comic Sans MS"/>
                <w:sz w:val="18"/>
                <w:szCs w:val="18"/>
              </w:rPr>
            </w:pPr>
            <w:r w:rsidRPr="00AD6BFF">
              <w:rPr>
                <w:rFonts w:ascii="Comic Sans MS" w:hAnsi="Comic Sans MS"/>
                <w:sz w:val="18"/>
                <w:szCs w:val="18"/>
              </w:rPr>
              <w:t>e-mail: luca.degioia@unimib.it</w:t>
            </w:r>
          </w:p>
        </w:tc>
      </w:tr>
    </w:tbl>
    <w:p w:rsidR="00DE601D" w:rsidRPr="00057369" w:rsidRDefault="00DE601D" w:rsidP="00B209B0">
      <w:pPr>
        <w:ind w:left="180" w:right="-315"/>
        <w:rPr>
          <w:rFonts w:ascii="Comic Sans MS" w:hAnsi="Comic Sans MS"/>
          <w:sz w:val="18"/>
          <w:szCs w:val="18"/>
        </w:rPr>
      </w:pPr>
    </w:p>
    <w:p w:rsidR="00DE601D" w:rsidRPr="00057369" w:rsidRDefault="00DE601D" w:rsidP="00B209B0">
      <w:pPr>
        <w:ind w:left="180" w:right="-315"/>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524B80">
      <w:pPr>
        <w:ind w:left="180" w:right="-315"/>
        <w:rPr>
          <w:rFonts w:ascii="Comic Sans MS" w:hAnsi="Comic Sans MS"/>
          <w:b/>
          <w:smallCaps/>
          <w:sz w:val="18"/>
          <w:szCs w:val="18"/>
        </w:rPr>
      </w:pPr>
    </w:p>
    <w:p w:rsidR="00DE601D" w:rsidRPr="00057369" w:rsidRDefault="00DE601D" w:rsidP="00524B80">
      <w:pPr>
        <w:ind w:left="180" w:right="486"/>
        <w:jc w:val="both"/>
        <w:rPr>
          <w:rFonts w:ascii="Comic Sans MS" w:hAnsi="Comic Sans MS"/>
          <w:sz w:val="18"/>
          <w:szCs w:val="18"/>
        </w:rPr>
      </w:pPr>
      <w:r w:rsidRPr="00057369">
        <w:rPr>
          <w:rFonts w:ascii="Comic Sans MS" w:hAnsi="Comic Sans MS"/>
          <w:sz w:val="18"/>
          <w:szCs w:val="18"/>
        </w:rPr>
        <w:t>Il corso si propone di fornire agli studenti:</w:t>
      </w:r>
    </w:p>
    <w:p w:rsidR="00DE601D" w:rsidRPr="00057369" w:rsidRDefault="00DE601D" w:rsidP="00524B80">
      <w:pPr>
        <w:ind w:left="180" w:right="486"/>
        <w:jc w:val="both"/>
        <w:rPr>
          <w:rFonts w:ascii="Comic Sans MS" w:hAnsi="Comic Sans MS"/>
          <w:sz w:val="18"/>
          <w:szCs w:val="18"/>
        </w:rPr>
      </w:pPr>
      <w:r w:rsidRPr="00057369">
        <w:rPr>
          <w:rFonts w:ascii="Comic Sans MS" w:hAnsi="Comic Sans MS"/>
          <w:sz w:val="18"/>
          <w:szCs w:val="18"/>
        </w:rPr>
        <w:t>• una introduzione al linguaggio e alla metodologia scientifica con particolare riguardo ai fenomeni chimici</w:t>
      </w:r>
    </w:p>
    <w:p w:rsidR="00DE601D" w:rsidRPr="00057369" w:rsidRDefault="00DE601D" w:rsidP="00524B80">
      <w:pPr>
        <w:ind w:left="180" w:right="486"/>
        <w:jc w:val="both"/>
        <w:rPr>
          <w:rFonts w:ascii="Comic Sans MS" w:hAnsi="Comic Sans MS"/>
          <w:smallCaps/>
          <w:sz w:val="18"/>
          <w:szCs w:val="18"/>
        </w:rPr>
      </w:pPr>
      <w:r w:rsidRPr="00057369">
        <w:rPr>
          <w:rFonts w:ascii="Comic Sans MS" w:hAnsi="Comic Sans MS"/>
          <w:sz w:val="18"/>
          <w:szCs w:val="18"/>
        </w:rPr>
        <w:t>• una conoscenza approfondita del comportamento delle soluzioni acquose e degli equilibri chimici in soluzione allo scopo di acquisire le basi necessarie per affrontare lo studio dei sistemi biologici.</w:t>
      </w:r>
    </w:p>
    <w:p w:rsidR="00DE601D" w:rsidRPr="00057369" w:rsidRDefault="00DE601D" w:rsidP="00B209B0">
      <w:pPr>
        <w:ind w:left="180" w:right="-315"/>
        <w:rPr>
          <w:rFonts w:ascii="Comic Sans MS" w:hAnsi="Comic Sans MS"/>
          <w:b/>
          <w:smallCaps/>
          <w:sz w:val="18"/>
          <w:szCs w:val="18"/>
        </w:rPr>
      </w:pPr>
    </w:p>
    <w:p w:rsidR="00DE601D" w:rsidRPr="00057369" w:rsidRDefault="00DE601D" w:rsidP="00B209B0">
      <w:pPr>
        <w:ind w:left="180" w:right="-315"/>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B209B0">
      <w:pPr>
        <w:pStyle w:val="NormalWeb"/>
        <w:ind w:left="180" w:right="-315"/>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Chimica di base - G. Bandoli, A. Dolmella, G. Natile -EdiSES </w:t>
      </w:r>
    </w:p>
    <w:p w:rsidR="00DE601D" w:rsidRPr="00057369" w:rsidRDefault="00DE601D" w:rsidP="00B209B0">
      <w:pPr>
        <w:pStyle w:val="NormalWeb"/>
        <w:ind w:left="180" w:right="-315"/>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Chimica principi e reazioni - W.L. Masterton, C.H.Hurley - Piccin </w:t>
      </w:r>
    </w:p>
    <w:p w:rsidR="00DE601D" w:rsidRPr="00057369" w:rsidRDefault="00DE601D" w:rsidP="00B209B0">
      <w:pPr>
        <w:pStyle w:val="NormalWeb"/>
        <w:spacing w:before="0" w:after="0"/>
        <w:ind w:left="180" w:right="-315"/>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Chimica - J.C.Kotz, P-Treichel Jr. - EdiSES </w:t>
      </w:r>
    </w:p>
    <w:p w:rsidR="00DE601D" w:rsidRPr="00057369" w:rsidRDefault="00DE601D" w:rsidP="00B209B0">
      <w:pPr>
        <w:pStyle w:val="NormalWeb"/>
        <w:spacing w:before="0" w:after="0"/>
        <w:ind w:left="180" w:right="45"/>
        <w:rPr>
          <w:rFonts w:ascii="Comic Sans MS" w:hAnsi="Comic Sans MS"/>
          <w:sz w:val="18"/>
          <w:szCs w:val="18"/>
        </w:rPr>
      </w:pPr>
    </w:p>
    <w:p w:rsidR="00DE601D" w:rsidRPr="00057369" w:rsidRDefault="00DE601D" w:rsidP="00B209B0">
      <w:pPr>
        <w:ind w:left="180" w:right="45"/>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B209B0">
      <w:pPr>
        <w:ind w:left="180" w:right="45"/>
        <w:rPr>
          <w:rFonts w:ascii="Comic Sans MS" w:hAnsi="Comic Sans MS"/>
          <w:b/>
          <w:smallCaps/>
          <w:sz w:val="18"/>
          <w:szCs w:val="18"/>
        </w:rPr>
      </w:pPr>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bookmarkStart w:id="0" w:name="SECTION00001100000000000000"/>
      <w:r w:rsidRPr="00057369">
        <w:rPr>
          <w:rFonts w:ascii="Comic Sans MS" w:hAnsi="Comic Sans MS"/>
          <w:smallCaps/>
          <w:sz w:val="18"/>
          <w:szCs w:val="18"/>
        </w:rPr>
        <w:t>aspetti qu</w:t>
      </w:r>
      <w:r>
        <w:rPr>
          <w:rFonts w:ascii="Comic Sans MS" w:hAnsi="Comic Sans MS"/>
          <w:smallCaps/>
          <w:sz w:val="18"/>
          <w:szCs w:val="18"/>
        </w:rPr>
        <w:t>alitativi e quantitativi della c</w:t>
      </w:r>
      <w:r w:rsidRPr="00057369">
        <w:rPr>
          <w:rFonts w:ascii="Comic Sans MS" w:hAnsi="Comic Sans MS"/>
          <w:smallCaps/>
          <w:sz w:val="18"/>
          <w:szCs w:val="18"/>
        </w:rPr>
        <w:t>himica</w:t>
      </w:r>
      <w:bookmarkEnd w:id="0"/>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Introduzione. Definizioni. Unità di misura. Errori nelle misure e cifre significative. Calcoli numerici.</w:t>
      </w:r>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Atomi ed elementi. Struttura della materia. Elementi, composti e miscele. Leggi delle combinazioni chimiche. Teoria atomica di Dalton. Atomi ed elementi. Isotopi. Numero e peso atomico. Tavola periodica degli elementi.</w:t>
      </w:r>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Molecole e composti. Molecole e formule molecolari. Massa molecolare e peso molecolare. Numero di Avogadro. Concetto di mole.</w:t>
      </w:r>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Nomenclatura dei composti. Metalli, non metalli e metalloidi. Ossidi. Acidi e basi. Sali. Composti ionici e composti molecolari.</w:t>
      </w:r>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Stechiometria delle reazioni chimiche. Le reazioni chimiche. Equazioni chimiche e loro bilanciamento. Calcoli stechiometrici. Composizione percentuale e analisi elementare. Resa delle reazioni e agente limitante. Reazioni in soluzione acquosa. Equazioni ioniche nette. Come si esprime la concentrazione.</w:t>
      </w:r>
    </w:p>
    <w:p w:rsidR="00DE601D" w:rsidRPr="00057369" w:rsidRDefault="00DE601D" w:rsidP="00B209B0">
      <w:pPr>
        <w:numPr>
          <w:ilvl w:val="0"/>
          <w:numId w:val="6"/>
        </w:numPr>
        <w:ind w:left="180" w:right="45"/>
        <w:jc w:val="both"/>
        <w:rPr>
          <w:rFonts w:ascii="Comic Sans MS" w:hAnsi="Comic Sans MS"/>
          <w:sz w:val="18"/>
          <w:szCs w:val="18"/>
        </w:rPr>
      </w:pPr>
      <w:r w:rsidRPr="00057369">
        <w:rPr>
          <w:rFonts w:ascii="Comic Sans MS" w:hAnsi="Comic Sans MS"/>
          <w:sz w:val="18"/>
          <w:szCs w:val="18"/>
        </w:rPr>
        <w:t xml:space="preserve">Energia nelle reazioni chimiche (Termochimica).Energia e sue unità di misura. Energia interna. Calore specifico e capacità termica. Calorimetria. Entalpia e calori di reazione. Legge di Hess. </w:t>
      </w:r>
    </w:p>
    <w:p w:rsidR="00DE601D" w:rsidRDefault="00DE601D" w:rsidP="00B209B0">
      <w:pPr>
        <w:pStyle w:val="Heading3"/>
        <w:spacing w:before="0" w:beforeAutospacing="0" w:after="0" w:afterAutospacing="0"/>
        <w:ind w:left="180" w:right="45"/>
        <w:jc w:val="both"/>
        <w:rPr>
          <w:rFonts w:ascii="Comic Sans MS" w:hAnsi="Comic Sans MS"/>
          <w:smallCaps/>
          <w:sz w:val="18"/>
          <w:szCs w:val="18"/>
        </w:rPr>
      </w:pPr>
      <w:bookmarkStart w:id="1" w:name="SECTION00001200000000000000"/>
    </w:p>
    <w:p w:rsidR="00DE601D" w:rsidRDefault="00DE601D" w:rsidP="00B209B0">
      <w:pPr>
        <w:pStyle w:val="Heading3"/>
        <w:spacing w:before="0" w:beforeAutospacing="0" w:after="0" w:afterAutospacing="0"/>
        <w:ind w:left="180" w:right="45"/>
        <w:jc w:val="both"/>
        <w:rPr>
          <w:rFonts w:ascii="Comic Sans MS" w:hAnsi="Comic Sans MS"/>
          <w:smallCaps/>
          <w:sz w:val="18"/>
          <w:szCs w:val="18"/>
        </w:rPr>
      </w:pPr>
    </w:p>
    <w:p w:rsidR="00DE601D" w:rsidRDefault="00DE601D" w:rsidP="00B209B0">
      <w:pPr>
        <w:pStyle w:val="Heading3"/>
        <w:spacing w:before="0" w:beforeAutospacing="0" w:after="0" w:afterAutospacing="0"/>
        <w:ind w:left="180" w:right="45"/>
        <w:jc w:val="both"/>
        <w:rPr>
          <w:rFonts w:ascii="Comic Sans MS" w:hAnsi="Comic Sans MS"/>
          <w:smallCaps/>
          <w:sz w:val="18"/>
          <w:szCs w:val="18"/>
        </w:rPr>
      </w:pPr>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r w:rsidRPr="00057369">
        <w:rPr>
          <w:rFonts w:ascii="Comic Sans MS" w:hAnsi="Comic Sans MS"/>
          <w:smallCaps/>
          <w:sz w:val="18"/>
          <w:szCs w:val="18"/>
        </w:rPr>
        <w:t>struttura della materia</w:t>
      </w:r>
      <w:bookmarkEnd w:id="1"/>
    </w:p>
    <w:p w:rsidR="00DE601D" w:rsidRPr="00057369" w:rsidRDefault="00DE601D" w:rsidP="00B209B0">
      <w:pPr>
        <w:numPr>
          <w:ilvl w:val="0"/>
          <w:numId w:val="7"/>
        </w:numPr>
        <w:ind w:left="180" w:right="45"/>
        <w:jc w:val="both"/>
        <w:rPr>
          <w:rFonts w:ascii="Comic Sans MS" w:hAnsi="Comic Sans MS"/>
          <w:sz w:val="18"/>
          <w:szCs w:val="18"/>
        </w:rPr>
      </w:pPr>
      <w:r w:rsidRPr="00057369">
        <w:rPr>
          <w:rFonts w:ascii="Comic Sans MS" w:hAnsi="Comic Sans MS"/>
          <w:sz w:val="18"/>
          <w:szCs w:val="18"/>
        </w:rPr>
        <w:t>Struttura dell'atomo. Le particelle subatomiche. La radiazione elettromagnetica e lo spettro atomico. Atomo di Bohr. Descrizione quantomeccanica dell'atomo e funzioni d'onda.</w:t>
      </w:r>
    </w:p>
    <w:p w:rsidR="00DE601D" w:rsidRPr="00057369" w:rsidRDefault="00DE601D" w:rsidP="00B209B0">
      <w:pPr>
        <w:numPr>
          <w:ilvl w:val="0"/>
          <w:numId w:val="7"/>
        </w:numPr>
        <w:ind w:left="180" w:right="45"/>
        <w:jc w:val="both"/>
        <w:rPr>
          <w:rFonts w:ascii="Comic Sans MS" w:hAnsi="Comic Sans MS"/>
          <w:sz w:val="18"/>
          <w:szCs w:val="18"/>
        </w:rPr>
      </w:pPr>
      <w:r w:rsidRPr="00057369">
        <w:rPr>
          <w:rFonts w:ascii="Comic Sans MS" w:hAnsi="Comic Sans MS"/>
          <w:sz w:val="18"/>
          <w:szCs w:val="18"/>
        </w:rPr>
        <w:t>Configurazione dell'atomo. Numeri quantici e orbitali. Principio di Pauli e regola di Hund. Conformazione elettronica degli elementi e tavola periodica. Proprietà periodiche: grandezza degli atomi e degli ioni, energia di ionizzazione e affinità elettronica.</w:t>
      </w:r>
    </w:p>
    <w:p w:rsidR="00DE601D" w:rsidRPr="00057369" w:rsidRDefault="00DE601D" w:rsidP="00B209B0">
      <w:pPr>
        <w:numPr>
          <w:ilvl w:val="0"/>
          <w:numId w:val="7"/>
        </w:numPr>
        <w:ind w:left="180" w:right="45"/>
        <w:jc w:val="both"/>
        <w:rPr>
          <w:rFonts w:ascii="Comic Sans MS" w:hAnsi="Comic Sans MS"/>
          <w:sz w:val="18"/>
          <w:szCs w:val="18"/>
        </w:rPr>
      </w:pPr>
      <w:r w:rsidRPr="00057369">
        <w:rPr>
          <w:rFonts w:ascii="Comic Sans MS" w:hAnsi="Comic Sans MS"/>
          <w:sz w:val="18"/>
          <w:szCs w:val="18"/>
        </w:rPr>
        <w:t xml:space="preserve">Legame chimico e struttura molecolare. Distribuzione degli elettroni. Legame ionico e covalente. Simboli e struttura di Lewis. Regola dell'ottetto. Risonanza. Elettronegatività. Momento dipolare e polarità delle molecole. Forma delle molecole (teoria VSEPR). Teoria del legame di valenza. Orbitali ibridi. Legami </w:t>
      </w:r>
      <w:r w:rsidRPr="008D7A3F">
        <w:rPr>
          <w:rFonts w:ascii="Comic Sans MS" w:hAnsi="Comic Sans MS"/>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2html_wrap_inline251" style="width:5.25pt;height:5.25pt">
            <v:imagedata r:id="rId11" r:href="rId12"/>
          </v:shape>
        </w:pict>
      </w:r>
      <w:r w:rsidRPr="00057369">
        <w:rPr>
          <w:rFonts w:ascii="Comic Sans MS" w:hAnsi="Comic Sans MS"/>
          <w:sz w:val="18"/>
          <w:szCs w:val="18"/>
        </w:rPr>
        <w:t xml:space="preserve">e </w:t>
      </w:r>
      <w:r w:rsidRPr="008D7A3F">
        <w:rPr>
          <w:rFonts w:ascii="Comic Sans MS" w:hAnsi="Comic Sans MS"/>
          <w:sz w:val="18"/>
          <w:szCs w:val="18"/>
        </w:rPr>
        <w:pict>
          <v:shape id="_x0000_i1026" type="#_x0000_t75" alt="tex2html_wrap_inline253" style="width:6pt;height:5.25pt">
            <v:imagedata r:id="rId13" r:href="rId14"/>
          </v:shape>
        </w:pict>
      </w:r>
      <w:r w:rsidRPr="00057369">
        <w:rPr>
          <w:rFonts w:ascii="Comic Sans MS" w:hAnsi="Comic Sans MS"/>
          <w:sz w:val="18"/>
          <w:szCs w:val="18"/>
        </w:rPr>
        <w:t xml:space="preserve">. Legami multipli. Alcune strutture di molecole inorganiche e organiche. Teoria degli orbitali molecolari. Forze intermolecolari deboli. Legame idrogeno. </w:t>
      </w:r>
    </w:p>
    <w:p w:rsidR="00DE601D" w:rsidRDefault="00DE601D" w:rsidP="00B209B0">
      <w:pPr>
        <w:pStyle w:val="Heading3"/>
        <w:spacing w:before="0" w:beforeAutospacing="0" w:after="0" w:afterAutospacing="0"/>
        <w:ind w:left="180" w:right="45"/>
        <w:jc w:val="both"/>
        <w:rPr>
          <w:rFonts w:ascii="Comic Sans MS" w:hAnsi="Comic Sans MS"/>
          <w:smallCaps/>
          <w:sz w:val="18"/>
          <w:szCs w:val="18"/>
        </w:rPr>
      </w:pPr>
      <w:bookmarkStart w:id="2" w:name="SECTION00001300000000000000"/>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r w:rsidRPr="00057369">
        <w:rPr>
          <w:rFonts w:ascii="Comic Sans MS" w:hAnsi="Comic Sans MS"/>
          <w:smallCaps/>
          <w:sz w:val="18"/>
          <w:szCs w:val="18"/>
        </w:rPr>
        <w:t>stati di aggregazione della materia</w:t>
      </w:r>
      <w:bookmarkEnd w:id="2"/>
    </w:p>
    <w:p w:rsidR="00DE601D" w:rsidRPr="00057369" w:rsidRDefault="00DE601D" w:rsidP="00B209B0">
      <w:pPr>
        <w:numPr>
          <w:ilvl w:val="0"/>
          <w:numId w:val="8"/>
        </w:numPr>
        <w:ind w:left="180" w:right="45"/>
        <w:jc w:val="both"/>
        <w:rPr>
          <w:rFonts w:ascii="Comic Sans MS" w:hAnsi="Comic Sans MS"/>
          <w:sz w:val="18"/>
          <w:szCs w:val="18"/>
        </w:rPr>
      </w:pPr>
      <w:r w:rsidRPr="00057369">
        <w:rPr>
          <w:rFonts w:ascii="Comic Sans MS" w:hAnsi="Comic Sans MS"/>
          <w:sz w:val="18"/>
          <w:szCs w:val="18"/>
        </w:rPr>
        <w:t>Gas. Proprietà dei gas. Leggi dei gas ideali. Equazioni di stato dei gas ideali. Miscele di gas e pressioni parziali. Teoria cinetica dei gas. Effusione e diffusione. Gas non ideali ed equazione di van der Waals.</w:t>
      </w:r>
    </w:p>
    <w:p w:rsidR="00DE601D" w:rsidRPr="00057369" w:rsidRDefault="00DE601D" w:rsidP="00B209B0">
      <w:pPr>
        <w:numPr>
          <w:ilvl w:val="0"/>
          <w:numId w:val="8"/>
        </w:numPr>
        <w:ind w:left="180" w:right="45"/>
        <w:jc w:val="both"/>
        <w:rPr>
          <w:rFonts w:ascii="Comic Sans MS" w:hAnsi="Comic Sans MS"/>
          <w:sz w:val="18"/>
          <w:szCs w:val="18"/>
        </w:rPr>
      </w:pPr>
      <w:r w:rsidRPr="00057369">
        <w:rPr>
          <w:rFonts w:ascii="Comic Sans MS" w:hAnsi="Comic Sans MS"/>
          <w:sz w:val="18"/>
          <w:szCs w:val="18"/>
        </w:rPr>
        <w:t>Liquidi. Transizione di stato ed equilibri di fase. Tensione di vapore. Tensione superficiale. Viscosità. Diagrammi di stato dell'acqua e dell'anidride carbonica. Proprietà dell'acqua.</w:t>
      </w:r>
    </w:p>
    <w:p w:rsidR="00DE601D" w:rsidRPr="00057369" w:rsidRDefault="00DE601D" w:rsidP="00B209B0">
      <w:pPr>
        <w:numPr>
          <w:ilvl w:val="0"/>
          <w:numId w:val="8"/>
        </w:numPr>
        <w:ind w:left="180" w:right="45"/>
        <w:jc w:val="both"/>
        <w:rPr>
          <w:rFonts w:ascii="Comic Sans MS" w:hAnsi="Comic Sans MS"/>
          <w:sz w:val="18"/>
          <w:szCs w:val="18"/>
        </w:rPr>
      </w:pPr>
      <w:r w:rsidRPr="00057369">
        <w:rPr>
          <w:rFonts w:ascii="Comic Sans MS" w:hAnsi="Comic Sans MS"/>
          <w:sz w:val="18"/>
          <w:szCs w:val="18"/>
        </w:rPr>
        <w:t>Solidi. Solidi ionici, covalenti, molecolari e metallici. Reticoli cristallini.</w:t>
      </w:r>
    </w:p>
    <w:p w:rsidR="00DE601D" w:rsidRPr="00057369" w:rsidRDefault="00DE601D" w:rsidP="00B209B0">
      <w:pPr>
        <w:numPr>
          <w:ilvl w:val="0"/>
          <w:numId w:val="8"/>
        </w:numPr>
        <w:ind w:left="180" w:right="45"/>
        <w:jc w:val="both"/>
        <w:rPr>
          <w:rFonts w:ascii="Comic Sans MS" w:hAnsi="Comic Sans MS"/>
          <w:sz w:val="18"/>
          <w:szCs w:val="18"/>
        </w:rPr>
      </w:pPr>
      <w:r w:rsidRPr="00057369">
        <w:rPr>
          <w:rFonts w:ascii="Comic Sans MS" w:hAnsi="Comic Sans MS"/>
          <w:sz w:val="18"/>
          <w:szCs w:val="18"/>
        </w:rPr>
        <w:t xml:space="preserve">Soluzioni. Tipi di soluzioni. Processo di dissoluzione. Unità di concentrazione. Legge di Raoult. Proprietà colligative. Osmosi. Solubilità. Colloidi e dispersioni colloidali. </w:t>
      </w:r>
    </w:p>
    <w:p w:rsidR="00DE601D" w:rsidRPr="00057369" w:rsidRDefault="00DE601D" w:rsidP="00B209B0">
      <w:pPr>
        <w:ind w:left="180" w:right="45"/>
        <w:jc w:val="both"/>
        <w:rPr>
          <w:rFonts w:ascii="Comic Sans MS" w:hAnsi="Comic Sans MS"/>
          <w:sz w:val="18"/>
          <w:szCs w:val="18"/>
        </w:rPr>
      </w:pPr>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bookmarkStart w:id="3" w:name="SECTION00001400000000000000"/>
      <w:r w:rsidRPr="00057369">
        <w:rPr>
          <w:rFonts w:ascii="Comic Sans MS" w:hAnsi="Comic Sans MS"/>
          <w:smallCaps/>
          <w:sz w:val="18"/>
          <w:szCs w:val="18"/>
        </w:rPr>
        <w:t>controllo delle reazioni chimiche</w:t>
      </w:r>
      <w:bookmarkEnd w:id="3"/>
    </w:p>
    <w:p w:rsidR="00DE601D" w:rsidRPr="00057369" w:rsidRDefault="00DE601D" w:rsidP="00B209B0">
      <w:pPr>
        <w:numPr>
          <w:ilvl w:val="0"/>
          <w:numId w:val="9"/>
        </w:numPr>
        <w:ind w:left="180" w:right="45"/>
        <w:jc w:val="both"/>
        <w:rPr>
          <w:rFonts w:ascii="Comic Sans MS" w:hAnsi="Comic Sans MS"/>
          <w:sz w:val="18"/>
          <w:szCs w:val="18"/>
        </w:rPr>
      </w:pPr>
      <w:r w:rsidRPr="00057369">
        <w:rPr>
          <w:rFonts w:ascii="Comic Sans MS" w:hAnsi="Comic Sans MS"/>
          <w:sz w:val="18"/>
          <w:szCs w:val="18"/>
        </w:rPr>
        <w:t>Cinetica chimica. Velocità di una reazione chimica. Relazione tra concentrazione e tempo. Relazione tra velocità e temperatura. Meccanismo di reazione. Energia di attivazione. Catalisi.</w:t>
      </w:r>
    </w:p>
    <w:p w:rsidR="00DE601D" w:rsidRPr="00057369" w:rsidRDefault="00DE601D" w:rsidP="00B209B0">
      <w:pPr>
        <w:numPr>
          <w:ilvl w:val="0"/>
          <w:numId w:val="9"/>
        </w:numPr>
        <w:ind w:left="180" w:right="45"/>
        <w:jc w:val="both"/>
        <w:rPr>
          <w:rFonts w:ascii="Comic Sans MS" w:hAnsi="Comic Sans MS"/>
          <w:sz w:val="18"/>
          <w:szCs w:val="18"/>
        </w:rPr>
      </w:pPr>
      <w:r w:rsidRPr="00057369">
        <w:rPr>
          <w:rFonts w:ascii="Comic Sans MS" w:hAnsi="Comic Sans MS"/>
          <w:sz w:val="18"/>
          <w:szCs w:val="18"/>
        </w:rPr>
        <w:t>Termodinamica chimica. Concetti generali. Prima legge della termodinamica. Variazioni entalpiche e spontaneità. Entropia e spontaneità. Seconda legge e terza legge della termodinamica. Energia libera di Gibbs criteri di spontaneità. La costante di equilibrio.</w:t>
      </w:r>
    </w:p>
    <w:p w:rsidR="00DE601D" w:rsidRPr="00057369" w:rsidRDefault="00DE601D" w:rsidP="00B209B0">
      <w:pPr>
        <w:numPr>
          <w:ilvl w:val="0"/>
          <w:numId w:val="9"/>
        </w:numPr>
        <w:ind w:left="180" w:right="45"/>
        <w:jc w:val="both"/>
        <w:rPr>
          <w:rFonts w:ascii="Comic Sans MS" w:hAnsi="Comic Sans MS"/>
          <w:sz w:val="18"/>
          <w:szCs w:val="18"/>
        </w:rPr>
      </w:pPr>
      <w:r w:rsidRPr="00057369">
        <w:rPr>
          <w:rFonts w:ascii="Comic Sans MS" w:hAnsi="Comic Sans MS"/>
          <w:sz w:val="18"/>
          <w:szCs w:val="18"/>
        </w:rPr>
        <w:t xml:space="preserve">Equilibrio chimico. Legge d'azione di massa. Costante di equilibrio. Quoziente di reazione. Equilibri omogenei ed eterogenei. Grado di dissociazione. Principio di Le Chatelier. </w:t>
      </w:r>
    </w:p>
    <w:p w:rsidR="00DE601D" w:rsidRPr="00057369" w:rsidRDefault="00DE601D" w:rsidP="00B209B0">
      <w:pPr>
        <w:pStyle w:val="Heading3"/>
        <w:spacing w:before="0" w:beforeAutospacing="0" w:after="0" w:afterAutospacing="0"/>
        <w:ind w:left="180" w:right="45"/>
        <w:jc w:val="both"/>
        <w:rPr>
          <w:rFonts w:ascii="Comic Sans MS" w:hAnsi="Comic Sans MS"/>
          <w:sz w:val="18"/>
          <w:szCs w:val="18"/>
        </w:rPr>
      </w:pPr>
      <w:bookmarkStart w:id="4" w:name="SECTION00001500000000000000"/>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r w:rsidRPr="00057369">
        <w:rPr>
          <w:rFonts w:ascii="Comic Sans MS" w:hAnsi="Comic Sans MS"/>
          <w:smallCaps/>
          <w:sz w:val="18"/>
          <w:szCs w:val="18"/>
        </w:rPr>
        <w:t>chimica delle soluzioni acquose</w:t>
      </w:r>
      <w:bookmarkEnd w:id="4"/>
    </w:p>
    <w:p w:rsidR="00DE601D" w:rsidRPr="00057369" w:rsidRDefault="00DE601D" w:rsidP="00B209B0">
      <w:pPr>
        <w:numPr>
          <w:ilvl w:val="0"/>
          <w:numId w:val="10"/>
        </w:numPr>
        <w:ind w:left="180" w:right="45"/>
        <w:jc w:val="both"/>
        <w:rPr>
          <w:rFonts w:ascii="Comic Sans MS" w:hAnsi="Comic Sans MS"/>
          <w:sz w:val="18"/>
          <w:szCs w:val="18"/>
        </w:rPr>
      </w:pPr>
      <w:r w:rsidRPr="00057369">
        <w:rPr>
          <w:rFonts w:ascii="Comic Sans MS" w:hAnsi="Comic Sans MS"/>
          <w:sz w:val="18"/>
          <w:szCs w:val="18"/>
        </w:rPr>
        <w:t xml:space="preserve">Chimica degli acidi e delle basi </w:t>
      </w:r>
    </w:p>
    <w:p w:rsidR="00DE601D" w:rsidRPr="00057369" w:rsidRDefault="00DE601D" w:rsidP="00B209B0">
      <w:pPr>
        <w:numPr>
          <w:ilvl w:val="1"/>
          <w:numId w:val="10"/>
        </w:numPr>
        <w:ind w:left="180" w:right="45"/>
        <w:jc w:val="both"/>
        <w:rPr>
          <w:rFonts w:ascii="Comic Sans MS" w:hAnsi="Comic Sans MS"/>
          <w:sz w:val="18"/>
          <w:szCs w:val="18"/>
        </w:rPr>
      </w:pPr>
      <w:r w:rsidRPr="00057369">
        <w:rPr>
          <w:rFonts w:ascii="Comic Sans MS" w:hAnsi="Comic Sans MS"/>
          <w:sz w:val="18"/>
          <w:szCs w:val="18"/>
        </w:rPr>
        <w:t xml:space="preserve">Prodotto ionico dell'acqua, pH, pOH e pKw. Elettroliti forti e deboli. Acidi e basi secondo Arrhenius e Brönsted-Lowry. Coppie coniugate di acido-base. Forza degli acidi e basi. Soluzioni acquose di acidi e basi forti e deboli. Grado di ionizzazione. Acidi poliprotici. Effetto ione a comune. Acidi e basi secondo Lewis. Legami covalenti dativi e ioni complessi. Reazioni tra acidi e basi. Idrolisi di sali. Soluzioni tampone. Titolazioni acido-base. Stechiometria nelle titolazioni. Equivalenti e normalità. Indicatori acido-base. Diagrammi di neutralizzazione. </w:t>
      </w:r>
    </w:p>
    <w:p w:rsidR="00DE601D" w:rsidRPr="00057369" w:rsidRDefault="00DE601D" w:rsidP="00B209B0">
      <w:pPr>
        <w:numPr>
          <w:ilvl w:val="1"/>
          <w:numId w:val="10"/>
        </w:numPr>
        <w:ind w:left="180" w:right="45"/>
        <w:jc w:val="both"/>
        <w:rPr>
          <w:rFonts w:ascii="Comic Sans MS" w:hAnsi="Comic Sans MS"/>
          <w:sz w:val="18"/>
          <w:szCs w:val="18"/>
        </w:rPr>
      </w:pPr>
      <w:r w:rsidRPr="00057369">
        <w:rPr>
          <w:rFonts w:ascii="Comic Sans MS" w:hAnsi="Comic Sans MS"/>
          <w:sz w:val="18"/>
          <w:szCs w:val="18"/>
        </w:rPr>
        <w:t>Cenni di chimica di coordinazione</w:t>
      </w:r>
    </w:p>
    <w:p w:rsidR="00DE601D" w:rsidRPr="00057369" w:rsidRDefault="00DE601D" w:rsidP="00B209B0">
      <w:pPr>
        <w:numPr>
          <w:ilvl w:val="0"/>
          <w:numId w:val="10"/>
        </w:numPr>
        <w:ind w:left="180" w:right="45"/>
        <w:jc w:val="both"/>
        <w:rPr>
          <w:rFonts w:ascii="Comic Sans MS" w:hAnsi="Comic Sans MS"/>
          <w:sz w:val="18"/>
          <w:szCs w:val="18"/>
        </w:rPr>
      </w:pPr>
      <w:r w:rsidRPr="00057369">
        <w:rPr>
          <w:rFonts w:ascii="Comic Sans MS" w:hAnsi="Comic Sans MS"/>
          <w:sz w:val="18"/>
          <w:szCs w:val="18"/>
        </w:rPr>
        <w:t xml:space="preserve">Reazioni di precipitazione </w:t>
      </w:r>
    </w:p>
    <w:p w:rsidR="00DE601D" w:rsidRPr="00057369" w:rsidRDefault="00DE601D" w:rsidP="00B209B0">
      <w:pPr>
        <w:numPr>
          <w:ilvl w:val="1"/>
          <w:numId w:val="10"/>
        </w:numPr>
        <w:ind w:left="180" w:right="45"/>
        <w:jc w:val="both"/>
        <w:rPr>
          <w:rFonts w:ascii="Comic Sans MS" w:hAnsi="Comic Sans MS"/>
          <w:sz w:val="18"/>
          <w:szCs w:val="18"/>
        </w:rPr>
      </w:pPr>
      <w:r w:rsidRPr="00057369">
        <w:rPr>
          <w:rFonts w:ascii="Comic Sans MS" w:hAnsi="Comic Sans MS"/>
          <w:sz w:val="18"/>
          <w:szCs w:val="18"/>
        </w:rPr>
        <w:t xml:space="preserve">Sali poco solubili e prodotto di solubilità. Solubilità e Kps. Solubilità e ione a comune. Influenza del pH sulla solubilità. Precipitazioni selettive. Solubilità e ioni complessi. Equilibri simultanei. Reazioni di ossido-riduzione. Numeri di ossidazione. Bilanciamento delle equazioni. Reazioni redox in laboratorio. Pesi equivalenti e normalità. Titolazioni redox. </w:t>
      </w:r>
    </w:p>
    <w:p w:rsidR="00DE601D" w:rsidRPr="00057369" w:rsidRDefault="00DE601D" w:rsidP="00B209B0">
      <w:pPr>
        <w:pStyle w:val="Heading3"/>
        <w:spacing w:before="0" w:beforeAutospacing="0" w:after="0" w:afterAutospacing="0"/>
        <w:ind w:left="180" w:right="45"/>
        <w:jc w:val="both"/>
        <w:rPr>
          <w:rFonts w:ascii="Comic Sans MS" w:hAnsi="Comic Sans MS"/>
          <w:sz w:val="18"/>
          <w:szCs w:val="18"/>
        </w:rPr>
      </w:pPr>
      <w:bookmarkStart w:id="5" w:name="SECTION00001700000000000000"/>
    </w:p>
    <w:p w:rsidR="00DE601D" w:rsidRPr="00057369" w:rsidRDefault="00DE601D" w:rsidP="00B209B0">
      <w:pPr>
        <w:pStyle w:val="Heading3"/>
        <w:spacing w:before="0" w:beforeAutospacing="0" w:after="0" w:afterAutospacing="0"/>
        <w:ind w:left="180" w:right="45"/>
        <w:jc w:val="both"/>
        <w:rPr>
          <w:rFonts w:ascii="Comic Sans MS" w:hAnsi="Comic Sans MS"/>
          <w:smallCaps/>
          <w:sz w:val="18"/>
          <w:szCs w:val="18"/>
        </w:rPr>
      </w:pPr>
      <w:r w:rsidRPr="00057369">
        <w:rPr>
          <w:rFonts w:ascii="Comic Sans MS" w:hAnsi="Comic Sans MS"/>
          <w:smallCaps/>
          <w:sz w:val="18"/>
          <w:szCs w:val="18"/>
        </w:rPr>
        <w:t>elettrochimica</w:t>
      </w:r>
      <w:bookmarkEnd w:id="5"/>
    </w:p>
    <w:p w:rsidR="00DE601D" w:rsidRPr="00CB0C2F" w:rsidRDefault="00DE601D" w:rsidP="00B209B0">
      <w:pPr>
        <w:numPr>
          <w:ilvl w:val="0"/>
          <w:numId w:val="11"/>
        </w:numPr>
        <w:ind w:left="180" w:right="45"/>
        <w:jc w:val="both"/>
        <w:rPr>
          <w:rFonts w:ascii="Comic Sans MS" w:hAnsi="Comic Sans MS"/>
          <w:smallCaps/>
          <w:sz w:val="18"/>
          <w:szCs w:val="18"/>
        </w:rPr>
      </w:pPr>
      <w:r w:rsidRPr="00057369">
        <w:rPr>
          <w:rFonts w:ascii="Comic Sans MS" w:hAnsi="Comic Sans MS"/>
          <w:sz w:val="18"/>
          <w:szCs w:val="18"/>
        </w:rPr>
        <w:t xml:space="preserve">Celle elettrochimiche e celle elettrolitiche. Potenziali standard di riduzione. Forza elettromotrice di una pila. Energia libera e f.e.m. Celle voltaiche in condizione non standard: equazione di Nernst. F.e.m. e costante di equilibrio. Pile a concentrazione. Determinazioni potenziometriche del Kps e del pH. Elettrodi indicatori e di riferimento. Piaccametro. Elettrolisi e sue leggi. Elettrolisi di sali fusi e di soluzioni acquose. Elettrolisi dell'acqua.Batterie comuni e accumulatori. Corrosione dei metalli. </w:t>
      </w:r>
    </w:p>
    <w:p w:rsidR="00DE601D" w:rsidRPr="005245CF" w:rsidRDefault="00DE601D" w:rsidP="00863168">
      <w:pPr>
        <w:rPr>
          <w:rFonts w:ascii="Comic Sans MS" w:hAnsi="Comic Sans MS"/>
          <w:b/>
          <w:sz w:val="20"/>
          <w:szCs w:val="20"/>
        </w:rPr>
      </w:pPr>
    </w:p>
    <w:p w:rsidR="00DE601D" w:rsidRDefault="00DE601D" w:rsidP="00B50B6A">
      <w:pPr>
        <w:jc w:val="both"/>
      </w:pPr>
      <w:r>
        <w:br w:type="page"/>
      </w: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INSEGNAMENTO</w:t>
            </w:r>
          </w:p>
        </w:tc>
        <w:tc>
          <w:tcPr>
            <w:tcW w:w="4392" w:type="dxa"/>
          </w:tcPr>
          <w:p w:rsidR="00DE601D" w:rsidRPr="00AD6BFF" w:rsidRDefault="00DE601D" w:rsidP="00AD6BFF">
            <w:pPr>
              <w:tabs>
                <w:tab w:val="left" w:pos="4644"/>
              </w:tabs>
              <w:rPr>
                <w:rFonts w:ascii="Comic Sans MS" w:hAnsi="Comic Sans MS"/>
                <w:b/>
                <w:caps/>
                <w:sz w:val="18"/>
                <w:szCs w:val="18"/>
              </w:rPr>
            </w:pPr>
            <w:r w:rsidRPr="00AD6BFF">
              <w:rPr>
                <w:rFonts w:ascii="Comic Sans MS" w:hAnsi="Comic Sans MS"/>
                <w:b/>
                <w:caps/>
                <w:sz w:val="18"/>
                <w:szCs w:val="18"/>
              </w:rPr>
              <w:t>Chimica Organica</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 xml:space="preserve">SETTORE SCIENTIFICO DISCIPLINARE </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CHIM/06</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ANNO DI CORSO</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I</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SEMESTRE</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TOTALI</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8</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FRONTALI</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7</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CFU ESERCITAZIONE</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1</w:t>
            </w:r>
          </w:p>
        </w:tc>
      </w:tr>
      <w:tr w:rsidR="00DE601D" w:rsidRPr="00057369" w:rsidTr="00AD6BFF">
        <w:tc>
          <w:tcPr>
            <w:tcW w:w="4248" w:type="dxa"/>
          </w:tcPr>
          <w:p w:rsidR="00DE601D" w:rsidRPr="00AD6BFF" w:rsidRDefault="00DE601D" w:rsidP="00AD6BFF">
            <w:pPr>
              <w:ind w:right="1798"/>
              <w:rPr>
                <w:rFonts w:ascii="Comic Sans MS" w:hAnsi="Comic Sans MS"/>
                <w:sz w:val="18"/>
                <w:szCs w:val="18"/>
              </w:rPr>
            </w:pPr>
            <w:r w:rsidRPr="00AD6BFF">
              <w:rPr>
                <w:rFonts w:ascii="Comic Sans MS" w:hAnsi="Comic Sans MS"/>
                <w:sz w:val="18"/>
                <w:szCs w:val="18"/>
              </w:rPr>
              <w:t xml:space="preserve">DOCENTE </w:t>
            </w:r>
          </w:p>
        </w:tc>
        <w:tc>
          <w:tcPr>
            <w:tcW w:w="4392" w:type="dxa"/>
          </w:tcPr>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PROF. LAURA CIPOLLA</w:t>
            </w:r>
          </w:p>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Tel. 02-6448.3460</w:t>
            </w:r>
          </w:p>
          <w:p w:rsidR="00DE601D" w:rsidRPr="00AD6BFF" w:rsidRDefault="00DE601D" w:rsidP="00AD6BFF">
            <w:pPr>
              <w:tabs>
                <w:tab w:val="left" w:pos="4644"/>
              </w:tabs>
              <w:rPr>
                <w:rFonts w:ascii="Comic Sans MS" w:hAnsi="Comic Sans MS"/>
                <w:sz w:val="18"/>
                <w:szCs w:val="18"/>
              </w:rPr>
            </w:pPr>
            <w:r w:rsidRPr="00AD6BFF">
              <w:rPr>
                <w:rFonts w:ascii="Comic Sans MS" w:hAnsi="Comic Sans MS"/>
                <w:sz w:val="18"/>
                <w:szCs w:val="18"/>
              </w:rPr>
              <w:t>E-mail: laura.cipolla@unimib.it</w:t>
            </w:r>
          </w:p>
        </w:tc>
      </w:tr>
    </w:tbl>
    <w:p w:rsidR="00DE601D" w:rsidRPr="00EE418B" w:rsidRDefault="00DE601D" w:rsidP="005245CF">
      <w:pPr>
        <w:ind w:left="180" w:right="1798"/>
        <w:rPr>
          <w:rFonts w:ascii="Comic Sans MS" w:hAnsi="Comic Sans MS"/>
          <w:sz w:val="16"/>
          <w:szCs w:val="16"/>
        </w:rPr>
      </w:pPr>
    </w:p>
    <w:p w:rsidR="00DE601D" w:rsidRDefault="00DE601D" w:rsidP="006735B9">
      <w:pPr>
        <w:ind w:left="180" w:right="1798"/>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6735B9" w:rsidRDefault="00DE601D" w:rsidP="006735B9">
      <w:pPr>
        <w:ind w:left="180" w:right="1798"/>
        <w:rPr>
          <w:rFonts w:ascii="Comic Sans MS" w:hAnsi="Comic Sans MS"/>
          <w:b/>
          <w:smallCaps/>
          <w:sz w:val="18"/>
          <w:szCs w:val="18"/>
        </w:rPr>
      </w:pPr>
    </w:p>
    <w:p w:rsidR="00DE601D" w:rsidRPr="00057369" w:rsidRDefault="00DE601D" w:rsidP="00524B80">
      <w:pPr>
        <w:ind w:left="180" w:right="818"/>
        <w:jc w:val="both"/>
        <w:rPr>
          <w:rFonts w:ascii="Comic Sans MS" w:hAnsi="Comic Sans MS"/>
          <w:sz w:val="18"/>
          <w:szCs w:val="18"/>
        </w:rPr>
      </w:pPr>
      <w:r>
        <w:rPr>
          <w:rFonts w:ascii="Comic Sans MS" w:hAnsi="Comic Sans MS"/>
          <w:sz w:val="18"/>
          <w:szCs w:val="18"/>
        </w:rPr>
        <w:t>Il c</w:t>
      </w:r>
      <w:r w:rsidRPr="00057369">
        <w:rPr>
          <w:rFonts w:ascii="Comic Sans MS" w:hAnsi="Comic Sans MS"/>
          <w:sz w:val="18"/>
          <w:szCs w:val="18"/>
        </w:rPr>
        <w:t>orso si propone di fornire la conoscenza sulle proprietà strutturali delle molecole organiche, sulle loro interazioni deboli e sulla loro reattività al fine di comprendere i fenomeni di riconoscimento biologico e il metabolismo.</w:t>
      </w:r>
    </w:p>
    <w:p w:rsidR="00DE601D" w:rsidRPr="00EE418B" w:rsidRDefault="00DE601D" w:rsidP="005245CF">
      <w:pPr>
        <w:ind w:left="180" w:right="1798"/>
        <w:rPr>
          <w:rFonts w:ascii="Comic Sans MS" w:hAnsi="Comic Sans MS"/>
          <w:smallCaps/>
          <w:sz w:val="16"/>
          <w:szCs w:val="16"/>
        </w:rPr>
      </w:pPr>
    </w:p>
    <w:p w:rsidR="00DE601D" w:rsidRPr="00057369" w:rsidRDefault="00DE601D" w:rsidP="005245CF">
      <w:pPr>
        <w:ind w:left="180" w:right="1798"/>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5245CF">
      <w:pPr>
        <w:ind w:left="180" w:right="1798"/>
        <w:rPr>
          <w:rFonts w:ascii="Comic Sans MS" w:hAnsi="Comic Sans MS"/>
          <w:sz w:val="18"/>
          <w:szCs w:val="18"/>
        </w:rPr>
      </w:pPr>
      <w:r w:rsidRPr="00057369">
        <w:rPr>
          <w:rFonts w:ascii="Comic Sans MS" w:hAnsi="Comic Sans MS"/>
          <w:sz w:val="18"/>
          <w:szCs w:val="18"/>
        </w:rPr>
        <w:t>qualsiasi buon testo universitario di chimica organica. Ad esempio:</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Brown: Introduzione alla Chimica Organica, EdiSES</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Brown: Chimica Organica, EdiSES</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Morrison: Chimica Organica, Casa Editrice Ambrosiana</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Solomons: Chimica Organica, Zanichelli</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Vollhart: Chimica Organica, Zanichelli</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McMurry: Chimica Organica, Piccin</w:t>
      </w:r>
    </w:p>
    <w:p w:rsidR="00DE601D" w:rsidRPr="00057369" w:rsidRDefault="00DE601D" w:rsidP="005245CF">
      <w:pPr>
        <w:ind w:left="180" w:right="1798"/>
        <w:jc w:val="both"/>
        <w:rPr>
          <w:rFonts w:ascii="Comic Sans MS" w:hAnsi="Comic Sans MS"/>
          <w:sz w:val="18"/>
          <w:szCs w:val="18"/>
        </w:rPr>
      </w:pPr>
      <w:r w:rsidRPr="00057369">
        <w:rPr>
          <w:rFonts w:ascii="Comic Sans MS" w:hAnsi="Comic Sans MS"/>
          <w:sz w:val="18"/>
          <w:szCs w:val="18"/>
        </w:rPr>
        <w:t>- Bruice Elementi di Chimica Organica, EdiSES</w:t>
      </w:r>
    </w:p>
    <w:p w:rsidR="00DE601D" w:rsidRPr="00057369" w:rsidRDefault="00DE601D" w:rsidP="005245CF">
      <w:pPr>
        <w:ind w:left="180" w:right="1798"/>
        <w:jc w:val="both"/>
        <w:rPr>
          <w:rFonts w:ascii="Comic Sans MS" w:hAnsi="Comic Sans MS"/>
          <w:sz w:val="18"/>
          <w:szCs w:val="18"/>
          <w:lang w:val="en-GB"/>
        </w:rPr>
      </w:pPr>
      <w:r w:rsidRPr="00057369">
        <w:rPr>
          <w:rFonts w:ascii="Comic Sans MS" w:hAnsi="Comic Sans MS"/>
          <w:sz w:val="18"/>
          <w:szCs w:val="18"/>
          <w:lang w:val="en-GB"/>
        </w:rPr>
        <w:t>- J.C. Smith: Chimica organica, McGraw Hill</w:t>
      </w:r>
    </w:p>
    <w:p w:rsidR="00DE601D" w:rsidRPr="00057369" w:rsidRDefault="00DE601D" w:rsidP="005245CF">
      <w:pPr>
        <w:pStyle w:val="NormalIndent"/>
        <w:ind w:left="180" w:right="1798"/>
        <w:rPr>
          <w:rFonts w:ascii="Comic Sans MS" w:hAnsi="Comic Sans MS"/>
          <w:sz w:val="18"/>
          <w:szCs w:val="18"/>
        </w:rPr>
      </w:pPr>
      <w:r w:rsidRPr="00057369">
        <w:rPr>
          <w:rFonts w:ascii="Comic Sans MS" w:hAnsi="Comic Sans MS"/>
          <w:sz w:val="18"/>
          <w:szCs w:val="18"/>
        </w:rPr>
        <w:t>- Cacchi: Esercizi di Chimica Organica, Casa Editrice Ambrosiana</w:t>
      </w:r>
    </w:p>
    <w:p w:rsidR="00DE601D" w:rsidRDefault="00DE601D" w:rsidP="005245CF">
      <w:pPr>
        <w:ind w:left="180" w:right="1798"/>
        <w:rPr>
          <w:rFonts w:ascii="Comic Sans MS" w:hAnsi="Comic Sans MS"/>
          <w:b/>
          <w:smallCaps/>
          <w:sz w:val="16"/>
          <w:szCs w:val="16"/>
        </w:rPr>
      </w:pPr>
    </w:p>
    <w:p w:rsidR="00DE601D" w:rsidRPr="00057369" w:rsidRDefault="00DE601D" w:rsidP="005245CF">
      <w:pPr>
        <w:ind w:left="180" w:right="45"/>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EE418B" w:rsidRDefault="00DE601D" w:rsidP="005245CF">
      <w:pPr>
        <w:ind w:left="180" w:right="45"/>
        <w:rPr>
          <w:rFonts w:ascii="Comic Sans MS" w:hAnsi="Comic Sans MS"/>
          <w:b/>
          <w:smallCaps/>
          <w:sz w:val="16"/>
          <w:szCs w:val="16"/>
        </w:rPr>
      </w:pP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Atomi che interessano la Chimica Organica e loro corredo elettronico.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Teoria degli orbitali molecolari, orbitali ibridi.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Risonanza.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Polarità.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Forze intermolecolari.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Analisi Conformazionale.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Stereochimica.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Elettrofili, nucleofili e radicali.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Meccanismi di reazione, profilo termodinamico e cinetico.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Gruppi funzionali.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Alcani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AlcHEni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AlcHIni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COMPOSTI AROMATICI, struttura e nomenclatura.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Alcoli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Alogenuri alchilici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ammine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Aldeidi e chetoni,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 xml:space="preserve">acidi carbossilici, struttura, nomenclatura e reattività, con riferimento a esempi biologici. </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Composti polifunzionali</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Carboidrati</w:t>
      </w:r>
    </w:p>
    <w:p w:rsidR="00DE601D" w:rsidRPr="00057369" w:rsidRDefault="00DE601D" w:rsidP="005245CF">
      <w:pPr>
        <w:ind w:left="180" w:right="45"/>
        <w:jc w:val="both"/>
        <w:rPr>
          <w:rFonts w:ascii="Comic Sans MS" w:hAnsi="Comic Sans MS"/>
          <w:sz w:val="18"/>
          <w:szCs w:val="18"/>
        </w:rPr>
      </w:pPr>
      <w:r w:rsidRPr="00057369">
        <w:rPr>
          <w:rFonts w:ascii="Comic Sans MS" w:hAnsi="Comic Sans MS"/>
          <w:sz w:val="18"/>
          <w:szCs w:val="18"/>
        </w:rPr>
        <w:t>Ammino acidi e proteine</w:t>
      </w:r>
    </w:p>
    <w:p w:rsidR="00DE601D" w:rsidRDefault="00DE601D" w:rsidP="005245CF">
      <w:pPr>
        <w:ind w:left="180" w:right="45"/>
        <w:jc w:val="both"/>
        <w:rPr>
          <w:rFonts w:ascii="Comic Sans MS" w:hAnsi="Comic Sans MS"/>
          <w:sz w:val="18"/>
          <w:szCs w:val="18"/>
        </w:rPr>
      </w:pPr>
      <w:r w:rsidRPr="00057369">
        <w:rPr>
          <w:rFonts w:ascii="Comic Sans MS" w:hAnsi="Comic Sans MS"/>
          <w:sz w:val="18"/>
          <w:szCs w:val="18"/>
        </w:rPr>
        <w:t>nucleosidi e nucleotidi</w:t>
      </w:r>
    </w:p>
    <w:p w:rsidR="00DE601D" w:rsidRDefault="00DE601D" w:rsidP="005245CF">
      <w:pPr>
        <w:ind w:left="180" w:right="45"/>
        <w:jc w:val="both"/>
        <w:rPr>
          <w:rFonts w:ascii="Comic Sans MS" w:hAnsi="Comic Sans MS"/>
          <w:sz w:val="18"/>
          <w:szCs w:val="18"/>
        </w:rPr>
      </w:pPr>
    </w:p>
    <w:p w:rsidR="00DE601D" w:rsidRDefault="00DE601D" w:rsidP="005245CF">
      <w:pPr>
        <w:ind w:left="180" w:right="45"/>
        <w:jc w:val="both"/>
        <w:rPr>
          <w:rFonts w:ascii="Comic Sans MS" w:hAnsi="Comic Sans MS"/>
          <w:sz w:val="18"/>
          <w:szCs w:val="18"/>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INSEGNAMENTO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b/>
                <w:caps/>
                <w:sz w:val="18"/>
                <w:szCs w:val="18"/>
              </w:rPr>
            </w:pPr>
            <w:r w:rsidRPr="00AD6BFF">
              <w:rPr>
                <w:rFonts w:ascii="Comic Sans MS" w:hAnsi="Comic Sans MS"/>
                <w:b/>
                <w:caps/>
                <w:sz w:val="18"/>
                <w:szCs w:val="18"/>
              </w:rPr>
              <w:t>Citologia Anatomia (modulo di Citologia e Istologia)</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BIO 06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ANNO DI CORSO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SEMESTRE</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TOTALI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FRONTALI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5</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1</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DOCENTE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PROF. ANITA COLOMBO</w:t>
            </w:r>
          </w:p>
          <w:p w:rsidR="00DE601D" w:rsidRPr="00AD6BFF" w:rsidRDefault="00DE601D" w:rsidP="00AB4355">
            <w:pPr>
              <w:rPr>
                <w:rFonts w:ascii="Comic Sans MS" w:hAnsi="Comic Sans MS"/>
                <w:sz w:val="18"/>
                <w:szCs w:val="18"/>
              </w:rPr>
            </w:pPr>
            <w:r w:rsidRPr="00AD6BFF">
              <w:rPr>
                <w:rFonts w:ascii="Comic Sans MS" w:hAnsi="Comic Sans MS"/>
                <w:sz w:val="18"/>
                <w:szCs w:val="18"/>
              </w:rPr>
              <w:t>Tel. 02-6448.2921</w:t>
            </w:r>
          </w:p>
          <w:p w:rsidR="00DE601D" w:rsidRPr="00AD6BFF" w:rsidRDefault="00DE601D" w:rsidP="00AB4355">
            <w:pPr>
              <w:rPr>
                <w:rFonts w:ascii="Comic Sans MS" w:hAnsi="Comic Sans MS"/>
                <w:sz w:val="18"/>
                <w:szCs w:val="18"/>
              </w:rPr>
            </w:pPr>
            <w:r w:rsidRPr="00AD6BFF">
              <w:rPr>
                <w:rFonts w:ascii="Comic Sans MS" w:hAnsi="Comic Sans MS"/>
                <w:sz w:val="18"/>
                <w:szCs w:val="18"/>
              </w:rPr>
              <w:t>e-mail: anita.colombo@unimib.it</w:t>
            </w:r>
          </w:p>
        </w:tc>
      </w:tr>
    </w:tbl>
    <w:p w:rsidR="00DE601D" w:rsidRDefault="00DE601D" w:rsidP="00E452BB">
      <w:pPr>
        <w:rPr>
          <w:rFonts w:ascii="Comic Sans MS" w:hAnsi="Comic Sans MS"/>
          <w:sz w:val="18"/>
          <w:szCs w:val="18"/>
        </w:rPr>
      </w:pPr>
    </w:p>
    <w:p w:rsidR="00DE601D" w:rsidRDefault="00DE601D" w:rsidP="001E5DCB">
      <w:pPr>
        <w:ind w:left="180"/>
        <w:rPr>
          <w:rFonts w:ascii="Comic Sans MS" w:hAnsi="Comic Sans MS"/>
          <w:b/>
          <w:smallCaps/>
          <w:sz w:val="18"/>
          <w:szCs w:val="18"/>
        </w:rPr>
      </w:pPr>
      <w:r w:rsidRPr="00807BFB">
        <w:rPr>
          <w:rFonts w:ascii="Comic Sans MS" w:hAnsi="Comic Sans MS"/>
          <w:b/>
          <w:smallCaps/>
          <w:sz w:val="18"/>
          <w:szCs w:val="18"/>
        </w:rPr>
        <w:t xml:space="preserve">obiettivi dell’insegnamento: </w:t>
      </w:r>
    </w:p>
    <w:p w:rsidR="00DE601D" w:rsidRPr="00807BFB" w:rsidRDefault="00DE601D" w:rsidP="001E5DCB">
      <w:pPr>
        <w:ind w:left="180"/>
        <w:rPr>
          <w:rFonts w:ascii="Comic Sans MS" w:hAnsi="Comic Sans MS"/>
          <w:b/>
          <w:smallCaps/>
          <w:sz w:val="18"/>
          <w:szCs w:val="18"/>
        </w:rPr>
      </w:pPr>
    </w:p>
    <w:p w:rsidR="00DE601D" w:rsidRPr="00807BFB" w:rsidRDefault="00DE601D" w:rsidP="001E5DCB">
      <w:pPr>
        <w:ind w:left="180"/>
        <w:jc w:val="both"/>
        <w:rPr>
          <w:rFonts w:ascii="Comic Sans MS" w:hAnsi="Comic Sans MS"/>
          <w:sz w:val="18"/>
          <w:szCs w:val="18"/>
        </w:rPr>
      </w:pPr>
      <w:r>
        <w:rPr>
          <w:rFonts w:ascii="Comic Sans MS" w:hAnsi="Comic Sans MS"/>
          <w:b/>
          <w:smallCaps/>
          <w:sz w:val="18"/>
          <w:szCs w:val="18"/>
        </w:rPr>
        <w:t>c</w:t>
      </w:r>
      <w:r w:rsidRPr="00F10186">
        <w:rPr>
          <w:rFonts w:ascii="Comic Sans MS" w:hAnsi="Comic Sans MS"/>
          <w:b/>
          <w:smallCaps/>
          <w:sz w:val="18"/>
          <w:szCs w:val="18"/>
        </w:rPr>
        <w:t>itologia</w:t>
      </w:r>
      <w:r w:rsidRPr="00807BFB">
        <w:rPr>
          <w:rFonts w:ascii="Comic Sans MS" w:hAnsi="Comic Sans MS"/>
          <w:sz w:val="18"/>
          <w:szCs w:val="18"/>
        </w:rPr>
        <w:t>: Il Corso di propone di introdurre gli studenti ai prin</w:t>
      </w:r>
      <w:r>
        <w:rPr>
          <w:rFonts w:ascii="Comic Sans MS" w:hAnsi="Comic Sans MS"/>
          <w:sz w:val="18"/>
          <w:szCs w:val="18"/>
        </w:rPr>
        <w:t xml:space="preserve">cipi fondamentali che regolano </w:t>
      </w:r>
      <w:r w:rsidRPr="00807BFB">
        <w:rPr>
          <w:rFonts w:ascii="Comic Sans MS" w:hAnsi="Comic Sans MS"/>
          <w:sz w:val="18"/>
          <w:szCs w:val="18"/>
        </w:rPr>
        <w:t>l’organizzazione e la funzione della cellula</w:t>
      </w:r>
      <w:r>
        <w:rPr>
          <w:rFonts w:ascii="Comic Sans MS" w:hAnsi="Comic Sans MS"/>
          <w:sz w:val="18"/>
          <w:szCs w:val="18"/>
        </w:rPr>
        <w:t xml:space="preserve"> eucariotica </w:t>
      </w:r>
      <w:r w:rsidRPr="00807BFB">
        <w:rPr>
          <w:rFonts w:ascii="Comic Sans MS" w:hAnsi="Comic Sans MS"/>
          <w:sz w:val="18"/>
          <w:szCs w:val="18"/>
        </w:rPr>
        <w:t xml:space="preserve">animale. </w:t>
      </w:r>
    </w:p>
    <w:p w:rsidR="00DE601D" w:rsidRPr="00807BFB" w:rsidRDefault="00DE601D" w:rsidP="001E5DCB">
      <w:pPr>
        <w:ind w:left="180"/>
        <w:jc w:val="both"/>
        <w:rPr>
          <w:rFonts w:ascii="Comic Sans MS" w:hAnsi="Comic Sans MS"/>
          <w:sz w:val="18"/>
          <w:szCs w:val="18"/>
        </w:rPr>
      </w:pPr>
      <w:r w:rsidRPr="00F10186">
        <w:rPr>
          <w:rFonts w:ascii="Comic Sans MS" w:hAnsi="Comic Sans MS"/>
          <w:b/>
          <w:smallCaps/>
          <w:sz w:val="18"/>
          <w:szCs w:val="18"/>
        </w:rPr>
        <w:t>istologia</w:t>
      </w:r>
      <w:r w:rsidRPr="00807BFB">
        <w:rPr>
          <w:rFonts w:ascii="Comic Sans MS" w:hAnsi="Comic Sans MS"/>
          <w:sz w:val="18"/>
          <w:szCs w:val="18"/>
        </w:rPr>
        <w:t xml:space="preserve">: verranno descritte le basi strutturali dei tessuti a livello microscopico e le loro correlazioni morfo-funzionali. </w:t>
      </w:r>
      <w:r>
        <w:rPr>
          <w:rFonts w:ascii="Comic Sans MS" w:hAnsi="Comic Sans MS"/>
          <w:sz w:val="18"/>
          <w:szCs w:val="18"/>
        </w:rPr>
        <w:t>L</w:t>
      </w:r>
      <w:r w:rsidRPr="00807BFB">
        <w:rPr>
          <w:rFonts w:ascii="Comic Sans MS" w:hAnsi="Comic Sans MS"/>
          <w:sz w:val="18"/>
          <w:szCs w:val="18"/>
        </w:rPr>
        <w:t>’approccio teorico sarà completato da cicli di esercitazioni che permetteranno allo studente di utilizzare in modo autonomo il microscopio ottico e di acquisire la capacità di riconoscere criticamente i diversi tessuti istologici osservati al microscopio.</w:t>
      </w:r>
    </w:p>
    <w:p w:rsidR="00DE601D" w:rsidRDefault="00DE601D" w:rsidP="001E5DCB">
      <w:pPr>
        <w:ind w:left="180"/>
        <w:rPr>
          <w:rFonts w:ascii="Comic Sans MS" w:hAnsi="Comic Sans MS"/>
          <w:b/>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testi consigliati:</w:t>
      </w:r>
    </w:p>
    <w:p w:rsidR="00DE601D" w:rsidRPr="00807BFB" w:rsidRDefault="00DE601D" w:rsidP="001E5DCB">
      <w:pPr>
        <w:ind w:left="180"/>
        <w:rPr>
          <w:rFonts w:ascii="Comic Sans MS" w:hAnsi="Comic Sans MS"/>
          <w:sz w:val="18"/>
          <w:szCs w:val="18"/>
        </w:rPr>
      </w:pPr>
      <w:r>
        <w:rPr>
          <w:rFonts w:ascii="Comic Sans MS" w:hAnsi="Comic Sans MS"/>
          <w:sz w:val="18"/>
          <w:szCs w:val="18"/>
        </w:rPr>
        <w:t>- B</w:t>
      </w:r>
      <w:r w:rsidRPr="00807BFB">
        <w:rPr>
          <w:rFonts w:ascii="Comic Sans MS" w:hAnsi="Comic Sans MS"/>
          <w:sz w:val="18"/>
          <w:szCs w:val="18"/>
        </w:rPr>
        <w:t>iologia della cellula. Colombo R. e Olmo E., Edito da Edi-Ermes</w:t>
      </w:r>
    </w:p>
    <w:p w:rsidR="00DE601D" w:rsidRPr="00807BFB" w:rsidRDefault="00DE601D" w:rsidP="001E5DCB">
      <w:pPr>
        <w:ind w:left="180"/>
        <w:rPr>
          <w:rFonts w:ascii="Comic Sans MS" w:hAnsi="Comic Sans MS"/>
          <w:sz w:val="18"/>
          <w:szCs w:val="18"/>
        </w:rPr>
      </w:pPr>
      <w:r>
        <w:rPr>
          <w:rFonts w:ascii="Comic Sans MS" w:hAnsi="Comic Sans MS"/>
          <w:sz w:val="18"/>
          <w:szCs w:val="18"/>
        </w:rPr>
        <w:t xml:space="preserve">- </w:t>
      </w:r>
      <w:r w:rsidRPr="00807BFB">
        <w:rPr>
          <w:rFonts w:ascii="Comic Sans MS" w:hAnsi="Comic Sans MS"/>
          <w:sz w:val="18"/>
          <w:szCs w:val="18"/>
        </w:rPr>
        <w:t>L’essenziale di biologia molecolare della cellula. Alberts B., et al. Edito da Zanichelli</w:t>
      </w:r>
    </w:p>
    <w:p w:rsidR="00DE601D" w:rsidRPr="00807BFB" w:rsidRDefault="00DE601D" w:rsidP="001E5DCB">
      <w:pPr>
        <w:ind w:left="180"/>
        <w:rPr>
          <w:rFonts w:ascii="Comic Sans MS" w:hAnsi="Comic Sans MS"/>
          <w:sz w:val="18"/>
          <w:szCs w:val="18"/>
        </w:rPr>
      </w:pPr>
      <w:r>
        <w:rPr>
          <w:rFonts w:ascii="Comic Sans MS" w:hAnsi="Comic Sans MS"/>
          <w:sz w:val="18"/>
          <w:szCs w:val="18"/>
        </w:rPr>
        <w:t xml:space="preserve">- </w:t>
      </w:r>
      <w:r w:rsidRPr="00807BFB">
        <w:rPr>
          <w:rFonts w:ascii="Comic Sans MS" w:hAnsi="Comic Sans MS"/>
          <w:sz w:val="18"/>
          <w:szCs w:val="18"/>
        </w:rPr>
        <w:t xml:space="preserve">Istologia ed Elementi di Anatomia Microscopica. Dalle Donne et al., Edito da EdiSES </w:t>
      </w:r>
    </w:p>
    <w:p w:rsidR="00DE601D" w:rsidRDefault="00DE601D" w:rsidP="001E5DCB">
      <w:pPr>
        <w:ind w:left="180"/>
        <w:rPr>
          <w:rFonts w:ascii="Comic Sans MS" w:hAnsi="Comic Sans MS"/>
          <w:b/>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 xml:space="preserve">programma dell’insegnamento: </w:t>
      </w:r>
    </w:p>
    <w:p w:rsidR="00DE601D" w:rsidRDefault="00DE601D" w:rsidP="001E5DCB">
      <w:pPr>
        <w:ind w:left="180"/>
        <w:rPr>
          <w:rFonts w:ascii="Comic Sans MS" w:hAnsi="Comic Sans MS"/>
          <w:b/>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sottoca</w:t>
      </w:r>
      <w:r>
        <w:rPr>
          <w:rFonts w:ascii="Comic Sans MS" w:hAnsi="Comic Sans MS"/>
          <w:b/>
          <w:smallCaps/>
          <w:sz w:val="18"/>
          <w:szCs w:val="18"/>
        </w:rPr>
        <w:t>pitolo 1 il mondo della cellula</w:t>
      </w:r>
    </w:p>
    <w:p w:rsidR="00DE601D" w:rsidRPr="00F10186" w:rsidRDefault="00DE601D" w:rsidP="001E5DCB">
      <w:pPr>
        <w:ind w:left="180"/>
        <w:rPr>
          <w:rFonts w:ascii="Comic Sans MS" w:hAnsi="Comic Sans MS"/>
          <w:sz w:val="18"/>
          <w:szCs w:val="20"/>
        </w:rPr>
      </w:pPr>
      <w:r>
        <w:rPr>
          <w:rFonts w:ascii="Comic Sans MS" w:hAnsi="Comic Sans MS"/>
          <w:smallCaps/>
          <w:sz w:val="20"/>
          <w:szCs w:val="20"/>
        </w:rPr>
        <w:tab/>
      </w:r>
      <w:r w:rsidRPr="00F10186">
        <w:rPr>
          <w:rFonts w:ascii="Comic Sans MS" w:hAnsi="Comic Sans MS"/>
          <w:sz w:val="18"/>
          <w:szCs w:val="20"/>
        </w:rPr>
        <w:t>morfologia della cellula procariote ed eucariote. Gerarchia e complessità dell’organizzazione biologica.</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sottocapitolo 2</w:t>
      </w:r>
      <w:r w:rsidRPr="00807BFB">
        <w:rPr>
          <w:b/>
          <w:sz w:val="18"/>
          <w:szCs w:val="18"/>
        </w:rPr>
        <w:t xml:space="preserve"> </w:t>
      </w:r>
      <w:r>
        <w:rPr>
          <w:rFonts w:ascii="Comic Sans MS" w:hAnsi="Comic Sans MS"/>
          <w:b/>
          <w:smallCaps/>
          <w:sz w:val="18"/>
          <w:szCs w:val="18"/>
        </w:rPr>
        <w:t>s</w:t>
      </w:r>
      <w:r w:rsidRPr="00807BFB">
        <w:rPr>
          <w:rFonts w:ascii="Comic Sans MS" w:hAnsi="Comic Sans MS"/>
          <w:b/>
          <w:smallCaps/>
          <w:sz w:val="18"/>
          <w:szCs w:val="18"/>
        </w:rPr>
        <w:t>truttura</w:t>
      </w:r>
      <w:r>
        <w:rPr>
          <w:rFonts w:ascii="Comic Sans MS" w:hAnsi="Comic Sans MS"/>
          <w:b/>
          <w:smallCaps/>
          <w:sz w:val="18"/>
          <w:szCs w:val="18"/>
        </w:rPr>
        <w:t xml:space="preserve"> e funzione delle macromolecole</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carboidrati, proteine, lipidi e acidi nucleici</w:t>
      </w:r>
    </w:p>
    <w:p w:rsidR="00DE601D" w:rsidRPr="00F10186" w:rsidRDefault="00DE601D" w:rsidP="001E5DCB">
      <w:pPr>
        <w:ind w:left="180"/>
        <w:rPr>
          <w:rFonts w:ascii="Comic Sans MS" w:hAnsi="Comic Sans MS"/>
          <w:sz w:val="18"/>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 xml:space="preserve">sottocapitolo 3 </w:t>
      </w:r>
      <w:r>
        <w:rPr>
          <w:rFonts w:ascii="Comic Sans MS" w:hAnsi="Comic Sans MS"/>
          <w:b/>
          <w:smallCaps/>
          <w:sz w:val="18"/>
          <w:szCs w:val="18"/>
        </w:rPr>
        <w:t>s</w:t>
      </w:r>
      <w:r w:rsidRPr="00807BFB">
        <w:rPr>
          <w:rFonts w:ascii="Comic Sans MS" w:hAnsi="Comic Sans MS"/>
          <w:b/>
          <w:smallCaps/>
          <w:sz w:val="18"/>
          <w:szCs w:val="18"/>
        </w:rPr>
        <w:t xml:space="preserve">truttura e funzione delle membrane biologiche </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l’organizzazione molecolare della membrana determina una permeabilità selettiva. Cenni di trasporto passivo e trasporto attivo.</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sottocapitolo 4 sistemi di membrane intracellulari</w:t>
      </w:r>
    </w:p>
    <w:p w:rsidR="00DE601D" w:rsidRDefault="00DE601D" w:rsidP="001E5DCB">
      <w:pPr>
        <w:ind w:left="180"/>
        <w:rPr>
          <w:rFonts w:ascii="Comic Sans MS" w:hAnsi="Comic Sans MS"/>
          <w:smallCaps/>
          <w:sz w:val="20"/>
          <w:szCs w:val="20"/>
        </w:rPr>
      </w:pPr>
      <w:r>
        <w:rPr>
          <w:rFonts w:ascii="Comic Sans MS" w:hAnsi="Comic Sans MS"/>
          <w:smallCaps/>
          <w:sz w:val="20"/>
          <w:szCs w:val="20"/>
        </w:rPr>
        <w:tab/>
      </w:r>
      <w:r w:rsidRPr="00F10186">
        <w:rPr>
          <w:rFonts w:ascii="Comic Sans MS" w:hAnsi="Comic Sans MS"/>
          <w:sz w:val="18"/>
          <w:szCs w:val="20"/>
        </w:rPr>
        <w:t>struttura e funzione del reticolo e dell’Apparato del Golgi; endocitosi, esocitosi e secrezione cellulare. lisosomi, perossisomi e controllo del destino delle proteine sintetizzate</w:t>
      </w:r>
      <w:r>
        <w:rPr>
          <w:rFonts w:ascii="Comic Sans MS" w:hAnsi="Comic Sans MS"/>
          <w:smallCaps/>
          <w:sz w:val="20"/>
          <w:szCs w:val="20"/>
        </w:rPr>
        <w:t>.</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w:t>
      </w:r>
      <w:r>
        <w:rPr>
          <w:rFonts w:ascii="Comic Sans MS" w:hAnsi="Comic Sans MS"/>
          <w:b/>
          <w:smallCaps/>
          <w:sz w:val="18"/>
          <w:szCs w:val="18"/>
        </w:rPr>
        <w:t>ottocapitolo 5 i mitocondri</w:t>
      </w:r>
    </w:p>
    <w:p w:rsidR="00DE601D" w:rsidRPr="00F10186" w:rsidRDefault="00DE601D" w:rsidP="001E5DCB">
      <w:pPr>
        <w:ind w:left="180" w:firstLine="708"/>
        <w:rPr>
          <w:rFonts w:ascii="Comic Sans MS" w:hAnsi="Comic Sans MS"/>
          <w:sz w:val="20"/>
          <w:szCs w:val="20"/>
        </w:rPr>
      </w:pPr>
      <w:r w:rsidRPr="00F10186">
        <w:rPr>
          <w:rFonts w:ascii="Comic Sans MS" w:hAnsi="Comic Sans MS"/>
          <w:sz w:val="20"/>
          <w:szCs w:val="20"/>
        </w:rPr>
        <w:t>struttura, ultrastruttura e loro funzione.</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sottocapitolo 6 il citoscheletro</w:t>
      </w:r>
    </w:p>
    <w:p w:rsidR="00DE601D" w:rsidRPr="00F10186" w:rsidRDefault="00DE601D" w:rsidP="001E5DCB">
      <w:pPr>
        <w:ind w:left="180"/>
        <w:rPr>
          <w:rFonts w:ascii="Comic Sans MS" w:hAnsi="Comic Sans MS"/>
          <w:sz w:val="18"/>
          <w:szCs w:val="20"/>
        </w:rPr>
      </w:pPr>
      <w:r>
        <w:rPr>
          <w:rFonts w:ascii="Comic Sans MS" w:hAnsi="Comic Sans MS"/>
          <w:smallCaps/>
          <w:sz w:val="20"/>
          <w:szCs w:val="20"/>
        </w:rPr>
        <w:tab/>
      </w:r>
      <w:r w:rsidRPr="00F10186">
        <w:rPr>
          <w:rFonts w:ascii="Comic Sans MS" w:hAnsi="Comic Sans MS"/>
          <w:sz w:val="18"/>
          <w:szCs w:val="20"/>
        </w:rPr>
        <w:t>microtubuli, microfilamenti e filamenti intermedi. rapporto tra citischeletro e altre strutture cellulari.</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w:t>
      </w:r>
      <w:r>
        <w:rPr>
          <w:rFonts w:ascii="Comic Sans MS" w:hAnsi="Comic Sans MS"/>
          <w:b/>
          <w:smallCaps/>
          <w:sz w:val="18"/>
          <w:szCs w:val="18"/>
        </w:rPr>
        <w:t>ottocapitolo 7 il nucleo</w:t>
      </w:r>
    </w:p>
    <w:p w:rsidR="00DE601D" w:rsidRPr="00F10186" w:rsidRDefault="00DE601D" w:rsidP="001E5DCB">
      <w:pPr>
        <w:ind w:left="180"/>
        <w:jc w:val="both"/>
        <w:rPr>
          <w:rFonts w:ascii="Comic Sans MS" w:hAnsi="Comic Sans MS"/>
          <w:sz w:val="18"/>
          <w:szCs w:val="18"/>
        </w:rPr>
      </w:pPr>
      <w:r>
        <w:rPr>
          <w:rFonts w:ascii="Comic Sans MS" w:hAnsi="Comic Sans MS"/>
          <w:smallCaps/>
          <w:sz w:val="20"/>
          <w:szCs w:val="20"/>
        </w:rPr>
        <w:tab/>
      </w:r>
      <w:r w:rsidRPr="00F10186">
        <w:rPr>
          <w:rFonts w:ascii="Comic Sans MS" w:hAnsi="Comic Sans MS"/>
          <w:sz w:val="18"/>
          <w:szCs w:val="18"/>
        </w:rPr>
        <w:t>struttura e ultrastruttura. involucro nucleare e traffico nucleo-citoplasma. dal dna al cromosoma: organizzazione. struttura del nucleolo: biogenesi dei ribosomi. cenni sulla duplicazione del dna.</w:t>
      </w:r>
    </w:p>
    <w:p w:rsidR="00DE601D" w:rsidRDefault="00DE601D" w:rsidP="001E5DCB">
      <w:pPr>
        <w:ind w:left="180"/>
        <w:rPr>
          <w:rFonts w:ascii="Comic Sans MS" w:hAnsi="Comic Sans MS"/>
          <w:smallCaps/>
          <w:sz w:val="20"/>
          <w:szCs w:val="20"/>
        </w:rPr>
      </w:pP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Pr>
          <w:rFonts w:ascii="Comic Sans MS" w:hAnsi="Comic Sans MS"/>
          <w:b/>
          <w:smallCaps/>
          <w:sz w:val="18"/>
          <w:szCs w:val="18"/>
        </w:rPr>
        <w:t>s</w:t>
      </w:r>
      <w:r w:rsidRPr="00807BFB">
        <w:rPr>
          <w:rFonts w:ascii="Comic Sans MS" w:hAnsi="Comic Sans MS"/>
          <w:b/>
          <w:smallCaps/>
          <w:sz w:val="18"/>
          <w:szCs w:val="18"/>
        </w:rPr>
        <w:t>ottocapitolo 8 trascrizione e traduzione dell’informazione genica</w:t>
      </w:r>
    </w:p>
    <w:p w:rsidR="00DE601D" w:rsidRPr="00F10186" w:rsidRDefault="00DE601D" w:rsidP="001E5DCB">
      <w:pPr>
        <w:ind w:left="180"/>
        <w:rPr>
          <w:rFonts w:ascii="Comic Sans MS" w:hAnsi="Comic Sans MS"/>
          <w:sz w:val="18"/>
          <w:szCs w:val="18"/>
        </w:rPr>
      </w:pPr>
      <w:r>
        <w:rPr>
          <w:rFonts w:ascii="Comic Sans MS" w:hAnsi="Comic Sans MS"/>
          <w:smallCaps/>
          <w:sz w:val="20"/>
          <w:szCs w:val="20"/>
        </w:rPr>
        <w:tab/>
      </w:r>
      <w:r w:rsidRPr="00F10186">
        <w:rPr>
          <w:rFonts w:ascii="Comic Sans MS" w:hAnsi="Comic Sans MS"/>
          <w:sz w:val="18"/>
          <w:szCs w:val="18"/>
        </w:rPr>
        <w:t xml:space="preserve">cenni sulla biogenesi degli RNA. codice genetico: definizione. </w:t>
      </w:r>
    </w:p>
    <w:p w:rsidR="00DE601D" w:rsidRDefault="00DE601D" w:rsidP="001E5DCB">
      <w:pPr>
        <w:ind w:left="180"/>
        <w:rPr>
          <w:rFonts w:ascii="Comic Sans MS" w:hAnsi="Comic Sans MS"/>
          <w:smallCaps/>
          <w:sz w:val="20"/>
          <w:szCs w:val="20"/>
        </w:rPr>
      </w:pPr>
      <w:r w:rsidRPr="00F10186">
        <w:rPr>
          <w:rFonts w:ascii="Comic Sans MS" w:hAnsi="Comic Sans MS"/>
          <w:sz w:val="18"/>
          <w:szCs w:val="18"/>
        </w:rPr>
        <w:t>cenni sui meccanismi che regolano la traduzione</w:t>
      </w:r>
      <w:r>
        <w:rPr>
          <w:rFonts w:ascii="Comic Sans MS" w:hAnsi="Comic Sans MS"/>
          <w:smallCaps/>
          <w:sz w:val="20"/>
          <w:szCs w:val="20"/>
        </w:rPr>
        <w:t>.</w:t>
      </w:r>
    </w:p>
    <w:p w:rsidR="00DE601D" w:rsidRDefault="00DE601D" w:rsidP="001E5DCB">
      <w:pPr>
        <w:ind w:left="180"/>
        <w:rPr>
          <w:rFonts w:ascii="Comic Sans MS" w:hAnsi="Comic Sans MS"/>
          <w:smallCaps/>
          <w:sz w:val="20"/>
          <w:szCs w:val="20"/>
        </w:rPr>
      </w:pPr>
    </w:p>
    <w:p w:rsidR="00DE601D" w:rsidRPr="00D3332E" w:rsidRDefault="00DE601D" w:rsidP="001E5DCB">
      <w:pPr>
        <w:ind w:left="180"/>
        <w:rPr>
          <w:rFonts w:ascii="Comic Sans MS" w:hAnsi="Comic Sans MS"/>
          <w:b/>
          <w:smallCaps/>
          <w:sz w:val="18"/>
          <w:szCs w:val="18"/>
        </w:rPr>
      </w:pPr>
      <w:r w:rsidRPr="00D3332E">
        <w:rPr>
          <w:rFonts w:ascii="Comic Sans MS" w:hAnsi="Comic Sans MS"/>
          <w:b/>
          <w:smallCaps/>
          <w:sz w:val="18"/>
          <w:szCs w:val="18"/>
        </w:rPr>
        <w:t>sottocapitolo 9 la riproduzione cellulare</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 xml:space="preserve">il ciclo cellulare: cenni </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la fase M: mitosi e citocinesi</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 xml:space="preserve">le Tappe della meiosi. </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gametogenesi ; morfologia dei gameti</w:t>
      </w:r>
    </w:p>
    <w:p w:rsidR="00DE601D" w:rsidRPr="00F10186" w:rsidRDefault="00DE601D" w:rsidP="001E5DCB">
      <w:pPr>
        <w:ind w:left="180" w:firstLine="708"/>
        <w:rPr>
          <w:rFonts w:ascii="Comic Sans MS" w:hAnsi="Comic Sans MS"/>
          <w:sz w:val="18"/>
          <w:szCs w:val="20"/>
        </w:rPr>
      </w:pPr>
      <w:r w:rsidRPr="00F10186">
        <w:rPr>
          <w:rFonts w:ascii="Comic Sans MS" w:hAnsi="Comic Sans MS"/>
          <w:sz w:val="18"/>
          <w:szCs w:val="20"/>
        </w:rPr>
        <w:t>dall’anfimissi allo zigote</w:t>
      </w:r>
    </w:p>
    <w:p w:rsidR="00DE601D" w:rsidRDefault="00DE601D" w:rsidP="001E5DCB">
      <w:pPr>
        <w:ind w:left="180"/>
        <w:rPr>
          <w:rFonts w:ascii="Comic Sans MS" w:hAnsi="Comic Sans MS"/>
          <w:smallCaps/>
          <w:sz w:val="20"/>
          <w:szCs w:val="20"/>
        </w:rPr>
      </w:pPr>
    </w:p>
    <w:p w:rsidR="00DE601D" w:rsidRDefault="00DE601D" w:rsidP="001E5DCB">
      <w:pPr>
        <w:ind w:left="180"/>
        <w:rPr>
          <w:rFonts w:ascii="Comic Sans MS" w:hAnsi="Comic Sans MS"/>
          <w:b/>
          <w:smallCaps/>
          <w:sz w:val="18"/>
          <w:szCs w:val="18"/>
        </w:rPr>
      </w:pPr>
      <w:r w:rsidRPr="00807BFB">
        <w:rPr>
          <w:rFonts w:ascii="Comic Sans MS" w:hAnsi="Comic Sans MS"/>
          <w:b/>
          <w:smallCaps/>
          <w:sz w:val="18"/>
          <w:szCs w:val="18"/>
        </w:rPr>
        <w:t>elementi di istologia</w:t>
      </w:r>
    </w:p>
    <w:p w:rsidR="00DE601D" w:rsidRPr="00807BFB" w:rsidRDefault="00DE601D" w:rsidP="001E5DCB">
      <w:pPr>
        <w:ind w:left="180"/>
        <w:rPr>
          <w:rFonts w:ascii="Comic Sans MS" w:hAnsi="Comic Sans MS"/>
          <w:b/>
          <w:smallCaps/>
          <w:sz w:val="18"/>
          <w:szCs w:val="18"/>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w:t>
      </w:r>
      <w:r>
        <w:rPr>
          <w:rFonts w:ascii="Comic Sans MS" w:hAnsi="Comic Sans MS"/>
          <w:b/>
          <w:smallCaps/>
          <w:sz w:val="18"/>
          <w:szCs w:val="18"/>
        </w:rPr>
        <w:t>ottocapitolo 1 i</w:t>
      </w:r>
      <w:r w:rsidRPr="00807BFB">
        <w:rPr>
          <w:rFonts w:ascii="Comic Sans MS" w:hAnsi="Comic Sans MS"/>
          <w:b/>
          <w:smallCaps/>
          <w:sz w:val="18"/>
          <w:szCs w:val="18"/>
        </w:rPr>
        <w:t xml:space="preserve"> tessuti epiteliali </w:t>
      </w:r>
    </w:p>
    <w:p w:rsidR="00DE601D" w:rsidRPr="00807BFB" w:rsidRDefault="00DE601D" w:rsidP="001E5DCB">
      <w:pPr>
        <w:ind w:left="180" w:firstLine="708"/>
        <w:rPr>
          <w:rFonts w:ascii="Comic Sans MS" w:hAnsi="Comic Sans MS"/>
          <w:sz w:val="18"/>
          <w:szCs w:val="20"/>
        </w:rPr>
      </w:pPr>
      <w:r w:rsidRPr="00807BFB">
        <w:rPr>
          <w:rFonts w:ascii="Comic Sans MS" w:hAnsi="Comic Sans MS"/>
          <w:sz w:val="18"/>
          <w:szCs w:val="20"/>
        </w:rPr>
        <w:t>epiteli di rivestimento, ghiandolari.</w:t>
      </w:r>
    </w:p>
    <w:p w:rsidR="00DE601D" w:rsidRDefault="00DE601D" w:rsidP="001E5DCB">
      <w:pPr>
        <w:ind w:left="180"/>
        <w:rPr>
          <w:rFonts w:ascii="Comic Sans MS" w:hAnsi="Comic Sans MS"/>
          <w:smallCaps/>
          <w:sz w:val="20"/>
          <w:szCs w:val="20"/>
        </w:rPr>
      </w:pPr>
    </w:p>
    <w:p w:rsidR="00DE601D" w:rsidRPr="00807BFB" w:rsidRDefault="00DE601D" w:rsidP="001E5DCB">
      <w:pPr>
        <w:ind w:left="180"/>
        <w:rPr>
          <w:rFonts w:ascii="Comic Sans MS" w:hAnsi="Comic Sans MS"/>
          <w:b/>
          <w:smallCaps/>
          <w:sz w:val="18"/>
          <w:szCs w:val="18"/>
        </w:rPr>
      </w:pPr>
      <w:r w:rsidRPr="00807BFB">
        <w:rPr>
          <w:rFonts w:ascii="Comic Sans MS" w:hAnsi="Comic Sans MS"/>
          <w:b/>
          <w:smallCaps/>
          <w:sz w:val="18"/>
          <w:szCs w:val="18"/>
        </w:rPr>
        <w:t>sottocapitolo</w:t>
      </w:r>
      <w:r>
        <w:rPr>
          <w:rFonts w:ascii="Comic Sans MS" w:hAnsi="Comic Sans MS"/>
          <w:b/>
          <w:smallCaps/>
          <w:sz w:val="18"/>
          <w:szCs w:val="18"/>
        </w:rPr>
        <w:t xml:space="preserve"> 2 tessuti a funzione meccanica</w:t>
      </w:r>
    </w:p>
    <w:p w:rsidR="00DE601D" w:rsidRPr="00807BFB" w:rsidRDefault="00DE601D" w:rsidP="001E5DCB">
      <w:pPr>
        <w:ind w:left="180" w:firstLine="708"/>
        <w:rPr>
          <w:rFonts w:ascii="Comic Sans MS" w:hAnsi="Comic Sans MS"/>
          <w:sz w:val="18"/>
          <w:szCs w:val="18"/>
        </w:rPr>
      </w:pPr>
      <w:r w:rsidRPr="00807BFB">
        <w:rPr>
          <w:rFonts w:ascii="Comic Sans MS" w:hAnsi="Comic Sans MS"/>
          <w:sz w:val="18"/>
          <w:szCs w:val="18"/>
        </w:rPr>
        <w:t>tessuto connettivo, lasso e denso, tessuto adiposo, cartilagine, osso, sangue.</w:t>
      </w:r>
    </w:p>
    <w:p w:rsidR="00DE601D" w:rsidRDefault="00DE601D" w:rsidP="001E5DCB">
      <w:pPr>
        <w:ind w:left="180"/>
        <w:rPr>
          <w:rFonts w:ascii="Comic Sans MS" w:hAnsi="Comic Sans MS"/>
          <w:smallCaps/>
          <w:sz w:val="20"/>
          <w:szCs w:val="20"/>
        </w:rPr>
      </w:pPr>
    </w:p>
    <w:p w:rsidR="00DE601D" w:rsidRPr="00A757D8" w:rsidRDefault="00DE601D" w:rsidP="001E5DCB">
      <w:pPr>
        <w:ind w:left="180"/>
        <w:rPr>
          <w:rFonts w:ascii="Comic Sans MS" w:hAnsi="Comic Sans MS"/>
          <w:b/>
          <w:smallCaps/>
          <w:sz w:val="18"/>
          <w:szCs w:val="20"/>
        </w:rPr>
      </w:pPr>
      <w:r w:rsidRPr="00A757D8">
        <w:rPr>
          <w:rFonts w:ascii="Comic Sans MS" w:hAnsi="Comic Sans MS"/>
          <w:b/>
          <w:smallCaps/>
          <w:sz w:val="18"/>
          <w:szCs w:val="20"/>
        </w:rPr>
        <w:t>so</w:t>
      </w:r>
      <w:r>
        <w:rPr>
          <w:rFonts w:ascii="Comic Sans MS" w:hAnsi="Comic Sans MS"/>
          <w:b/>
          <w:smallCaps/>
          <w:sz w:val="18"/>
          <w:szCs w:val="20"/>
        </w:rPr>
        <w:t>ttocapitolo 3 tessuti muscolari</w:t>
      </w:r>
    </w:p>
    <w:p w:rsidR="00DE601D" w:rsidRPr="00807BFB" w:rsidRDefault="00DE601D" w:rsidP="001E5DCB">
      <w:pPr>
        <w:ind w:left="180" w:firstLine="708"/>
        <w:rPr>
          <w:rFonts w:ascii="Comic Sans MS" w:hAnsi="Comic Sans MS"/>
          <w:sz w:val="18"/>
          <w:szCs w:val="18"/>
        </w:rPr>
      </w:pPr>
      <w:r w:rsidRPr="00807BFB">
        <w:rPr>
          <w:rFonts w:ascii="Comic Sans MS" w:hAnsi="Comic Sans MS"/>
          <w:sz w:val="18"/>
          <w:szCs w:val="18"/>
        </w:rPr>
        <w:t>tessuto muscolare liscio, scheletrico e miocardio</w:t>
      </w:r>
    </w:p>
    <w:p w:rsidR="00DE601D" w:rsidRDefault="00DE601D" w:rsidP="001E5DCB">
      <w:pPr>
        <w:ind w:left="180"/>
        <w:rPr>
          <w:rFonts w:ascii="Comic Sans MS" w:hAnsi="Comic Sans MS"/>
          <w:smallCaps/>
          <w:sz w:val="20"/>
          <w:szCs w:val="20"/>
        </w:rPr>
      </w:pPr>
    </w:p>
    <w:p w:rsidR="00DE601D" w:rsidRPr="00A757D8" w:rsidRDefault="00DE601D" w:rsidP="001E5DCB">
      <w:pPr>
        <w:ind w:left="180"/>
        <w:rPr>
          <w:rFonts w:ascii="Comic Sans MS" w:hAnsi="Comic Sans MS"/>
          <w:b/>
          <w:smallCaps/>
          <w:sz w:val="18"/>
          <w:szCs w:val="20"/>
        </w:rPr>
      </w:pPr>
      <w:r w:rsidRPr="00807BFB">
        <w:rPr>
          <w:rFonts w:ascii="Comic Sans MS" w:hAnsi="Comic Sans MS"/>
          <w:smallCaps/>
          <w:sz w:val="18"/>
          <w:szCs w:val="20"/>
        </w:rPr>
        <w:t xml:space="preserve">sottocapitolo 4 </w:t>
      </w:r>
      <w:r w:rsidRPr="00807BFB">
        <w:rPr>
          <w:rFonts w:ascii="Comic Sans MS" w:hAnsi="Comic Sans MS"/>
          <w:b/>
          <w:smallCaps/>
          <w:sz w:val="18"/>
          <w:szCs w:val="20"/>
        </w:rPr>
        <w:t>tessuto nervoso</w:t>
      </w:r>
    </w:p>
    <w:p w:rsidR="00DE601D" w:rsidRPr="00807BFB" w:rsidRDefault="00DE601D" w:rsidP="001E5DCB">
      <w:pPr>
        <w:ind w:left="180"/>
        <w:rPr>
          <w:rFonts w:ascii="Comic Sans MS" w:hAnsi="Comic Sans MS"/>
          <w:b/>
          <w:sz w:val="18"/>
          <w:szCs w:val="20"/>
        </w:rPr>
      </w:pPr>
      <w:r>
        <w:rPr>
          <w:rFonts w:ascii="Comic Sans MS" w:hAnsi="Comic Sans MS"/>
          <w:b/>
          <w:sz w:val="18"/>
          <w:szCs w:val="20"/>
        </w:rPr>
        <w:t>E</w:t>
      </w:r>
      <w:r w:rsidRPr="00807BFB">
        <w:rPr>
          <w:rFonts w:ascii="Comic Sans MS" w:hAnsi="Comic Sans MS"/>
          <w:b/>
          <w:sz w:val="18"/>
          <w:szCs w:val="20"/>
        </w:rPr>
        <w:t>sperienza di laboratorio</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Il microscopio, preparazione campioni per istologia.</w:t>
      </w:r>
    </w:p>
    <w:p w:rsidR="00DE601D" w:rsidRPr="00807BFB" w:rsidRDefault="00DE601D" w:rsidP="001E5DCB">
      <w:pPr>
        <w:ind w:left="180"/>
        <w:rPr>
          <w:rFonts w:ascii="Comic Sans MS" w:hAnsi="Comic Sans MS"/>
          <w:b/>
          <w:sz w:val="18"/>
          <w:szCs w:val="20"/>
        </w:rPr>
      </w:pPr>
      <w:r w:rsidRPr="00807BFB">
        <w:rPr>
          <w:rFonts w:ascii="Comic Sans MS" w:hAnsi="Comic Sans MS"/>
          <w:b/>
          <w:sz w:val="18"/>
          <w:szCs w:val="20"/>
        </w:rPr>
        <w:t xml:space="preserve">Osservazione di preparati istologici: </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1. Epiteli di rivestimento</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2. Epiteli ghiandolari</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 xml:space="preserve">3. Connettivi propriamente detti </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4. Connettivi specializzati: connettivi di sostegno (cartilagine e osso); il sangue; il tessuto adiposo</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 xml:space="preserve">5. Tessuto muscolare </w:t>
      </w:r>
    </w:p>
    <w:p w:rsidR="00DE601D" w:rsidRPr="00807BFB" w:rsidRDefault="00DE601D" w:rsidP="001E5DCB">
      <w:pPr>
        <w:ind w:left="180"/>
        <w:rPr>
          <w:rFonts w:ascii="Comic Sans MS" w:hAnsi="Comic Sans MS"/>
          <w:sz w:val="18"/>
          <w:szCs w:val="20"/>
        </w:rPr>
      </w:pPr>
      <w:r w:rsidRPr="00807BFB">
        <w:rPr>
          <w:rFonts w:ascii="Comic Sans MS" w:hAnsi="Comic Sans MS"/>
          <w:sz w:val="18"/>
          <w:szCs w:val="20"/>
        </w:rPr>
        <w:t>8. Tessuto nervoso</w:t>
      </w:r>
    </w:p>
    <w:p w:rsidR="00DE601D" w:rsidRPr="006827D4" w:rsidRDefault="00DE601D" w:rsidP="00807BFB">
      <w:pPr>
        <w:rPr>
          <w:rFonts w:ascii="Comic Sans MS" w:hAnsi="Comic Sans MS"/>
          <w:smallCaps/>
          <w:sz w:val="20"/>
          <w:szCs w:val="20"/>
        </w:rPr>
      </w:pPr>
    </w:p>
    <w:p w:rsidR="00DE601D" w:rsidRDefault="00DE601D" w:rsidP="00E452BB">
      <w:pPr>
        <w:rPr>
          <w:rFonts w:ascii="Comic Sans MS" w:hAnsi="Comic Sans MS"/>
          <w:smallCaps/>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INSEGNAMENTO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b/>
                <w:caps/>
                <w:sz w:val="18"/>
                <w:szCs w:val="18"/>
              </w:rPr>
            </w:pPr>
            <w:r w:rsidRPr="00AD6BFF">
              <w:rPr>
                <w:rFonts w:ascii="Comic Sans MS" w:hAnsi="Comic Sans MS"/>
                <w:b/>
                <w:caps/>
                <w:sz w:val="18"/>
                <w:szCs w:val="18"/>
              </w:rPr>
              <w:t>Citologia Anatomia (modulo di Anatomia Comparata)</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BIO 06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ANNO DI CORSO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SEMESTRE</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TOTALI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FRONTALI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5</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6"/>
                <w:szCs w:val="16"/>
              </w:rPr>
            </w:pPr>
            <w:r w:rsidRPr="00AD6BFF">
              <w:rPr>
                <w:rFonts w:ascii="Comic Sans MS" w:hAnsi="Comic Sans MS"/>
                <w:sz w:val="16"/>
                <w:szCs w:val="16"/>
              </w:rPr>
              <w:t>1</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AB4355">
            <w:pPr>
              <w:rPr>
                <w:rFonts w:ascii="Comic Sans MS" w:hAnsi="Comic Sans MS"/>
                <w:sz w:val="18"/>
                <w:szCs w:val="18"/>
              </w:rPr>
            </w:pPr>
            <w:r w:rsidRPr="00AD6BFF">
              <w:rPr>
                <w:rFonts w:ascii="Comic Sans MS" w:hAnsi="Comic Sans MS"/>
                <w:sz w:val="18"/>
                <w:szCs w:val="18"/>
              </w:rPr>
              <w:t>DOCENTE (nominativo e recapito)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PROF. ANITA COLOMBO</w:t>
            </w:r>
          </w:p>
          <w:p w:rsidR="00DE601D" w:rsidRPr="00AD6BFF" w:rsidRDefault="00DE601D" w:rsidP="00513AA3">
            <w:pPr>
              <w:rPr>
                <w:rFonts w:ascii="Comic Sans MS" w:hAnsi="Comic Sans MS"/>
                <w:sz w:val="18"/>
                <w:szCs w:val="18"/>
              </w:rPr>
            </w:pPr>
            <w:r w:rsidRPr="00AD6BFF">
              <w:rPr>
                <w:rFonts w:ascii="Comic Sans MS" w:hAnsi="Comic Sans MS"/>
                <w:sz w:val="18"/>
                <w:szCs w:val="18"/>
              </w:rPr>
              <w:t>Tel. 02-6448.2921</w:t>
            </w:r>
          </w:p>
          <w:p w:rsidR="00DE601D" w:rsidRPr="00AD6BFF" w:rsidRDefault="00DE601D" w:rsidP="00513AA3">
            <w:pPr>
              <w:rPr>
                <w:rFonts w:ascii="Comic Sans MS" w:hAnsi="Comic Sans MS"/>
                <w:sz w:val="18"/>
                <w:szCs w:val="18"/>
              </w:rPr>
            </w:pPr>
            <w:r w:rsidRPr="00AD6BFF">
              <w:rPr>
                <w:rFonts w:ascii="Comic Sans MS" w:hAnsi="Comic Sans MS"/>
                <w:sz w:val="18"/>
                <w:szCs w:val="18"/>
              </w:rPr>
              <w:t>e-mail: anita.colombo@unimib.it</w:t>
            </w:r>
          </w:p>
        </w:tc>
      </w:tr>
    </w:tbl>
    <w:p w:rsidR="00DE601D" w:rsidRDefault="00DE601D" w:rsidP="00E452BB">
      <w:pPr>
        <w:rPr>
          <w:rFonts w:ascii="Comic Sans MS" w:hAnsi="Comic Sans MS"/>
          <w:sz w:val="18"/>
          <w:szCs w:val="18"/>
        </w:rPr>
      </w:pPr>
    </w:p>
    <w:p w:rsidR="00DE601D" w:rsidRDefault="00DE601D" w:rsidP="001E5DCB">
      <w:pPr>
        <w:ind w:left="180"/>
        <w:rPr>
          <w:rFonts w:ascii="Comic Sans MS" w:hAnsi="Comic Sans MS"/>
          <w:b/>
          <w:smallCaps/>
          <w:sz w:val="18"/>
          <w:szCs w:val="18"/>
        </w:rPr>
      </w:pPr>
      <w:r w:rsidRPr="00A757D8">
        <w:rPr>
          <w:rFonts w:ascii="Comic Sans MS" w:hAnsi="Comic Sans MS"/>
          <w:b/>
          <w:smallCaps/>
          <w:sz w:val="18"/>
          <w:szCs w:val="18"/>
        </w:rPr>
        <w:t>obiettivi dell’insegnamento</w:t>
      </w:r>
      <w:r>
        <w:rPr>
          <w:rFonts w:ascii="Comic Sans MS" w:hAnsi="Comic Sans MS"/>
          <w:b/>
          <w:smallCaps/>
          <w:sz w:val="18"/>
          <w:szCs w:val="18"/>
        </w:rPr>
        <w:t xml:space="preserve">: </w:t>
      </w:r>
    </w:p>
    <w:p w:rsidR="00DE601D" w:rsidRPr="00A757D8" w:rsidRDefault="00DE601D" w:rsidP="001E5DCB">
      <w:pPr>
        <w:ind w:left="180"/>
        <w:rPr>
          <w:rFonts w:ascii="Comic Sans MS" w:hAnsi="Comic Sans MS"/>
          <w:b/>
          <w:smallCaps/>
          <w:sz w:val="18"/>
          <w:szCs w:val="18"/>
        </w:rPr>
      </w:pPr>
    </w:p>
    <w:p w:rsidR="00DE601D" w:rsidRPr="00A757D8" w:rsidRDefault="00DE601D" w:rsidP="001E5DCB">
      <w:pPr>
        <w:ind w:left="180"/>
        <w:jc w:val="both"/>
        <w:rPr>
          <w:rFonts w:ascii="Comic Sans MS" w:hAnsi="Comic Sans MS"/>
          <w:sz w:val="18"/>
          <w:szCs w:val="20"/>
        </w:rPr>
      </w:pPr>
      <w:r w:rsidRPr="00A757D8">
        <w:rPr>
          <w:rFonts w:ascii="Comic Sans MS" w:hAnsi="Comic Sans MS"/>
          <w:sz w:val="18"/>
          <w:szCs w:val="20"/>
        </w:rPr>
        <w:t>Il corso si propone di illustrare la morfologia e le caratteristiche anatomiche dei principali apparati dei vertebrati al fine di interpretare l’evoluzione di organi e strutture anatomiche.</w:t>
      </w:r>
    </w:p>
    <w:p w:rsidR="00DE601D" w:rsidRPr="00A757D8" w:rsidRDefault="00DE601D" w:rsidP="001E5DCB">
      <w:pPr>
        <w:ind w:left="180"/>
        <w:jc w:val="both"/>
        <w:rPr>
          <w:rFonts w:ascii="Comic Sans MS" w:hAnsi="Comic Sans MS"/>
          <w:sz w:val="18"/>
          <w:szCs w:val="20"/>
        </w:rPr>
      </w:pPr>
    </w:p>
    <w:p w:rsidR="00DE601D" w:rsidRPr="00A757D8" w:rsidRDefault="00DE601D" w:rsidP="001E5DCB">
      <w:pPr>
        <w:ind w:left="180"/>
        <w:jc w:val="both"/>
        <w:rPr>
          <w:rFonts w:ascii="Comic Sans MS" w:hAnsi="Comic Sans MS"/>
          <w:sz w:val="18"/>
          <w:szCs w:val="20"/>
        </w:rPr>
      </w:pPr>
      <w:r w:rsidRPr="00A757D8">
        <w:rPr>
          <w:rFonts w:ascii="Comic Sans MS" w:hAnsi="Comic Sans MS"/>
          <w:sz w:val="18"/>
          <w:szCs w:val="20"/>
        </w:rPr>
        <w:t>l’approccio teorico sarà completato da cicli di esercitazioni che permetteranno allo studente di osservare al microscopio ottico preparati biologici ed acquisire la capacità di riconoscere criticamente i diversi organi.</w:t>
      </w:r>
    </w:p>
    <w:p w:rsidR="00DE601D" w:rsidRDefault="00DE601D" w:rsidP="001E5DCB">
      <w:pPr>
        <w:ind w:left="180"/>
        <w:rPr>
          <w:rFonts w:ascii="Comic Sans MS" w:hAnsi="Comic Sans MS"/>
          <w:b/>
          <w:smallCaps/>
          <w:sz w:val="20"/>
          <w:szCs w:val="20"/>
        </w:rPr>
      </w:pPr>
    </w:p>
    <w:p w:rsidR="00DE601D" w:rsidRDefault="00DE601D" w:rsidP="001E5DCB">
      <w:pPr>
        <w:ind w:left="180"/>
        <w:rPr>
          <w:rFonts w:ascii="Comic Sans MS" w:hAnsi="Comic Sans MS"/>
          <w:b/>
          <w:smallCaps/>
          <w:sz w:val="20"/>
          <w:szCs w:val="20"/>
        </w:rPr>
      </w:pPr>
    </w:p>
    <w:p w:rsidR="00DE601D" w:rsidRPr="00A757D8" w:rsidRDefault="00DE601D" w:rsidP="001E5DCB">
      <w:pPr>
        <w:ind w:left="180"/>
        <w:rPr>
          <w:rFonts w:ascii="Comic Sans MS" w:hAnsi="Comic Sans MS"/>
          <w:b/>
          <w:smallCaps/>
          <w:sz w:val="18"/>
          <w:szCs w:val="18"/>
        </w:rPr>
      </w:pPr>
      <w:r w:rsidRPr="00A757D8">
        <w:rPr>
          <w:rFonts w:ascii="Comic Sans MS" w:hAnsi="Comic Sans MS"/>
          <w:b/>
          <w:smallCaps/>
          <w:sz w:val="18"/>
          <w:szCs w:val="18"/>
        </w:rPr>
        <w:t>testi consigliati:</w:t>
      </w:r>
    </w:p>
    <w:p w:rsidR="00DE601D" w:rsidRDefault="00DE601D" w:rsidP="001E5DCB">
      <w:pPr>
        <w:ind w:left="180"/>
        <w:rPr>
          <w:rFonts w:ascii="Comic Sans MS" w:hAnsi="Comic Sans MS"/>
          <w:sz w:val="18"/>
          <w:szCs w:val="18"/>
        </w:rPr>
      </w:pPr>
      <w:r>
        <w:rPr>
          <w:rFonts w:ascii="Comic Sans MS" w:hAnsi="Comic Sans MS"/>
          <w:sz w:val="18"/>
          <w:szCs w:val="18"/>
        </w:rPr>
        <w:t>M</w:t>
      </w:r>
      <w:r w:rsidRPr="00A757D8">
        <w:rPr>
          <w:rFonts w:ascii="Comic Sans MS" w:hAnsi="Comic Sans MS"/>
          <w:sz w:val="18"/>
          <w:szCs w:val="18"/>
        </w:rPr>
        <w:t xml:space="preserve">anuale di anatomia comparata , Giavini E., Menegola </w:t>
      </w:r>
      <w:r>
        <w:rPr>
          <w:rFonts w:ascii="Comic Sans MS" w:hAnsi="Comic Sans MS"/>
          <w:sz w:val="18"/>
          <w:szCs w:val="18"/>
        </w:rPr>
        <w:t xml:space="preserve">E. - </w:t>
      </w:r>
      <w:r w:rsidRPr="00A757D8">
        <w:rPr>
          <w:rFonts w:ascii="Comic Sans MS" w:hAnsi="Comic Sans MS"/>
          <w:sz w:val="18"/>
          <w:szCs w:val="18"/>
        </w:rPr>
        <w:t>Edito da Edi-Ermes</w:t>
      </w:r>
    </w:p>
    <w:p w:rsidR="00DE601D" w:rsidRPr="00F10186" w:rsidRDefault="00DE601D" w:rsidP="001E5DCB">
      <w:pPr>
        <w:ind w:left="180"/>
        <w:rPr>
          <w:rFonts w:ascii="Comic Sans MS" w:hAnsi="Comic Sans MS"/>
          <w:sz w:val="18"/>
          <w:szCs w:val="18"/>
        </w:rPr>
      </w:pPr>
    </w:p>
    <w:p w:rsidR="00DE601D" w:rsidRDefault="00DE601D" w:rsidP="001E5DCB">
      <w:pPr>
        <w:ind w:left="180"/>
        <w:rPr>
          <w:rFonts w:ascii="Comic Sans MS" w:hAnsi="Comic Sans MS"/>
          <w:b/>
          <w:smallCaps/>
          <w:sz w:val="18"/>
          <w:szCs w:val="18"/>
        </w:rPr>
      </w:pPr>
      <w:r w:rsidRPr="00A757D8">
        <w:rPr>
          <w:rFonts w:ascii="Comic Sans MS" w:hAnsi="Comic Sans MS"/>
          <w:b/>
          <w:smallCaps/>
          <w:sz w:val="18"/>
          <w:szCs w:val="18"/>
        </w:rPr>
        <w:t xml:space="preserve">programma dell’insegnamento: </w:t>
      </w:r>
    </w:p>
    <w:p w:rsidR="00DE601D" w:rsidRPr="00A757D8" w:rsidRDefault="00DE601D" w:rsidP="001E5DCB">
      <w:pPr>
        <w:ind w:left="180"/>
        <w:rPr>
          <w:rFonts w:ascii="Comic Sans MS" w:hAnsi="Comic Sans MS"/>
          <w:b/>
          <w:smallCaps/>
          <w:sz w:val="18"/>
          <w:szCs w:val="18"/>
        </w:rPr>
      </w:pPr>
    </w:p>
    <w:p w:rsidR="00DE601D" w:rsidRPr="006735B9" w:rsidRDefault="00DE601D" w:rsidP="001E5DCB">
      <w:pPr>
        <w:ind w:left="180"/>
        <w:jc w:val="both"/>
        <w:rPr>
          <w:rFonts w:ascii="Comic Sans MS" w:hAnsi="Comic Sans MS"/>
          <w:b/>
          <w:smallCaps/>
          <w:sz w:val="18"/>
          <w:szCs w:val="18"/>
        </w:rPr>
      </w:pPr>
      <w:r w:rsidRPr="006735B9">
        <w:rPr>
          <w:rFonts w:ascii="Comic Sans MS" w:hAnsi="Comic Sans MS"/>
          <w:b/>
          <w:smallCaps/>
          <w:sz w:val="18"/>
          <w:szCs w:val="18"/>
        </w:rPr>
        <w:t>sottocapitolo 1</w:t>
      </w:r>
    </w:p>
    <w:p w:rsidR="00DE601D" w:rsidRPr="00F10186" w:rsidRDefault="00DE601D" w:rsidP="001E5DCB">
      <w:pPr>
        <w:ind w:left="180" w:firstLine="180"/>
        <w:jc w:val="both"/>
        <w:rPr>
          <w:rFonts w:ascii="Comic Sans MS" w:hAnsi="Comic Sans MS"/>
          <w:sz w:val="18"/>
          <w:szCs w:val="18"/>
        </w:rPr>
      </w:pPr>
      <w:r w:rsidRPr="00F10186">
        <w:rPr>
          <w:rFonts w:ascii="Comic Sans MS" w:hAnsi="Comic Sans MS"/>
          <w:sz w:val="18"/>
          <w:szCs w:val="18"/>
        </w:rPr>
        <w:t xml:space="preserve">Principi generali di embriologia: dallo zigote all’embrione. la segmentazione; la gastrulazione per la formazione dei tre foglietti embrionali; l’organogenesi. </w:t>
      </w:r>
    </w:p>
    <w:p w:rsidR="00DE601D" w:rsidRPr="00A757D8" w:rsidRDefault="00DE601D" w:rsidP="001E5DCB">
      <w:pPr>
        <w:ind w:left="180" w:firstLine="180"/>
        <w:jc w:val="both"/>
        <w:rPr>
          <w:rFonts w:ascii="Comic Sans MS" w:hAnsi="Comic Sans MS"/>
          <w:sz w:val="20"/>
          <w:szCs w:val="20"/>
        </w:rPr>
      </w:pPr>
    </w:p>
    <w:p w:rsidR="00DE601D" w:rsidRPr="006735B9" w:rsidRDefault="00DE601D" w:rsidP="001E5DCB">
      <w:pPr>
        <w:ind w:left="180" w:hanging="360"/>
        <w:jc w:val="both"/>
        <w:rPr>
          <w:rFonts w:ascii="Comic Sans MS" w:hAnsi="Comic Sans MS"/>
          <w:b/>
          <w:smallCaps/>
          <w:sz w:val="18"/>
          <w:szCs w:val="18"/>
        </w:rPr>
      </w:pPr>
      <w:r w:rsidRPr="006735B9">
        <w:rPr>
          <w:rFonts w:ascii="Comic Sans MS" w:hAnsi="Comic Sans MS"/>
          <w:b/>
          <w:smallCaps/>
          <w:sz w:val="18"/>
          <w:szCs w:val="18"/>
        </w:rPr>
        <w:t>sottocapitolo 2</w:t>
      </w:r>
    </w:p>
    <w:p w:rsidR="00DE601D" w:rsidRDefault="00DE601D" w:rsidP="001E5DCB">
      <w:pPr>
        <w:ind w:left="180"/>
        <w:jc w:val="both"/>
        <w:rPr>
          <w:rFonts w:ascii="Comic Sans MS" w:hAnsi="Comic Sans MS"/>
          <w:sz w:val="18"/>
          <w:szCs w:val="20"/>
        </w:rPr>
      </w:pPr>
      <w:r w:rsidRPr="00A757D8">
        <w:rPr>
          <w:rFonts w:ascii="Comic Sans MS" w:hAnsi="Comic Sans MS"/>
          <w:sz w:val="18"/>
          <w:szCs w:val="20"/>
        </w:rPr>
        <w:t>Classificazione e principali caratteristiche delle varie classi di vertebrati e loro progressiva evoluzione</w:t>
      </w:r>
    </w:p>
    <w:p w:rsidR="00DE601D" w:rsidRPr="00A757D8" w:rsidRDefault="00DE601D" w:rsidP="001E5DCB">
      <w:pPr>
        <w:ind w:left="180" w:hanging="360"/>
        <w:jc w:val="both"/>
        <w:rPr>
          <w:rFonts w:ascii="Comic Sans MS" w:hAnsi="Comic Sans MS"/>
          <w:sz w:val="18"/>
          <w:szCs w:val="20"/>
        </w:rPr>
      </w:pPr>
    </w:p>
    <w:p w:rsidR="00DE601D" w:rsidRPr="006735B9" w:rsidRDefault="00DE601D" w:rsidP="001E5DCB">
      <w:pPr>
        <w:ind w:left="180" w:hanging="360"/>
        <w:jc w:val="both"/>
        <w:rPr>
          <w:rFonts w:ascii="Comic Sans MS" w:hAnsi="Comic Sans MS"/>
          <w:b/>
          <w:smallCaps/>
          <w:sz w:val="18"/>
          <w:szCs w:val="18"/>
        </w:rPr>
      </w:pPr>
      <w:r w:rsidRPr="006735B9">
        <w:rPr>
          <w:rFonts w:ascii="Comic Sans MS" w:hAnsi="Comic Sans MS"/>
          <w:b/>
          <w:smallCaps/>
          <w:sz w:val="18"/>
          <w:szCs w:val="18"/>
        </w:rPr>
        <w:t>sottocapitolo 3</w:t>
      </w:r>
    </w:p>
    <w:p w:rsidR="00DE601D" w:rsidRDefault="00DE601D" w:rsidP="001E5DCB">
      <w:pPr>
        <w:ind w:left="180" w:firstLine="708"/>
        <w:jc w:val="both"/>
        <w:rPr>
          <w:rFonts w:ascii="Comic Sans MS" w:hAnsi="Comic Sans MS"/>
          <w:smallCaps/>
          <w:sz w:val="20"/>
          <w:szCs w:val="20"/>
        </w:rPr>
      </w:pPr>
      <w:r w:rsidRPr="00A757D8">
        <w:rPr>
          <w:rFonts w:ascii="Comic Sans MS" w:hAnsi="Comic Sans MS"/>
          <w:b/>
          <w:smallCaps/>
          <w:sz w:val="18"/>
          <w:szCs w:val="18"/>
        </w:rPr>
        <w:t>apparato tegumentario</w:t>
      </w:r>
      <w:r w:rsidRPr="003B3987">
        <w:rPr>
          <w:rFonts w:ascii="Comic Sans MS" w:hAnsi="Comic Sans MS"/>
          <w:smallCaps/>
          <w:sz w:val="20"/>
          <w:szCs w:val="20"/>
        </w:rPr>
        <w:t>:</w:t>
      </w:r>
      <w:r>
        <w:rPr>
          <w:rFonts w:ascii="Comic Sans MS" w:hAnsi="Comic Sans MS"/>
          <w:smallCaps/>
          <w:sz w:val="20"/>
          <w:szCs w:val="20"/>
        </w:rPr>
        <w:t xml:space="preserve">. </w:t>
      </w:r>
      <w:r w:rsidRPr="00A757D8">
        <w:rPr>
          <w:rFonts w:ascii="Comic Sans MS" w:hAnsi="Comic Sans MS"/>
          <w:sz w:val="18"/>
          <w:szCs w:val="20"/>
        </w:rPr>
        <w:t>aspetti funzionali e strutturali generali. il tegumento e i suoi derivati nei vertebrati (scaglie, squame, penne, peli e ghiandole). Pigmentazione cutanea</w:t>
      </w:r>
      <w:r>
        <w:rPr>
          <w:rFonts w:ascii="Comic Sans MS" w:hAnsi="Comic Sans MS"/>
          <w:smallCaps/>
          <w:sz w:val="20"/>
          <w:szCs w:val="20"/>
        </w:rPr>
        <w:t>.</w:t>
      </w:r>
    </w:p>
    <w:p w:rsidR="00DE601D" w:rsidRDefault="00DE601D" w:rsidP="001E5DCB">
      <w:pPr>
        <w:ind w:left="180" w:firstLine="708"/>
        <w:jc w:val="both"/>
        <w:rPr>
          <w:rFonts w:ascii="Comic Sans MS" w:hAnsi="Comic Sans MS"/>
          <w:smallCaps/>
          <w:sz w:val="20"/>
          <w:szCs w:val="20"/>
        </w:rPr>
      </w:pPr>
    </w:p>
    <w:p w:rsidR="00DE601D" w:rsidRPr="006735B9" w:rsidRDefault="00DE601D" w:rsidP="001E5DCB">
      <w:pPr>
        <w:ind w:left="180"/>
        <w:jc w:val="both"/>
        <w:rPr>
          <w:rFonts w:ascii="Comic Sans MS" w:hAnsi="Comic Sans MS"/>
          <w:b/>
          <w:smallCaps/>
          <w:sz w:val="18"/>
          <w:szCs w:val="18"/>
        </w:rPr>
      </w:pPr>
      <w:r w:rsidRPr="006735B9">
        <w:rPr>
          <w:rFonts w:ascii="Comic Sans MS" w:hAnsi="Comic Sans MS"/>
          <w:b/>
          <w:smallCaps/>
          <w:sz w:val="18"/>
          <w:szCs w:val="18"/>
        </w:rPr>
        <w:t>sottocapitolo 4</w:t>
      </w:r>
    </w:p>
    <w:p w:rsidR="00DE601D" w:rsidRDefault="00DE601D" w:rsidP="001E5DCB">
      <w:pPr>
        <w:ind w:left="180" w:firstLine="708"/>
        <w:jc w:val="both"/>
        <w:rPr>
          <w:rFonts w:ascii="Comic Sans MS" w:hAnsi="Comic Sans MS"/>
          <w:sz w:val="18"/>
          <w:szCs w:val="20"/>
        </w:rPr>
      </w:pPr>
      <w:r w:rsidRPr="00A757D8">
        <w:rPr>
          <w:rFonts w:ascii="Comic Sans MS" w:hAnsi="Comic Sans MS"/>
          <w:b/>
          <w:smallCaps/>
          <w:sz w:val="18"/>
          <w:szCs w:val="20"/>
        </w:rPr>
        <w:t>apparato digerente</w:t>
      </w:r>
      <w:r w:rsidRPr="00A757D8">
        <w:rPr>
          <w:rFonts w:ascii="Comic Sans MS" w:hAnsi="Comic Sans MS"/>
          <w:sz w:val="18"/>
          <w:szCs w:val="20"/>
        </w:rPr>
        <w:t>: caratterisctiche generali del tubo digerente, aspetti microscopici e funzione dei diversi tratti del tubo digerente (esofago, stomaco, intestino). fegato e pancreas: morfologia, funzione e relazione con l’apparato digerente.</w:t>
      </w:r>
    </w:p>
    <w:p w:rsidR="00DE601D" w:rsidRPr="00A757D8" w:rsidRDefault="00DE601D" w:rsidP="001E5DCB">
      <w:pPr>
        <w:ind w:left="180" w:firstLine="708"/>
        <w:jc w:val="both"/>
        <w:rPr>
          <w:rFonts w:ascii="Comic Sans MS" w:hAnsi="Comic Sans MS"/>
          <w:sz w:val="18"/>
          <w:szCs w:val="20"/>
        </w:rPr>
      </w:pPr>
    </w:p>
    <w:p w:rsidR="00DE601D" w:rsidRPr="00A757D8" w:rsidRDefault="00DE601D" w:rsidP="001E5DCB">
      <w:pPr>
        <w:ind w:left="180"/>
        <w:jc w:val="both"/>
        <w:rPr>
          <w:rFonts w:ascii="Comic Sans MS" w:hAnsi="Comic Sans MS"/>
          <w:b/>
          <w:smallCaps/>
          <w:sz w:val="18"/>
          <w:szCs w:val="18"/>
        </w:rPr>
      </w:pPr>
      <w:r w:rsidRPr="00A757D8">
        <w:rPr>
          <w:rFonts w:ascii="Comic Sans MS" w:hAnsi="Comic Sans MS"/>
          <w:b/>
          <w:smallCaps/>
          <w:sz w:val="18"/>
          <w:szCs w:val="18"/>
        </w:rPr>
        <w:t>sottocapitolo 5</w:t>
      </w:r>
    </w:p>
    <w:p w:rsidR="00DE601D" w:rsidRDefault="00DE601D" w:rsidP="001E5DCB">
      <w:pPr>
        <w:ind w:left="180" w:firstLine="360"/>
        <w:jc w:val="both"/>
        <w:rPr>
          <w:rFonts w:ascii="Comic Sans MS" w:hAnsi="Comic Sans MS"/>
          <w:sz w:val="18"/>
          <w:szCs w:val="18"/>
        </w:rPr>
      </w:pPr>
      <w:r w:rsidRPr="00A757D8">
        <w:rPr>
          <w:rFonts w:ascii="Comic Sans MS" w:hAnsi="Comic Sans MS"/>
          <w:b/>
          <w:smallCaps/>
          <w:sz w:val="18"/>
          <w:szCs w:val="18"/>
        </w:rPr>
        <w:t>apparato respiratorio</w:t>
      </w:r>
      <w:r w:rsidRPr="00A757D8">
        <w:rPr>
          <w:rFonts w:ascii="Comic Sans MS" w:hAnsi="Comic Sans MS"/>
          <w:sz w:val="18"/>
          <w:szCs w:val="18"/>
        </w:rPr>
        <w:t xml:space="preserve"> caratterisctiche generali nei vari vertebrati (branchie e polmoni) e sua evoluzione nei tetrapodi.</w:t>
      </w:r>
    </w:p>
    <w:p w:rsidR="00DE601D" w:rsidRPr="00A757D8" w:rsidRDefault="00DE601D" w:rsidP="001E5DCB">
      <w:pPr>
        <w:ind w:left="180" w:firstLine="360"/>
        <w:jc w:val="both"/>
        <w:rPr>
          <w:rFonts w:ascii="Comic Sans MS" w:hAnsi="Comic Sans MS"/>
          <w:sz w:val="18"/>
          <w:szCs w:val="18"/>
        </w:rPr>
      </w:pPr>
    </w:p>
    <w:p w:rsidR="00DE601D" w:rsidRPr="00A757D8" w:rsidRDefault="00DE601D" w:rsidP="001E5DCB">
      <w:pPr>
        <w:ind w:left="180"/>
        <w:jc w:val="both"/>
        <w:rPr>
          <w:rFonts w:ascii="Comic Sans MS" w:hAnsi="Comic Sans MS"/>
          <w:b/>
          <w:smallCaps/>
          <w:sz w:val="18"/>
          <w:szCs w:val="18"/>
        </w:rPr>
      </w:pPr>
      <w:r w:rsidRPr="00A757D8">
        <w:rPr>
          <w:rFonts w:ascii="Comic Sans MS" w:hAnsi="Comic Sans MS"/>
          <w:b/>
          <w:smallCaps/>
          <w:sz w:val="18"/>
          <w:szCs w:val="18"/>
        </w:rPr>
        <w:t>sottocapitolo 6</w:t>
      </w:r>
    </w:p>
    <w:p w:rsidR="00DE601D" w:rsidRDefault="00DE601D" w:rsidP="001E5DCB">
      <w:pPr>
        <w:ind w:left="180" w:firstLine="360"/>
        <w:jc w:val="both"/>
        <w:rPr>
          <w:rFonts w:ascii="Comic Sans MS" w:hAnsi="Comic Sans MS"/>
          <w:sz w:val="18"/>
          <w:szCs w:val="18"/>
        </w:rPr>
      </w:pPr>
      <w:r>
        <w:rPr>
          <w:rFonts w:ascii="Comic Sans MS" w:hAnsi="Comic Sans MS"/>
          <w:b/>
          <w:smallCaps/>
          <w:sz w:val="18"/>
          <w:szCs w:val="18"/>
        </w:rPr>
        <w:t>a</w:t>
      </w:r>
      <w:r w:rsidRPr="00A757D8">
        <w:rPr>
          <w:rFonts w:ascii="Comic Sans MS" w:hAnsi="Comic Sans MS"/>
          <w:b/>
          <w:smallCaps/>
          <w:sz w:val="18"/>
          <w:szCs w:val="18"/>
        </w:rPr>
        <w:t>pparato circolatorio</w:t>
      </w:r>
      <w:r w:rsidRPr="00A757D8">
        <w:rPr>
          <w:rFonts w:ascii="Comic Sans MS" w:hAnsi="Comic Sans MS"/>
          <w:b/>
          <w:sz w:val="18"/>
          <w:szCs w:val="18"/>
        </w:rPr>
        <w:t>:</w:t>
      </w:r>
      <w:r w:rsidRPr="00A757D8">
        <w:rPr>
          <w:rFonts w:ascii="Comic Sans MS" w:hAnsi="Comic Sans MS"/>
          <w:sz w:val="18"/>
          <w:szCs w:val="18"/>
        </w:rPr>
        <w:t xml:space="preserve"> anatomia ed evoluzione (cuore, sistema arterioso e venoso). Circolazione semplice e </w:t>
      </w:r>
      <w:r>
        <w:rPr>
          <w:rFonts w:ascii="Comic Sans MS" w:hAnsi="Comic Sans MS"/>
          <w:sz w:val="18"/>
          <w:szCs w:val="18"/>
        </w:rPr>
        <w:t xml:space="preserve">doppia, incompleta e completa. </w:t>
      </w:r>
      <w:r w:rsidRPr="00A757D8">
        <w:rPr>
          <w:rFonts w:ascii="Comic Sans MS" w:hAnsi="Comic Sans MS"/>
          <w:sz w:val="18"/>
          <w:szCs w:val="18"/>
        </w:rPr>
        <w:t>Sistema linfatico.</w:t>
      </w:r>
    </w:p>
    <w:p w:rsidR="00DE601D" w:rsidRPr="00A757D8" w:rsidRDefault="00DE601D" w:rsidP="001E5DCB">
      <w:pPr>
        <w:ind w:left="180" w:firstLine="360"/>
        <w:jc w:val="both"/>
        <w:rPr>
          <w:rFonts w:ascii="Comic Sans MS" w:hAnsi="Comic Sans MS"/>
          <w:sz w:val="18"/>
          <w:szCs w:val="18"/>
        </w:rPr>
      </w:pPr>
    </w:p>
    <w:p w:rsidR="00DE601D" w:rsidRPr="00A757D8" w:rsidRDefault="00DE601D" w:rsidP="001E5DCB">
      <w:pPr>
        <w:ind w:left="180"/>
        <w:jc w:val="both"/>
        <w:rPr>
          <w:rFonts w:ascii="Comic Sans MS" w:hAnsi="Comic Sans MS"/>
          <w:b/>
          <w:smallCaps/>
          <w:sz w:val="18"/>
          <w:szCs w:val="18"/>
        </w:rPr>
      </w:pPr>
      <w:r w:rsidRPr="00A757D8">
        <w:rPr>
          <w:rFonts w:ascii="Comic Sans MS" w:hAnsi="Comic Sans MS"/>
          <w:b/>
          <w:smallCaps/>
          <w:sz w:val="18"/>
          <w:szCs w:val="18"/>
        </w:rPr>
        <w:t>sottocapitolo 7</w:t>
      </w:r>
    </w:p>
    <w:p w:rsidR="00DE601D" w:rsidRDefault="00DE601D" w:rsidP="001E5DCB">
      <w:pPr>
        <w:ind w:left="180" w:firstLine="360"/>
        <w:jc w:val="both"/>
        <w:rPr>
          <w:rFonts w:ascii="Comic Sans MS" w:hAnsi="Comic Sans MS"/>
          <w:sz w:val="18"/>
          <w:szCs w:val="18"/>
        </w:rPr>
      </w:pPr>
      <w:r>
        <w:rPr>
          <w:rFonts w:ascii="Comic Sans MS" w:hAnsi="Comic Sans MS"/>
          <w:b/>
          <w:smallCaps/>
          <w:sz w:val="18"/>
          <w:szCs w:val="18"/>
        </w:rPr>
        <w:t>a</w:t>
      </w:r>
      <w:r w:rsidRPr="00A757D8">
        <w:rPr>
          <w:rFonts w:ascii="Comic Sans MS" w:hAnsi="Comic Sans MS"/>
          <w:b/>
          <w:smallCaps/>
          <w:sz w:val="18"/>
          <w:szCs w:val="18"/>
        </w:rPr>
        <w:t>pparato uro-genitale</w:t>
      </w:r>
      <w:r w:rsidRPr="00A757D8">
        <w:rPr>
          <w:rFonts w:ascii="Comic Sans MS" w:hAnsi="Comic Sans MS"/>
          <w:sz w:val="18"/>
          <w:szCs w:val="18"/>
        </w:rPr>
        <w:t>: anatomia ed evoluzione dell’apparato escretore. L’unità funzionale del rene: aspetti microscopici. aspetti strutturali del testicolo (cistico e tubulare) e dell’ovaio (sacciforme e compatto).</w:t>
      </w:r>
    </w:p>
    <w:p w:rsidR="00DE601D" w:rsidRPr="00A757D8" w:rsidRDefault="00DE601D" w:rsidP="001E5DCB">
      <w:pPr>
        <w:ind w:left="180" w:firstLine="360"/>
        <w:jc w:val="both"/>
        <w:rPr>
          <w:rFonts w:ascii="Comic Sans MS" w:hAnsi="Comic Sans MS"/>
          <w:sz w:val="18"/>
          <w:szCs w:val="18"/>
        </w:rPr>
      </w:pPr>
    </w:p>
    <w:p w:rsidR="00DE601D" w:rsidRPr="00A757D8" w:rsidRDefault="00DE601D" w:rsidP="001E5DCB">
      <w:pPr>
        <w:ind w:left="180"/>
        <w:jc w:val="both"/>
        <w:rPr>
          <w:rFonts w:ascii="Comic Sans MS" w:hAnsi="Comic Sans MS"/>
          <w:b/>
          <w:smallCaps/>
          <w:sz w:val="18"/>
          <w:szCs w:val="18"/>
        </w:rPr>
      </w:pPr>
      <w:r w:rsidRPr="00A757D8">
        <w:rPr>
          <w:rFonts w:ascii="Comic Sans MS" w:hAnsi="Comic Sans MS"/>
          <w:b/>
          <w:smallCaps/>
          <w:sz w:val="18"/>
          <w:szCs w:val="18"/>
        </w:rPr>
        <w:t>sottocapitolo 8</w:t>
      </w:r>
    </w:p>
    <w:p w:rsidR="00DE601D" w:rsidRDefault="00DE601D" w:rsidP="001E5DCB">
      <w:pPr>
        <w:ind w:left="180" w:firstLine="360"/>
        <w:jc w:val="both"/>
        <w:rPr>
          <w:rFonts w:ascii="Comic Sans MS" w:hAnsi="Comic Sans MS"/>
          <w:sz w:val="18"/>
          <w:szCs w:val="18"/>
        </w:rPr>
      </w:pPr>
      <w:r w:rsidRPr="00A757D8">
        <w:rPr>
          <w:rFonts w:ascii="Comic Sans MS" w:hAnsi="Comic Sans MS"/>
          <w:sz w:val="18"/>
          <w:szCs w:val="18"/>
        </w:rPr>
        <w:t>generalità. alcuni esempi di organi endocrini.</w:t>
      </w:r>
    </w:p>
    <w:p w:rsidR="00DE601D" w:rsidRPr="00A757D8" w:rsidRDefault="00DE601D" w:rsidP="001E5DCB">
      <w:pPr>
        <w:ind w:left="180" w:firstLine="360"/>
        <w:jc w:val="both"/>
        <w:rPr>
          <w:rFonts w:ascii="Comic Sans MS" w:hAnsi="Comic Sans MS"/>
          <w:sz w:val="18"/>
          <w:szCs w:val="18"/>
        </w:rPr>
      </w:pPr>
    </w:p>
    <w:p w:rsidR="00DE601D" w:rsidRPr="00A757D8" w:rsidRDefault="00DE601D" w:rsidP="001E5DCB">
      <w:pPr>
        <w:ind w:left="180"/>
        <w:jc w:val="both"/>
        <w:rPr>
          <w:rFonts w:ascii="Comic Sans MS" w:hAnsi="Comic Sans MS"/>
          <w:b/>
          <w:smallCaps/>
          <w:sz w:val="18"/>
          <w:szCs w:val="18"/>
        </w:rPr>
      </w:pPr>
      <w:r w:rsidRPr="00A757D8">
        <w:rPr>
          <w:rFonts w:ascii="Comic Sans MS" w:hAnsi="Comic Sans MS"/>
          <w:b/>
          <w:smallCaps/>
          <w:sz w:val="18"/>
          <w:szCs w:val="18"/>
        </w:rPr>
        <w:t>sottocapitolo 9</w:t>
      </w:r>
    </w:p>
    <w:p w:rsidR="00DE601D" w:rsidRPr="00A757D8" w:rsidRDefault="00DE601D" w:rsidP="001E5DCB">
      <w:pPr>
        <w:ind w:left="180" w:firstLine="360"/>
        <w:jc w:val="both"/>
        <w:rPr>
          <w:rFonts w:ascii="Comic Sans MS" w:hAnsi="Comic Sans MS"/>
          <w:b/>
          <w:smallCaps/>
          <w:sz w:val="18"/>
          <w:szCs w:val="18"/>
        </w:rPr>
      </w:pPr>
      <w:r>
        <w:rPr>
          <w:rFonts w:ascii="Comic Sans MS" w:hAnsi="Comic Sans MS"/>
          <w:b/>
          <w:smallCaps/>
          <w:sz w:val="18"/>
          <w:szCs w:val="18"/>
        </w:rPr>
        <w:t>laboratorio di m</w:t>
      </w:r>
      <w:r w:rsidRPr="00A757D8">
        <w:rPr>
          <w:rFonts w:ascii="Comic Sans MS" w:hAnsi="Comic Sans MS"/>
          <w:b/>
          <w:smallCaps/>
          <w:sz w:val="18"/>
          <w:szCs w:val="18"/>
        </w:rPr>
        <w:t>orfologia microscopica</w:t>
      </w:r>
    </w:p>
    <w:p w:rsidR="00DE601D" w:rsidRDefault="00DE601D" w:rsidP="001E5DCB">
      <w:pPr>
        <w:ind w:left="180" w:firstLine="360"/>
        <w:jc w:val="both"/>
        <w:rPr>
          <w:rFonts w:ascii="Comic Sans MS" w:hAnsi="Comic Sans MS"/>
          <w:smallCaps/>
          <w:sz w:val="20"/>
          <w:szCs w:val="20"/>
        </w:rPr>
      </w:pPr>
      <w:r w:rsidRPr="00A757D8">
        <w:rPr>
          <w:rFonts w:ascii="Comic Sans MS" w:hAnsi="Comic Sans MS"/>
          <w:sz w:val="18"/>
          <w:szCs w:val="18"/>
        </w:rPr>
        <w:t>osservazione microscopica di preparati istologici relativi agli argomenti affrontati a</w:t>
      </w:r>
      <w:r w:rsidRPr="00A757D8">
        <w:rPr>
          <w:rFonts w:ascii="Comic Sans MS" w:hAnsi="Comic Sans MS"/>
          <w:sz w:val="20"/>
          <w:szCs w:val="20"/>
        </w:rPr>
        <w:t xml:space="preserve"> lezione</w:t>
      </w:r>
      <w:r>
        <w:rPr>
          <w:rFonts w:ascii="Comic Sans MS" w:hAnsi="Comic Sans MS"/>
          <w:smallCaps/>
          <w:sz w:val="20"/>
          <w:szCs w:val="20"/>
        </w:rPr>
        <w:t>.</w:t>
      </w:r>
    </w:p>
    <w:p w:rsidR="00DE601D" w:rsidRPr="00057369" w:rsidRDefault="00DE601D" w:rsidP="005245CF">
      <w:pPr>
        <w:ind w:left="180" w:right="45"/>
        <w:jc w:val="both"/>
        <w:rPr>
          <w:rFonts w:ascii="Comic Sans MS" w:hAnsi="Comic Sans MS"/>
          <w:smallCaps/>
          <w:sz w:val="18"/>
          <w:szCs w:val="18"/>
        </w:rPr>
      </w:pPr>
    </w:p>
    <w:p w:rsidR="00DE601D" w:rsidRDefault="00DE601D" w:rsidP="00B50B6A">
      <w:pPr>
        <w:jc w:val="both"/>
      </w:pP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INSEGNAMENTO </w:t>
            </w:r>
          </w:p>
        </w:tc>
        <w:tc>
          <w:tcPr>
            <w:tcW w:w="4472" w:type="dxa"/>
          </w:tcPr>
          <w:p w:rsidR="00DE601D" w:rsidRPr="00AD6BFF" w:rsidRDefault="00DE601D" w:rsidP="00AD6BFF">
            <w:pPr>
              <w:ind w:left="72" w:right="72"/>
              <w:rPr>
                <w:rFonts w:ascii="Comic Sans MS" w:hAnsi="Comic Sans MS"/>
                <w:b/>
                <w:smallCaps/>
                <w:sz w:val="18"/>
                <w:szCs w:val="18"/>
              </w:rPr>
            </w:pPr>
            <w:r w:rsidRPr="00AD6BFF">
              <w:rPr>
                <w:rFonts w:ascii="Comic Sans MS" w:hAnsi="Comic Sans MS"/>
                <w:b/>
                <w:sz w:val="18"/>
                <w:szCs w:val="18"/>
              </w:rPr>
              <w:t>ECOFISIOLOGIA VEGETALE</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SETTORE SCIENTIFICO DISCIPLINARE </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BIO/04</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ANNO DI CORSO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III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SEMESTRE</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TOTALI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FRONTALI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LABORATORIO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0</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DOCENTE</w:t>
            </w:r>
          </w:p>
        </w:tc>
        <w:tc>
          <w:tcPr>
            <w:tcW w:w="44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 </w:t>
            </w:r>
          </w:p>
        </w:tc>
      </w:tr>
      <w:tr w:rsidR="00DE601D" w:rsidRPr="00057369" w:rsidTr="00186625">
        <w:tc>
          <w:tcPr>
            <w:tcW w:w="8432" w:type="dxa"/>
            <w:gridSpan w:val="2"/>
          </w:tcPr>
          <w:p w:rsidR="00DE601D" w:rsidRPr="00AD6BFF" w:rsidRDefault="00DE601D" w:rsidP="005E2313">
            <w:pPr>
              <w:ind w:right="72"/>
              <w:jc w:val="center"/>
              <w:rPr>
                <w:rFonts w:ascii="Comic Sans MS" w:hAnsi="Comic Sans MS"/>
                <w:sz w:val="18"/>
                <w:szCs w:val="18"/>
              </w:rPr>
            </w:pPr>
            <w:r w:rsidRPr="0048179C">
              <w:rPr>
                <w:rFonts w:ascii="Comic Sans MS" w:hAnsi="Comic Sans MS"/>
                <w:b/>
                <w:sz w:val="18"/>
                <w:szCs w:val="18"/>
              </w:rPr>
              <w:t>QUESTO CORSO VERRA’ ATTIVATO NELL’AA 2013/2014</w:t>
            </w:r>
          </w:p>
        </w:tc>
      </w:tr>
    </w:tbl>
    <w:p w:rsidR="00DE601D" w:rsidRPr="00057369" w:rsidRDefault="00DE601D" w:rsidP="00023F1E">
      <w:pPr>
        <w:ind w:left="180" w:right="1798"/>
        <w:rPr>
          <w:rFonts w:ascii="Comic Sans MS" w:hAnsi="Comic Sans MS"/>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b/>
          <w:smallCaps/>
          <w:sz w:val="18"/>
          <w:szCs w:val="18"/>
        </w:rPr>
        <w:t>obiettivi dell’insegnamento</w:t>
      </w:r>
      <w:r>
        <w:rPr>
          <w:rFonts w:ascii="Comic Sans MS" w:hAnsi="Comic Sans MS"/>
          <w:b/>
          <w:smallCaps/>
          <w:sz w:val="18"/>
          <w:szCs w:val="18"/>
        </w:rPr>
        <w:t>:</w:t>
      </w:r>
    </w:p>
    <w:p w:rsidR="00DE601D" w:rsidRPr="00057369" w:rsidRDefault="00DE601D" w:rsidP="00023F1E">
      <w:pPr>
        <w:ind w:left="180" w:right="45"/>
        <w:jc w:val="both"/>
        <w:rPr>
          <w:rFonts w:ascii="Comic Sans MS" w:hAnsi="Comic Sans MS"/>
          <w:b/>
          <w:smallCaps/>
          <w:sz w:val="18"/>
          <w:szCs w:val="18"/>
        </w:rPr>
      </w:pPr>
    </w:p>
    <w:p w:rsidR="00DE601D" w:rsidRPr="00057369" w:rsidRDefault="00DE601D" w:rsidP="00524B80">
      <w:pPr>
        <w:ind w:left="180" w:right="818"/>
        <w:jc w:val="both"/>
        <w:rPr>
          <w:rFonts w:ascii="Comic Sans MS" w:hAnsi="Comic Sans MS"/>
          <w:sz w:val="18"/>
          <w:szCs w:val="18"/>
        </w:rPr>
      </w:pPr>
      <w:r>
        <w:rPr>
          <w:rFonts w:ascii="Comic Sans MS" w:hAnsi="Comic Sans MS"/>
          <w:sz w:val="18"/>
          <w:szCs w:val="18"/>
        </w:rPr>
        <w:t>Il c</w:t>
      </w:r>
      <w:r w:rsidRPr="00057369">
        <w:rPr>
          <w:rFonts w:ascii="Comic Sans MS" w:hAnsi="Comic Sans MS"/>
          <w:sz w:val="18"/>
          <w:szCs w:val="18"/>
        </w:rPr>
        <w:t>orso si propone di esaminare le interazioni tra fattori ambientali e piante a livello fisiologico e biochimico.</w:t>
      </w:r>
    </w:p>
    <w:p w:rsidR="00DE601D" w:rsidRPr="00057369" w:rsidRDefault="00DE601D" w:rsidP="00023F1E">
      <w:pPr>
        <w:ind w:left="180" w:right="45"/>
        <w:jc w:val="both"/>
        <w:rPr>
          <w:rFonts w:ascii="Comic Sans MS" w:hAnsi="Comic Sans MS"/>
          <w:b/>
          <w:smallCaps/>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A757D8">
      <w:pPr>
        <w:ind w:left="180" w:right="998"/>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L. Taiz, E. Zeiger, Fisiologia Vegetale, terza Edizione, Traduzione italiana a cura di M. Maffei, Piccin Editore</w:t>
      </w:r>
    </w:p>
    <w:p w:rsidR="00DE601D" w:rsidRPr="00057369" w:rsidRDefault="00DE601D" w:rsidP="00023F1E">
      <w:pPr>
        <w:ind w:left="180" w:right="45"/>
        <w:jc w:val="both"/>
        <w:rPr>
          <w:rFonts w:ascii="Comic Sans MS" w:hAnsi="Comic Sans MS"/>
          <w:b/>
          <w:smallCaps/>
          <w:sz w:val="18"/>
          <w:szCs w:val="18"/>
        </w:rPr>
      </w:pPr>
    </w:p>
    <w:p w:rsidR="00DE601D" w:rsidRPr="00057369" w:rsidRDefault="00DE601D" w:rsidP="00A757D8">
      <w:pPr>
        <w:ind w:left="180" w:right="998"/>
        <w:jc w:val="both"/>
        <w:rPr>
          <w:rFonts w:ascii="Comic Sans MS" w:hAnsi="Comic Sans MS"/>
          <w:b/>
          <w:smallCaps/>
          <w:sz w:val="18"/>
          <w:szCs w:val="18"/>
        </w:rPr>
      </w:pPr>
      <w:r w:rsidRPr="00057369">
        <w:rPr>
          <w:rFonts w:ascii="Comic Sans MS" w:hAnsi="Comic Sans MS"/>
          <w:b/>
          <w:smallCaps/>
          <w:sz w:val="18"/>
          <w:szCs w:val="18"/>
        </w:rPr>
        <w:t>programma dell’insegnamento:</w:t>
      </w:r>
    </w:p>
    <w:p w:rsidR="00DE601D" w:rsidRPr="00057369" w:rsidRDefault="00DE601D" w:rsidP="00A757D8">
      <w:pPr>
        <w:ind w:left="180" w:right="998"/>
        <w:jc w:val="both"/>
        <w:rPr>
          <w:rFonts w:ascii="Comic Sans MS" w:hAnsi="Comic Sans MS"/>
          <w:b/>
          <w:smallCaps/>
          <w:sz w:val="18"/>
          <w:szCs w:val="18"/>
        </w:rPr>
      </w:pPr>
    </w:p>
    <w:p w:rsidR="00DE601D" w:rsidRPr="00057369" w:rsidRDefault="00DE601D" w:rsidP="00A757D8">
      <w:pPr>
        <w:ind w:left="180" w:right="998"/>
        <w:jc w:val="both"/>
        <w:rPr>
          <w:rFonts w:ascii="Comic Sans MS" w:hAnsi="Comic Sans MS"/>
          <w:sz w:val="18"/>
          <w:szCs w:val="18"/>
        </w:rPr>
      </w:pPr>
      <w:r w:rsidRPr="00057369">
        <w:rPr>
          <w:rFonts w:ascii="Comic Sans MS" w:hAnsi="Comic Sans MS"/>
          <w:sz w:val="18"/>
          <w:szCs w:val="18"/>
        </w:rPr>
        <w:t>Verranno prese in esame le interazioni tra alcuni fattori ambientali e l</w:t>
      </w:r>
      <w:r>
        <w:rPr>
          <w:rFonts w:ascii="Comic Sans MS" w:hAnsi="Comic Sans MS"/>
          <w:sz w:val="18"/>
          <w:szCs w:val="18"/>
        </w:rPr>
        <w:t xml:space="preserve">e piante a livello fisiologico </w:t>
      </w:r>
      <w:r w:rsidRPr="00057369">
        <w:rPr>
          <w:rFonts w:ascii="Comic Sans MS" w:hAnsi="Comic Sans MS"/>
          <w:sz w:val="18"/>
          <w:szCs w:val="18"/>
        </w:rPr>
        <w:t>e biochimico. Gli argomenti trattati riguarderanno:</w:t>
      </w:r>
    </w:p>
    <w:p w:rsidR="00DE601D" w:rsidRPr="00057369" w:rsidRDefault="00DE601D" w:rsidP="00A757D8">
      <w:pPr>
        <w:ind w:left="180" w:right="998"/>
        <w:jc w:val="both"/>
        <w:rPr>
          <w:rFonts w:ascii="Comic Sans MS" w:hAnsi="Comic Sans MS"/>
          <w:sz w:val="18"/>
          <w:szCs w:val="18"/>
        </w:rPr>
      </w:pPr>
      <w:r w:rsidRPr="00057369">
        <w:rPr>
          <w:rFonts w:ascii="Comic Sans MS" w:hAnsi="Comic Sans MS"/>
          <w:sz w:val="18"/>
          <w:szCs w:val="18"/>
        </w:rPr>
        <w:t>fattori ambientali che influenzano la crescita e la distribuzione delle piante (ad esempio luce, temperatura, composizione ionica e disponibilità di ossigeno nel suolo);</w:t>
      </w:r>
    </w:p>
    <w:p w:rsidR="00DE601D" w:rsidRPr="00057369" w:rsidRDefault="00DE601D" w:rsidP="00A757D8">
      <w:pPr>
        <w:ind w:left="180" w:right="998"/>
        <w:jc w:val="both"/>
        <w:rPr>
          <w:rFonts w:ascii="Comic Sans MS" w:hAnsi="Comic Sans MS"/>
          <w:sz w:val="18"/>
          <w:szCs w:val="18"/>
        </w:rPr>
      </w:pPr>
      <w:r w:rsidRPr="00057369">
        <w:rPr>
          <w:rFonts w:ascii="Comic Sans MS" w:hAnsi="Comic Sans MS"/>
          <w:sz w:val="18"/>
          <w:szCs w:val="18"/>
        </w:rPr>
        <w:t>fisiologia dello stress (ad esempio stress da luce, stress idrico-salino, stress da pH estremi, da metal</w:t>
      </w:r>
      <w:r>
        <w:rPr>
          <w:rFonts w:ascii="Comic Sans MS" w:hAnsi="Comic Sans MS"/>
          <w:sz w:val="18"/>
          <w:szCs w:val="18"/>
        </w:rPr>
        <w:t>li pesanti,</w:t>
      </w:r>
      <w:r w:rsidRPr="00057369">
        <w:rPr>
          <w:rFonts w:ascii="Comic Sans MS" w:hAnsi="Comic Sans MS"/>
          <w:sz w:val="18"/>
          <w:szCs w:val="18"/>
        </w:rPr>
        <w:t xml:space="preserve"> da deficit di ossigeno</w:t>
      </w:r>
      <w:r>
        <w:rPr>
          <w:rFonts w:ascii="Comic Sans MS" w:hAnsi="Comic Sans MS"/>
          <w:sz w:val="18"/>
          <w:szCs w:val="18"/>
        </w:rPr>
        <w:t>, da inquinanti</w:t>
      </w:r>
      <w:r w:rsidRPr="00057369">
        <w:rPr>
          <w:rFonts w:ascii="Comic Sans MS" w:hAnsi="Comic Sans MS"/>
          <w:sz w:val="18"/>
          <w:szCs w:val="18"/>
        </w:rPr>
        <w:t>);</w:t>
      </w:r>
    </w:p>
    <w:p w:rsidR="00DE601D" w:rsidRPr="00057369" w:rsidRDefault="00DE601D" w:rsidP="00A757D8">
      <w:pPr>
        <w:ind w:left="180" w:right="998"/>
        <w:jc w:val="both"/>
        <w:rPr>
          <w:rFonts w:ascii="Comic Sans MS" w:hAnsi="Comic Sans MS"/>
          <w:sz w:val="18"/>
          <w:szCs w:val="18"/>
        </w:rPr>
      </w:pPr>
      <w:r w:rsidRPr="00057369">
        <w:rPr>
          <w:rFonts w:ascii="Comic Sans MS" w:hAnsi="Comic Sans MS"/>
          <w:sz w:val="18"/>
          <w:szCs w:val="18"/>
        </w:rPr>
        <w:t>strategie e meccanismi di resistenza ai differenti stress.</w:t>
      </w:r>
    </w:p>
    <w:p w:rsidR="00DE601D" w:rsidRDefault="00DE601D" w:rsidP="00B50B6A">
      <w:pPr>
        <w:jc w:val="both"/>
      </w:pPr>
    </w:p>
    <w:p w:rsidR="00DE601D" w:rsidRDefault="00DE601D" w:rsidP="00B50B6A">
      <w:pPr>
        <w:jc w:val="both"/>
      </w:pP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INSEGNAMENTO </w:t>
            </w:r>
          </w:p>
        </w:tc>
        <w:tc>
          <w:tcPr>
            <w:tcW w:w="4472" w:type="dxa"/>
          </w:tcPr>
          <w:p w:rsidR="00DE601D" w:rsidRPr="00AD6BFF" w:rsidRDefault="00DE601D" w:rsidP="00AD6BFF">
            <w:pPr>
              <w:ind w:left="72" w:right="72"/>
              <w:rPr>
                <w:rFonts w:ascii="Comic Sans MS" w:hAnsi="Comic Sans MS"/>
                <w:b/>
                <w:smallCaps/>
                <w:sz w:val="18"/>
                <w:szCs w:val="18"/>
              </w:rPr>
            </w:pPr>
            <w:r w:rsidRPr="00AD6BFF">
              <w:rPr>
                <w:rFonts w:ascii="Comic Sans MS" w:hAnsi="Comic Sans MS"/>
                <w:b/>
                <w:sz w:val="18"/>
                <w:szCs w:val="18"/>
              </w:rPr>
              <w:t>ECOLOGIA</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SETTORE SCIENTIFICO DISCIPLINARE </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BIO/07</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ANNO DI CORSO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SEMESTRE</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TOTALI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7</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FRONTALI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LABORATORIO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1</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DOCENTE</w:t>
            </w:r>
          </w:p>
        </w:tc>
        <w:tc>
          <w:tcPr>
            <w:tcW w:w="44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DOTT. PAOLO GALLI</w:t>
            </w:r>
          </w:p>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Tel. 02-6448.3417</w:t>
            </w:r>
          </w:p>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E-mail: paolo.galli@unimib.it </w:t>
            </w:r>
          </w:p>
        </w:tc>
      </w:tr>
    </w:tbl>
    <w:p w:rsidR="00DE601D" w:rsidRDefault="00DE601D" w:rsidP="00B50B6A">
      <w:pPr>
        <w:jc w:val="both"/>
      </w:pPr>
    </w:p>
    <w:p w:rsidR="00DE601D" w:rsidRDefault="00DE601D" w:rsidP="007F37FA">
      <w:pPr>
        <w:ind w:left="180" w:right="45"/>
        <w:jc w:val="both"/>
        <w:rPr>
          <w:rFonts w:ascii="Comic Sans MS" w:hAnsi="Comic Sans MS"/>
          <w:b/>
          <w:smallCaps/>
          <w:sz w:val="18"/>
          <w:szCs w:val="18"/>
        </w:rPr>
      </w:pPr>
      <w:r w:rsidRPr="00057369">
        <w:rPr>
          <w:rFonts w:ascii="Comic Sans MS" w:hAnsi="Comic Sans MS"/>
          <w:b/>
          <w:smallCaps/>
          <w:sz w:val="18"/>
          <w:szCs w:val="18"/>
        </w:rPr>
        <w:t>obiettivi dell’insegnamento</w:t>
      </w:r>
      <w:r>
        <w:rPr>
          <w:rFonts w:ascii="Comic Sans MS" w:hAnsi="Comic Sans MS"/>
          <w:b/>
          <w:smallCaps/>
          <w:sz w:val="18"/>
          <w:szCs w:val="18"/>
        </w:rPr>
        <w:t xml:space="preserve">: </w:t>
      </w:r>
    </w:p>
    <w:p w:rsidR="00DE601D" w:rsidRPr="00057369" w:rsidRDefault="00DE601D" w:rsidP="007F37FA">
      <w:pPr>
        <w:ind w:left="180" w:right="45"/>
        <w:jc w:val="both"/>
        <w:rPr>
          <w:rFonts w:ascii="Comic Sans MS" w:hAnsi="Comic Sans MS"/>
          <w:b/>
          <w:smallCaps/>
          <w:sz w:val="18"/>
          <w:szCs w:val="18"/>
        </w:rPr>
      </w:pPr>
    </w:p>
    <w:p w:rsidR="00DE601D" w:rsidRPr="00A757D8" w:rsidRDefault="00DE601D" w:rsidP="001E5DCB">
      <w:pPr>
        <w:ind w:left="180" w:right="666"/>
        <w:jc w:val="both"/>
        <w:rPr>
          <w:rFonts w:ascii="Comic Sans MS" w:hAnsi="Comic Sans MS"/>
          <w:sz w:val="18"/>
          <w:szCs w:val="18"/>
        </w:rPr>
      </w:pPr>
      <w:r w:rsidRPr="00A757D8">
        <w:rPr>
          <w:rFonts w:ascii="Comic Sans MS" w:hAnsi="Comic Sans MS"/>
          <w:sz w:val="18"/>
          <w:szCs w:val="18"/>
        </w:rPr>
        <w:t>Il corso ha lo scopo di fornire i principi di base dell’ecologia, i metodi di indagine e gli strumenti utilizzati dell’ecologo per lo studio delle risorse naturali.</w:t>
      </w:r>
    </w:p>
    <w:p w:rsidR="00DE601D" w:rsidRPr="00A757D8" w:rsidRDefault="00DE601D" w:rsidP="0097768E">
      <w:pPr>
        <w:rPr>
          <w:rFonts w:ascii="Comic Sans MS" w:hAnsi="Comic Sans MS"/>
          <w:sz w:val="18"/>
          <w:szCs w:val="18"/>
        </w:rPr>
      </w:pPr>
    </w:p>
    <w:p w:rsidR="00DE601D" w:rsidRDefault="00DE601D" w:rsidP="007F37FA">
      <w:pPr>
        <w:ind w:left="180" w:right="998"/>
        <w:jc w:val="both"/>
        <w:rPr>
          <w:rFonts w:ascii="Comic Sans MS" w:hAnsi="Comic Sans MS"/>
          <w:b/>
          <w:smallCaps/>
          <w:sz w:val="18"/>
          <w:szCs w:val="18"/>
        </w:rPr>
      </w:pPr>
      <w:r w:rsidRPr="00057369">
        <w:rPr>
          <w:rFonts w:ascii="Comic Sans MS" w:hAnsi="Comic Sans MS"/>
          <w:b/>
          <w:smallCaps/>
          <w:sz w:val="18"/>
          <w:szCs w:val="18"/>
        </w:rPr>
        <w:t>programma dell’insegnamento:</w:t>
      </w:r>
    </w:p>
    <w:p w:rsidR="00DE601D" w:rsidRPr="00057369" w:rsidRDefault="00DE601D" w:rsidP="007F37FA">
      <w:pPr>
        <w:ind w:left="180" w:right="998"/>
        <w:jc w:val="both"/>
        <w:rPr>
          <w:rFonts w:ascii="Comic Sans MS" w:hAnsi="Comic Sans MS"/>
          <w:b/>
          <w:smallCaps/>
          <w:sz w:val="18"/>
          <w:szCs w:val="18"/>
        </w:rPr>
      </w:pPr>
    </w:p>
    <w:p w:rsidR="00DE601D" w:rsidRPr="00A757D8" w:rsidRDefault="00DE601D" w:rsidP="001E5DCB">
      <w:pPr>
        <w:ind w:left="180" w:right="666"/>
        <w:jc w:val="both"/>
        <w:rPr>
          <w:rFonts w:ascii="Comic Sans MS" w:hAnsi="Comic Sans MS"/>
          <w:sz w:val="18"/>
          <w:szCs w:val="18"/>
        </w:rPr>
      </w:pPr>
      <w:r w:rsidRPr="00A757D8">
        <w:rPr>
          <w:rFonts w:ascii="Comic Sans MS" w:hAnsi="Comic Sans MS"/>
          <w:sz w:val="18"/>
          <w:szCs w:val="18"/>
        </w:rPr>
        <w:t>Introduzione all’ecologia, popolazione, comunità. Demografia, tavole di sopravvivenza, valore riproduttivo. Crescita esponen</w:t>
      </w:r>
      <w:r>
        <w:rPr>
          <w:rFonts w:ascii="Comic Sans MS" w:hAnsi="Comic Sans MS"/>
          <w:sz w:val="18"/>
          <w:szCs w:val="18"/>
        </w:rPr>
        <w:t xml:space="preserve">ziale, strategie riproduttive. </w:t>
      </w:r>
      <w:r w:rsidRPr="00A757D8">
        <w:rPr>
          <w:rFonts w:ascii="Comic Sans MS" w:hAnsi="Comic Sans MS"/>
          <w:sz w:val="18"/>
          <w:szCs w:val="18"/>
        </w:rPr>
        <w:t>Equazione logistica, regolazione crescita della popolazione, reclutamento organismi, effetto della densità, mortalità catastrofica, crescita popolazione densità indipendente. Modelli spaziali, dispersione, territorialità, life-history, strategie r e k strateghe. Interazione tra popolazioni, competizione interspecifica, modelli di Lotka e Volterra per preda e predatore. Struttura della comunità, rete trofica. Successioni, diversità di specie. Biogeografia delle isole. Gestione delle risorse naturali.</w:t>
      </w: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tbl>
      <w:tblPr>
        <w:tblW w:w="843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472"/>
      </w:tblGrid>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INSEGNAMENTO </w:t>
            </w:r>
          </w:p>
        </w:tc>
        <w:tc>
          <w:tcPr>
            <w:tcW w:w="4472" w:type="dxa"/>
          </w:tcPr>
          <w:p w:rsidR="00DE601D" w:rsidRPr="00AD6BFF" w:rsidRDefault="00DE601D" w:rsidP="00AD6BFF">
            <w:pPr>
              <w:ind w:left="72" w:right="72"/>
              <w:rPr>
                <w:rFonts w:ascii="Comic Sans MS" w:hAnsi="Comic Sans MS"/>
                <w:b/>
                <w:smallCaps/>
                <w:sz w:val="18"/>
                <w:szCs w:val="18"/>
              </w:rPr>
            </w:pPr>
            <w:r w:rsidRPr="00AD6BFF">
              <w:rPr>
                <w:rFonts w:ascii="Comic Sans MS" w:hAnsi="Comic Sans MS"/>
                <w:b/>
                <w:sz w:val="18"/>
                <w:szCs w:val="18"/>
              </w:rPr>
              <w:t>ECOLOGIA APPLICATA</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SETTORE SCIENTIFICO DISCIPLINARE </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BIO/07</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ANNO DI CORSO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III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SEMESTRE</w:t>
            </w:r>
          </w:p>
        </w:tc>
        <w:tc>
          <w:tcPr>
            <w:tcW w:w="4472" w:type="dxa"/>
          </w:tcPr>
          <w:p w:rsidR="00DE601D" w:rsidRPr="00AD6BFF" w:rsidRDefault="00DE601D" w:rsidP="00AD6BFF">
            <w:pPr>
              <w:ind w:left="72" w:right="72"/>
              <w:rPr>
                <w:rFonts w:ascii="Comic Sans MS" w:hAnsi="Comic Sans MS"/>
                <w:sz w:val="18"/>
                <w:szCs w:val="18"/>
              </w:rPr>
            </w:pP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TOTALI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FRONTALI</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LABORATORIO</w:t>
            </w:r>
          </w:p>
        </w:tc>
        <w:tc>
          <w:tcPr>
            <w:tcW w:w="4472" w:type="dxa"/>
          </w:tcPr>
          <w:p w:rsidR="00DE601D" w:rsidRPr="00AD6BFF" w:rsidRDefault="00DE601D" w:rsidP="00AD6BFF">
            <w:pPr>
              <w:ind w:left="72" w:right="72"/>
              <w:rPr>
                <w:rFonts w:ascii="Comic Sans MS" w:hAnsi="Comic Sans MS"/>
                <w:sz w:val="18"/>
                <w:szCs w:val="18"/>
              </w:rPr>
            </w:pPr>
            <w:r w:rsidRPr="00AD6BFF">
              <w:rPr>
                <w:rFonts w:ascii="Comic Sans MS" w:hAnsi="Comic Sans MS"/>
                <w:sz w:val="18"/>
                <w:szCs w:val="18"/>
              </w:rPr>
              <w:t>0</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DOCENTE</w:t>
            </w:r>
          </w:p>
        </w:tc>
        <w:tc>
          <w:tcPr>
            <w:tcW w:w="4472" w:type="dxa"/>
          </w:tcPr>
          <w:p w:rsidR="00DE601D" w:rsidRPr="00AD6BFF" w:rsidRDefault="00DE601D" w:rsidP="00AD6BFF">
            <w:pPr>
              <w:ind w:right="72"/>
              <w:rPr>
                <w:rFonts w:ascii="Comic Sans MS" w:hAnsi="Comic Sans MS"/>
                <w:sz w:val="18"/>
                <w:szCs w:val="18"/>
              </w:rPr>
            </w:pPr>
          </w:p>
        </w:tc>
      </w:tr>
      <w:tr w:rsidR="00DE601D" w:rsidRPr="00057369" w:rsidTr="00A51AF1">
        <w:tc>
          <w:tcPr>
            <w:tcW w:w="8432" w:type="dxa"/>
            <w:gridSpan w:val="2"/>
          </w:tcPr>
          <w:p w:rsidR="00DE601D" w:rsidRPr="00AD6BFF" w:rsidRDefault="00DE601D" w:rsidP="005E2313">
            <w:pPr>
              <w:ind w:right="72"/>
              <w:jc w:val="center"/>
              <w:rPr>
                <w:rFonts w:ascii="Comic Sans MS" w:hAnsi="Comic Sans MS"/>
                <w:sz w:val="18"/>
                <w:szCs w:val="18"/>
              </w:rPr>
            </w:pPr>
            <w:r w:rsidRPr="0048179C">
              <w:rPr>
                <w:rFonts w:ascii="Comic Sans MS" w:hAnsi="Comic Sans MS"/>
                <w:b/>
                <w:sz w:val="18"/>
                <w:szCs w:val="18"/>
              </w:rPr>
              <w:t>QUESTO CORSO VERRA’ ATTIVATO NELL’AA 2013/2014</w:t>
            </w:r>
          </w:p>
        </w:tc>
      </w:tr>
    </w:tbl>
    <w:p w:rsidR="00DE601D" w:rsidRDefault="00DE601D" w:rsidP="00B50B6A">
      <w:pPr>
        <w:jc w:val="both"/>
      </w:pPr>
    </w:p>
    <w:p w:rsidR="00DE601D" w:rsidRDefault="00DE601D" w:rsidP="00BA3ED1">
      <w:pPr>
        <w:ind w:left="180" w:right="45"/>
        <w:jc w:val="both"/>
        <w:rPr>
          <w:rFonts w:ascii="Comic Sans MS" w:hAnsi="Comic Sans MS"/>
          <w:b/>
          <w:smallCaps/>
          <w:sz w:val="18"/>
          <w:szCs w:val="18"/>
        </w:rPr>
      </w:pPr>
      <w:r w:rsidRPr="00057369">
        <w:rPr>
          <w:rFonts w:ascii="Comic Sans MS" w:hAnsi="Comic Sans MS"/>
          <w:b/>
          <w:smallCaps/>
          <w:sz w:val="18"/>
          <w:szCs w:val="18"/>
        </w:rPr>
        <w:t>obiettivi dell’insegnamento</w:t>
      </w:r>
      <w:r>
        <w:rPr>
          <w:rFonts w:ascii="Comic Sans MS" w:hAnsi="Comic Sans MS"/>
          <w:b/>
          <w:smallCaps/>
          <w:sz w:val="18"/>
          <w:szCs w:val="18"/>
        </w:rPr>
        <w:t>:</w:t>
      </w:r>
    </w:p>
    <w:p w:rsidR="00DE601D" w:rsidRPr="00057369" w:rsidRDefault="00DE601D" w:rsidP="00BA3ED1">
      <w:pPr>
        <w:ind w:left="180" w:right="45"/>
        <w:jc w:val="both"/>
        <w:rPr>
          <w:rFonts w:ascii="Comic Sans MS" w:hAnsi="Comic Sans MS"/>
          <w:b/>
          <w:smallCaps/>
          <w:sz w:val="18"/>
          <w:szCs w:val="18"/>
        </w:rPr>
      </w:pPr>
    </w:p>
    <w:p w:rsidR="00DE601D" w:rsidRPr="00BA3ED1" w:rsidRDefault="00DE601D" w:rsidP="001E5DCB">
      <w:pPr>
        <w:ind w:left="180"/>
        <w:jc w:val="both"/>
        <w:rPr>
          <w:rFonts w:ascii="Comic Sans MS" w:hAnsi="Comic Sans MS"/>
          <w:sz w:val="18"/>
          <w:szCs w:val="18"/>
        </w:rPr>
      </w:pPr>
      <w:r w:rsidRPr="00BA3ED1">
        <w:rPr>
          <w:rFonts w:ascii="Comic Sans MS" w:hAnsi="Comic Sans MS"/>
          <w:sz w:val="18"/>
          <w:szCs w:val="18"/>
        </w:rPr>
        <w:t xml:space="preserve">Analizzare e risolvere problemi causati dall’attività antropica. </w:t>
      </w:r>
    </w:p>
    <w:p w:rsidR="00DE601D" w:rsidRPr="001109A0" w:rsidRDefault="00DE601D" w:rsidP="001E5DCB">
      <w:pPr>
        <w:ind w:left="180"/>
        <w:jc w:val="both"/>
      </w:pPr>
    </w:p>
    <w:p w:rsidR="00DE601D" w:rsidRDefault="00DE601D" w:rsidP="001E5DCB">
      <w:pPr>
        <w:ind w:left="180" w:right="998"/>
        <w:jc w:val="both"/>
        <w:rPr>
          <w:rFonts w:ascii="Comic Sans MS" w:hAnsi="Comic Sans MS"/>
          <w:b/>
          <w:smallCaps/>
          <w:sz w:val="18"/>
          <w:szCs w:val="18"/>
        </w:rPr>
      </w:pPr>
      <w:r w:rsidRPr="00057369">
        <w:rPr>
          <w:rFonts w:ascii="Comic Sans MS" w:hAnsi="Comic Sans MS"/>
          <w:b/>
          <w:smallCaps/>
          <w:sz w:val="18"/>
          <w:szCs w:val="18"/>
        </w:rPr>
        <w:t>programma dell’insegnamento:</w:t>
      </w:r>
    </w:p>
    <w:p w:rsidR="00DE601D" w:rsidRDefault="00DE601D" w:rsidP="001E5DCB">
      <w:pPr>
        <w:ind w:left="180" w:right="998"/>
        <w:jc w:val="both"/>
        <w:rPr>
          <w:rFonts w:ascii="Comic Sans MS" w:hAnsi="Comic Sans MS"/>
          <w:b/>
          <w:smallCaps/>
          <w:sz w:val="18"/>
          <w:szCs w:val="18"/>
        </w:rPr>
      </w:pPr>
    </w:p>
    <w:p w:rsidR="00DE601D" w:rsidRPr="00BA3ED1" w:rsidRDefault="00DE601D" w:rsidP="001E5DCB">
      <w:pPr>
        <w:ind w:left="180"/>
        <w:jc w:val="both"/>
        <w:rPr>
          <w:rFonts w:ascii="Comic Sans MS" w:hAnsi="Comic Sans MS"/>
          <w:sz w:val="18"/>
          <w:szCs w:val="18"/>
        </w:rPr>
      </w:pPr>
      <w:r w:rsidRPr="00BA3ED1">
        <w:rPr>
          <w:rFonts w:ascii="Comic Sans MS" w:hAnsi="Comic Sans MS"/>
          <w:sz w:val="18"/>
          <w:szCs w:val="18"/>
        </w:rPr>
        <w:t>Impatto delle attività umane sui diversi ecosistemi. Quantificazione degli effetti a breve e a lungo termine causati dalle attività umane. Sviluppo di metodi ecologici per la prevenzione o la mitigazione del disturbo antropico. Gestione e conservazione delle popolazioni e degli ecosistemi.</w:t>
      </w:r>
    </w:p>
    <w:p w:rsidR="00DE601D" w:rsidRPr="001109A0" w:rsidRDefault="00DE601D" w:rsidP="0097768E">
      <w:pPr>
        <w:pStyle w:val="EnvelopeReturn"/>
        <w:jc w:val="both"/>
        <w:rPr>
          <w:rFonts w:cs="Times New Roman"/>
          <w:szCs w:val="24"/>
        </w:rPr>
      </w:pPr>
    </w:p>
    <w:p w:rsidR="00DE601D" w:rsidRDefault="00DE601D" w:rsidP="00B50B6A">
      <w:pPr>
        <w:jc w:val="both"/>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INSEGNAMENTO</w:t>
            </w:r>
          </w:p>
        </w:tc>
        <w:tc>
          <w:tcPr>
            <w:tcW w:w="4932" w:type="dxa"/>
          </w:tcPr>
          <w:p w:rsidR="00DE601D" w:rsidRPr="00AD6BFF" w:rsidRDefault="00DE601D" w:rsidP="002E1F20">
            <w:pPr>
              <w:rPr>
                <w:rFonts w:ascii="Comic Sans MS" w:hAnsi="Comic Sans MS"/>
                <w:b/>
                <w:caps/>
                <w:sz w:val="18"/>
                <w:szCs w:val="18"/>
              </w:rPr>
            </w:pPr>
            <w:r w:rsidRPr="00AD6BFF">
              <w:rPr>
                <w:rFonts w:ascii="Comic Sans MS" w:hAnsi="Comic Sans MS"/>
                <w:b/>
                <w:caps/>
                <w:sz w:val="18"/>
                <w:szCs w:val="18"/>
              </w:rPr>
              <w:t>Farmacologia</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BIO/14</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ANNO DI CORSO</w:t>
            </w:r>
          </w:p>
        </w:tc>
        <w:tc>
          <w:tcPr>
            <w:tcW w:w="4932"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III</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SEMESTRE</w:t>
            </w:r>
          </w:p>
        </w:tc>
        <w:tc>
          <w:tcPr>
            <w:tcW w:w="4932"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II</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CFU TOTALI</w:t>
            </w:r>
          </w:p>
        </w:tc>
        <w:tc>
          <w:tcPr>
            <w:tcW w:w="4932" w:type="dxa"/>
          </w:tcPr>
          <w:p w:rsidR="00DE601D" w:rsidRPr="00AD6BFF" w:rsidRDefault="00DE601D" w:rsidP="002E1F20">
            <w:pPr>
              <w:rPr>
                <w:rFonts w:ascii="Comic Sans MS" w:hAnsi="Comic Sans MS"/>
                <w:sz w:val="16"/>
                <w:szCs w:val="16"/>
              </w:rPr>
            </w:pPr>
            <w:r w:rsidRPr="00AD6BFF">
              <w:rPr>
                <w:rFonts w:ascii="Comic Sans MS" w:hAnsi="Comic Sans MS"/>
                <w:sz w:val="16"/>
                <w:szCs w:val="16"/>
              </w:rPr>
              <w:t>6</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CFU FRONTALI</w:t>
            </w:r>
          </w:p>
        </w:tc>
        <w:tc>
          <w:tcPr>
            <w:tcW w:w="4932" w:type="dxa"/>
          </w:tcPr>
          <w:p w:rsidR="00DE601D" w:rsidRPr="00AD6BFF" w:rsidRDefault="00DE601D" w:rsidP="002E1F20">
            <w:pPr>
              <w:rPr>
                <w:rFonts w:ascii="Comic Sans MS" w:hAnsi="Comic Sans MS"/>
                <w:sz w:val="16"/>
                <w:szCs w:val="16"/>
              </w:rPr>
            </w:pPr>
            <w:r w:rsidRPr="00AD6BFF">
              <w:rPr>
                <w:rFonts w:ascii="Comic Sans MS" w:hAnsi="Comic Sans MS"/>
                <w:sz w:val="16"/>
                <w:szCs w:val="16"/>
              </w:rPr>
              <w:t>6</w:t>
            </w:r>
          </w:p>
        </w:tc>
      </w:tr>
      <w:tr w:rsidR="00DE601D" w:rsidRPr="007D7C65"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CFU LABORATORIO</w:t>
            </w:r>
          </w:p>
        </w:tc>
        <w:tc>
          <w:tcPr>
            <w:tcW w:w="4932" w:type="dxa"/>
          </w:tcPr>
          <w:p w:rsidR="00DE601D" w:rsidRPr="00AD6BFF" w:rsidRDefault="00DE601D" w:rsidP="002E1F20">
            <w:pPr>
              <w:rPr>
                <w:rFonts w:ascii="Comic Sans MS" w:hAnsi="Comic Sans MS"/>
                <w:sz w:val="16"/>
                <w:szCs w:val="16"/>
              </w:rPr>
            </w:pPr>
            <w:r w:rsidRPr="00AD6BFF">
              <w:rPr>
                <w:rFonts w:ascii="Comic Sans MS" w:hAnsi="Comic Sans MS"/>
                <w:sz w:val="16"/>
                <w:szCs w:val="16"/>
              </w:rPr>
              <w:t>0</w:t>
            </w:r>
          </w:p>
        </w:tc>
      </w:tr>
      <w:tr w:rsidR="00DE601D" w:rsidRPr="00DD0EFD" w:rsidTr="00AD6BFF">
        <w:tc>
          <w:tcPr>
            <w:tcW w:w="4248" w:type="dxa"/>
          </w:tcPr>
          <w:p w:rsidR="00DE601D" w:rsidRPr="00AD6BFF" w:rsidRDefault="00DE601D" w:rsidP="002E1F20">
            <w:pPr>
              <w:rPr>
                <w:rFonts w:ascii="Comic Sans MS" w:hAnsi="Comic Sans MS"/>
                <w:sz w:val="18"/>
                <w:szCs w:val="18"/>
              </w:rPr>
            </w:pPr>
            <w:r w:rsidRPr="00AD6BFF">
              <w:rPr>
                <w:rFonts w:ascii="Comic Sans MS" w:hAnsi="Comic Sans MS"/>
                <w:sz w:val="18"/>
                <w:szCs w:val="18"/>
              </w:rPr>
              <w:t>DOCENTE (nominativo e recapito)</w:t>
            </w:r>
          </w:p>
        </w:tc>
        <w:tc>
          <w:tcPr>
            <w:tcW w:w="4932" w:type="dxa"/>
          </w:tcPr>
          <w:p w:rsidR="00DE601D" w:rsidRPr="0048179C" w:rsidRDefault="00DE601D" w:rsidP="002E1F20">
            <w:pPr>
              <w:rPr>
                <w:rFonts w:ascii="Comic Sans MS" w:hAnsi="Comic Sans MS"/>
                <w:sz w:val="18"/>
                <w:szCs w:val="18"/>
              </w:rPr>
            </w:pPr>
          </w:p>
        </w:tc>
      </w:tr>
      <w:tr w:rsidR="00DE601D" w:rsidRPr="00DD0EFD" w:rsidTr="00F01650">
        <w:tc>
          <w:tcPr>
            <w:tcW w:w="9180" w:type="dxa"/>
            <w:gridSpan w:val="2"/>
          </w:tcPr>
          <w:p w:rsidR="00DE601D" w:rsidRPr="0048179C" w:rsidRDefault="00DE601D" w:rsidP="00942359">
            <w:pPr>
              <w:jc w:val="center"/>
              <w:rPr>
                <w:rFonts w:ascii="Comic Sans MS" w:hAnsi="Comic Sans MS"/>
                <w:sz w:val="18"/>
                <w:szCs w:val="18"/>
              </w:rPr>
            </w:pPr>
            <w:r w:rsidRPr="0048179C">
              <w:rPr>
                <w:rFonts w:ascii="Comic Sans MS" w:hAnsi="Comic Sans MS"/>
                <w:b/>
                <w:sz w:val="18"/>
                <w:szCs w:val="18"/>
              </w:rPr>
              <w:t>QUESTO CORSO VERRA’ ATTIVATO NELL’AA 2013/2014</w:t>
            </w:r>
          </w:p>
        </w:tc>
      </w:tr>
    </w:tbl>
    <w:p w:rsidR="00DE601D" w:rsidRPr="0048179C" w:rsidRDefault="00DE601D" w:rsidP="00344573">
      <w:pPr>
        <w:rPr>
          <w:rFonts w:ascii="Comic Sans MS" w:hAnsi="Comic Sans MS"/>
          <w:sz w:val="18"/>
          <w:szCs w:val="18"/>
        </w:rPr>
      </w:pPr>
    </w:p>
    <w:p w:rsidR="00DE601D" w:rsidRDefault="00DE601D" w:rsidP="00344573">
      <w:pPr>
        <w:rPr>
          <w:rFonts w:ascii="Comic Sans MS" w:hAnsi="Comic Sans MS"/>
          <w:b/>
          <w:smallCaps/>
          <w:sz w:val="18"/>
          <w:szCs w:val="18"/>
        </w:rPr>
      </w:pPr>
      <w:r w:rsidRPr="00344573">
        <w:rPr>
          <w:rFonts w:ascii="Comic Sans MS" w:hAnsi="Comic Sans MS"/>
          <w:b/>
          <w:smallCaps/>
          <w:sz w:val="18"/>
          <w:szCs w:val="18"/>
        </w:rPr>
        <w:t xml:space="preserve">obiettivi dell’insegnamento: </w:t>
      </w:r>
    </w:p>
    <w:p w:rsidR="00DE601D" w:rsidRPr="00C17BD5" w:rsidRDefault="00DE601D" w:rsidP="00344573">
      <w:pPr>
        <w:rPr>
          <w:rFonts w:ascii="Comic Sans MS" w:hAnsi="Comic Sans MS"/>
          <w:b/>
          <w:smallCaps/>
          <w:sz w:val="20"/>
          <w:szCs w:val="20"/>
        </w:rPr>
      </w:pPr>
    </w:p>
    <w:p w:rsidR="00DE601D" w:rsidRPr="00344573" w:rsidRDefault="00DE601D" w:rsidP="00524B80">
      <w:pPr>
        <w:jc w:val="both"/>
        <w:rPr>
          <w:rFonts w:ascii="Comic Sans MS" w:hAnsi="Comic Sans MS"/>
          <w:sz w:val="18"/>
          <w:szCs w:val="20"/>
        </w:rPr>
      </w:pPr>
      <w:r w:rsidRPr="00344573">
        <w:rPr>
          <w:rFonts w:ascii="Comic Sans MS" w:hAnsi="Comic Sans MS"/>
          <w:sz w:val="18"/>
          <w:szCs w:val="20"/>
        </w:rPr>
        <w:t>Il corso si propone di fornire le conoscenze essenziali di Farmacologia generale con particolare riguardo alle fasi di Farmacocinetica e di farmacodinamica. Si propone inoltre di illustrare l’uso razionale dei farmaci a partire dalle basi fisiopatologiche e molecolari.</w:t>
      </w:r>
    </w:p>
    <w:p w:rsidR="00DE601D" w:rsidRDefault="00DE601D" w:rsidP="00524B80">
      <w:pPr>
        <w:jc w:val="both"/>
        <w:rPr>
          <w:rFonts w:ascii="Comic Sans MS" w:hAnsi="Comic Sans MS"/>
          <w:b/>
          <w:smallCaps/>
          <w:sz w:val="20"/>
          <w:szCs w:val="20"/>
        </w:rPr>
      </w:pPr>
    </w:p>
    <w:p w:rsidR="00DE601D" w:rsidRPr="00344573" w:rsidRDefault="00DE601D" w:rsidP="00344573">
      <w:pPr>
        <w:rPr>
          <w:rFonts w:ascii="Comic Sans MS" w:hAnsi="Comic Sans MS"/>
          <w:b/>
          <w:smallCaps/>
          <w:sz w:val="18"/>
          <w:szCs w:val="18"/>
        </w:rPr>
      </w:pPr>
      <w:r>
        <w:rPr>
          <w:rFonts w:ascii="Comic Sans MS" w:hAnsi="Comic Sans MS"/>
          <w:b/>
          <w:smallCaps/>
          <w:sz w:val="18"/>
          <w:szCs w:val="18"/>
        </w:rPr>
        <w:t>t</w:t>
      </w:r>
      <w:r w:rsidRPr="00344573">
        <w:rPr>
          <w:rFonts w:ascii="Comic Sans MS" w:hAnsi="Comic Sans MS"/>
          <w:b/>
          <w:smallCaps/>
          <w:sz w:val="18"/>
          <w:szCs w:val="18"/>
        </w:rPr>
        <w:t>esti consigliati:</w:t>
      </w:r>
    </w:p>
    <w:p w:rsidR="00DE601D" w:rsidRDefault="00DE601D" w:rsidP="00344573">
      <w:pPr>
        <w:rPr>
          <w:rFonts w:ascii="Comic Sans MS" w:hAnsi="Comic Sans MS"/>
          <w:b/>
          <w:smallCaps/>
          <w:sz w:val="20"/>
          <w:szCs w:val="20"/>
        </w:rPr>
      </w:pPr>
      <w:r>
        <w:rPr>
          <w:rFonts w:ascii="Comic Sans MS" w:hAnsi="Comic Sans MS"/>
          <w:sz w:val="18"/>
          <w:szCs w:val="18"/>
        </w:rPr>
        <w:t xml:space="preserve">- </w:t>
      </w:r>
      <w:r w:rsidRPr="00057369">
        <w:rPr>
          <w:rFonts w:ascii="Comic Sans MS" w:hAnsi="Comic Sans MS"/>
          <w:sz w:val="18"/>
          <w:szCs w:val="18"/>
        </w:rPr>
        <w:t>Golan D.E. Principi di farmacologia. Casa Editrice Ambrosiana</w:t>
      </w:r>
    </w:p>
    <w:p w:rsidR="00DE601D" w:rsidRDefault="00DE601D" w:rsidP="00344573">
      <w:pPr>
        <w:rPr>
          <w:rFonts w:ascii="Comic Sans MS" w:hAnsi="Comic Sans MS"/>
          <w:b/>
          <w:smallCaps/>
          <w:sz w:val="20"/>
          <w:szCs w:val="20"/>
        </w:rPr>
      </w:pPr>
    </w:p>
    <w:p w:rsidR="00DE601D" w:rsidRPr="00344573" w:rsidRDefault="00DE601D" w:rsidP="00344573">
      <w:pPr>
        <w:rPr>
          <w:rFonts w:ascii="Comic Sans MS" w:hAnsi="Comic Sans MS"/>
          <w:b/>
          <w:smallCaps/>
          <w:sz w:val="18"/>
          <w:szCs w:val="18"/>
        </w:rPr>
      </w:pPr>
      <w:r w:rsidRPr="00344573">
        <w:rPr>
          <w:rFonts w:ascii="Comic Sans MS" w:hAnsi="Comic Sans MS"/>
          <w:b/>
          <w:smallCaps/>
          <w:sz w:val="18"/>
          <w:szCs w:val="18"/>
        </w:rPr>
        <w:t xml:space="preserve">programma dell’insegnamento: </w:t>
      </w:r>
    </w:p>
    <w:p w:rsidR="00DE601D" w:rsidRDefault="00DE601D" w:rsidP="00344573">
      <w:pPr>
        <w:ind w:left="180" w:right="45"/>
        <w:rPr>
          <w:rFonts w:ascii="Comic Sans MS" w:hAnsi="Comic Sans MS"/>
          <w:b/>
          <w:smallCap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introduzione alla farmacologia e sue finalità</w:t>
      </w:r>
    </w:p>
    <w:p w:rsidR="00DE601D" w:rsidRPr="00057369" w:rsidRDefault="00DE601D" w:rsidP="00344573">
      <w:pPr>
        <w:ind w:left="180" w:right="45"/>
        <w:rPr>
          <w:rFonts w:ascii="Comic Sans MS" w:hAnsi="Comic Sans MS"/>
          <w:sz w:val="18"/>
          <w:szCs w:val="18"/>
        </w:rPr>
      </w:pPr>
      <w:r w:rsidRPr="00057369">
        <w:rPr>
          <w:rFonts w:ascii="Comic Sans MS" w:hAnsi="Comic Sans MS"/>
          <w:sz w:val="18"/>
          <w:szCs w:val="18"/>
        </w:rPr>
        <w:t>Definizione di farmaco e tossico. Ricerca e sviluppo di nuovi farmaci.</w:t>
      </w:r>
    </w:p>
    <w:p w:rsidR="00DE601D" w:rsidRPr="00057369" w:rsidRDefault="00DE601D" w:rsidP="00344573">
      <w:pPr>
        <w:ind w:left="180" w:right="45"/>
        <w:rPr>
          <w:rFonts w:ascii="Comic Sans MS" w:hAnsi="Comic Sans M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farmacocinetica</w:t>
      </w:r>
    </w:p>
    <w:p w:rsidR="00DE601D" w:rsidRPr="00057369" w:rsidRDefault="00DE601D" w:rsidP="00344573">
      <w:pPr>
        <w:ind w:left="180" w:right="45"/>
        <w:rPr>
          <w:rFonts w:ascii="Comic Sans MS" w:hAnsi="Comic Sans MS"/>
          <w:sz w:val="18"/>
          <w:szCs w:val="18"/>
        </w:rPr>
      </w:pPr>
      <w:r w:rsidRPr="00057369">
        <w:rPr>
          <w:rFonts w:ascii="Comic Sans MS" w:hAnsi="Comic Sans MS"/>
          <w:sz w:val="18"/>
          <w:szCs w:val="18"/>
        </w:rPr>
        <w:t>Vie di somministrazione dei farmaci. Assorbimento, distribuzione, biotrasformazione</w:t>
      </w:r>
      <w:r>
        <w:rPr>
          <w:rFonts w:ascii="Comic Sans MS" w:hAnsi="Comic Sans MS"/>
          <w:sz w:val="18"/>
          <w:szCs w:val="18"/>
        </w:rPr>
        <w:t>,</w:t>
      </w:r>
      <w:r w:rsidRPr="00057369">
        <w:rPr>
          <w:rFonts w:ascii="Comic Sans MS" w:hAnsi="Comic Sans MS"/>
          <w:sz w:val="18"/>
          <w:szCs w:val="18"/>
        </w:rPr>
        <w:t xml:space="preserve"> escrezione.</w:t>
      </w:r>
    </w:p>
    <w:p w:rsidR="00DE601D" w:rsidRPr="00057369" w:rsidRDefault="00DE601D" w:rsidP="00344573">
      <w:pPr>
        <w:ind w:left="180" w:right="45"/>
        <w:rPr>
          <w:rFonts w:ascii="Comic Sans MS" w:hAnsi="Comic Sans M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farmacodinamica</w:t>
      </w:r>
    </w:p>
    <w:p w:rsidR="00DE601D" w:rsidRPr="00057369" w:rsidRDefault="00DE601D" w:rsidP="00344573">
      <w:pPr>
        <w:ind w:left="180" w:right="45"/>
        <w:jc w:val="both"/>
        <w:rPr>
          <w:rFonts w:ascii="Comic Sans MS" w:hAnsi="Comic Sans MS"/>
          <w:sz w:val="18"/>
          <w:szCs w:val="18"/>
        </w:rPr>
      </w:pPr>
      <w:r w:rsidRPr="00057369">
        <w:rPr>
          <w:rFonts w:ascii="Comic Sans MS" w:hAnsi="Comic Sans MS"/>
          <w:sz w:val="18"/>
          <w:szCs w:val="18"/>
        </w:rPr>
        <w:t xml:space="preserve">I bersagli dei farmaci: gli enzimi, i canali, le pompe, i trasportatori, gli acidi nucleici, le proteine del citoscheletro, i recettori. Legame farmaco-recettore. Analisi delle curve dose risposta (risposte graduali, risposte quantali). Interazione farmaco-recettore (farmaci agonisti, Farmaci antagonisti, agonisti parziali, agonisti inversi). </w:t>
      </w:r>
      <w:r>
        <w:rPr>
          <w:rFonts w:ascii="Comic Sans MS" w:hAnsi="Comic Sans MS"/>
          <w:sz w:val="18"/>
          <w:szCs w:val="18"/>
        </w:rPr>
        <w:t xml:space="preserve">Studi di binding recettoriale. </w:t>
      </w:r>
      <w:r w:rsidRPr="00057369">
        <w:rPr>
          <w:rFonts w:ascii="Comic Sans MS" w:hAnsi="Comic Sans MS"/>
          <w:sz w:val="18"/>
          <w:szCs w:val="18"/>
        </w:rPr>
        <w:t>Recettori di riserva. Indice terapeutico e finestra terapeutica.</w:t>
      </w:r>
    </w:p>
    <w:p w:rsidR="00DE601D" w:rsidRPr="00057369" w:rsidRDefault="00DE601D" w:rsidP="00344573">
      <w:pPr>
        <w:ind w:left="180" w:right="45"/>
        <w:rPr>
          <w:rFonts w:ascii="Comic Sans MS" w:hAnsi="Comic Sans M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farmaci che agiscono con meccanismo semispecifico: gli anestetici generali</w:t>
      </w:r>
    </w:p>
    <w:p w:rsidR="00DE601D" w:rsidRDefault="00DE601D" w:rsidP="00344573">
      <w:pPr>
        <w:ind w:left="180" w:right="45"/>
        <w:rPr>
          <w:rFonts w:ascii="Comic Sans MS" w:hAnsi="Comic Sans MS"/>
          <w:b/>
          <w:smallCaps/>
          <w:sz w:val="18"/>
          <w:szCs w:val="18"/>
        </w:rPr>
      </w:pPr>
    </w:p>
    <w:p w:rsidR="00DE601D"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farmaci che agiscono</w:t>
      </w:r>
      <w:r>
        <w:rPr>
          <w:rFonts w:ascii="Comic Sans MS" w:hAnsi="Comic Sans MS"/>
          <w:b/>
          <w:smallCaps/>
          <w:sz w:val="18"/>
          <w:szCs w:val="18"/>
        </w:rPr>
        <w:t xml:space="preserve"> sugli enzimi: gli antiinfiammatori non stereoidei (FANS), gli anticolinesterasici, gli anticoagulanti</w:t>
      </w:r>
    </w:p>
    <w:p w:rsidR="00DE601D" w:rsidRDefault="00DE601D" w:rsidP="00344573">
      <w:pPr>
        <w:ind w:left="180" w:right="45"/>
        <w:rPr>
          <w:rFonts w:ascii="Comic Sans MS" w:hAnsi="Comic Sans MS"/>
          <w:b/>
          <w:smallCaps/>
          <w:sz w:val="18"/>
          <w:szCs w:val="18"/>
        </w:rPr>
      </w:pPr>
    </w:p>
    <w:p w:rsidR="00DE601D"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farmaci che agiscono</w:t>
      </w:r>
      <w:r>
        <w:rPr>
          <w:rFonts w:ascii="Comic Sans MS" w:hAnsi="Comic Sans MS"/>
          <w:b/>
          <w:smallCaps/>
          <w:sz w:val="18"/>
          <w:szCs w:val="18"/>
        </w:rPr>
        <w:t xml:space="preserve"> sulle pompe: antiulcera, glicosidi cardioattivi</w:t>
      </w:r>
    </w:p>
    <w:p w:rsidR="00DE601D" w:rsidRDefault="00DE601D" w:rsidP="00344573">
      <w:pPr>
        <w:ind w:left="180" w:right="45"/>
        <w:rPr>
          <w:rFonts w:ascii="Comic Sans MS" w:hAnsi="Comic Sans MS"/>
          <w:b/>
          <w:smallCaps/>
          <w:sz w:val="18"/>
          <w:szCs w:val="18"/>
        </w:rPr>
      </w:pPr>
    </w:p>
    <w:p w:rsidR="00DE601D"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farmaci che agiscono</w:t>
      </w:r>
      <w:r>
        <w:rPr>
          <w:rFonts w:ascii="Comic Sans MS" w:hAnsi="Comic Sans MS"/>
          <w:b/>
          <w:smallCaps/>
          <w:sz w:val="18"/>
          <w:szCs w:val="18"/>
        </w:rPr>
        <w:t xml:space="preserve"> sui microtubuli: antitumorali bloccanti del fuso mitotico</w:t>
      </w:r>
    </w:p>
    <w:p w:rsidR="00DE601D" w:rsidRDefault="00DE601D" w:rsidP="00344573">
      <w:pPr>
        <w:ind w:left="180" w:right="45"/>
        <w:rPr>
          <w:rFonts w:ascii="Comic Sans MS" w:hAnsi="Comic Sans MS"/>
          <w:b/>
          <w:smallCaps/>
          <w:sz w:val="18"/>
          <w:szCs w:val="18"/>
        </w:rPr>
      </w:pPr>
    </w:p>
    <w:p w:rsidR="00DE601D"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farmaci che agiscono</w:t>
      </w:r>
      <w:r>
        <w:rPr>
          <w:rFonts w:ascii="Comic Sans MS" w:hAnsi="Comic Sans MS"/>
          <w:b/>
          <w:smallCaps/>
          <w:sz w:val="18"/>
          <w:szCs w:val="18"/>
        </w:rPr>
        <w:t xml:space="preserve"> sui trasportatori: gli antidepressivi</w:t>
      </w:r>
    </w:p>
    <w:p w:rsidR="00DE601D" w:rsidRPr="00057369" w:rsidRDefault="00DE601D" w:rsidP="00344573">
      <w:pPr>
        <w:ind w:left="180" w:right="45"/>
        <w:rPr>
          <w:rFonts w:ascii="Comic Sans MS" w:hAnsi="Comic Sans MS"/>
          <w:b/>
          <w:smallCap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controllo farmacologico dei canali ionici: gli anestetici locali</w:t>
      </w:r>
    </w:p>
    <w:p w:rsidR="00DE601D" w:rsidRPr="00057369" w:rsidRDefault="00DE601D" w:rsidP="00344573">
      <w:pPr>
        <w:ind w:left="180" w:right="45"/>
        <w:rPr>
          <w:rFonts w:ascii="Comic Sans MS" w:hAnsi="Comic Sans MS"/>
          <w:b/>
          <w:smallCap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controllo farmacologico dei recettori-canali: i bloccanti neuromuscolari</w:t>
      </w:r>
    </w:p>
    <w:p w:rsidR="00DE601D" w:rsidRPr="00057369" w:rsidRDefault="00DE601D" w:rsidP="00344573">
      <w:pPr>
        <w:ind w:left="180" w:right="45"/>
        <w:rPr>
          <w:rFonts w:ascii="Comic Sans MS" w:hAnsi="Comic Sans MS"/>
          <w:b/>
          <w:smallCap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i recettori con attività tirosinchinasica: insulina e diabete</w:t>
      </w:r>
    </w:p>
    <w:p w:rsidR="00DE601D" w:rsidRPr="00057369" w:rsidRDefault="00DE601D" w:rsidP="00344573">
      <w:pPr>
        <w:ind w:left="180" w:right="45"/>
        <w:rPr>
          <w:rFonts w:ascii="Comic Sans MS" w:hAnsi="Comic Sans MS"/>
          <w:b/>
          <w:smallCaps/>
          <w:sz w:val="18"/>
          <w:szCs w:val="18"/>
        </w:rPr>
      </w:pPr>
    </w:p>
    <w:p w:rsidR="00DE601D" w:rsidRPr="00057369" w:rsidRDefault="00DE601D" w:rsidP="00344573">
      <w:pPr>
        <w:ind w:left="180" w:right="45"/>
        <w:rPr>
          <w:rFonts w:ascii="Comic Sans MS" w:hAnsi="Comic Sans MS"/>
          <w:b/>
          <w:smallCaps/>
          <w:sz w:val="18"/>
          <w:szCs w:val="18"/>
        </w:rPr>
      </w:pPr>
      <w:r w:rsidRPr="00057369">
        <w:rPr>
          <w:rFonts w:ascii="Comic Sans MS" w:hAnsi="Comic Sans MS"/>
          <w:b/>
          <w:smallCaps/>
          <w:sz w:val="18"/>
          <w:szCs w:val="18"/>
        </w:rPr>
        <w:t>modulazione farmacologica dei recettori intracellulari: i glucocorticoidi</w:t>
      </w:r>
    </w:p>
    <w:p w:rsidR="00DE601D" w:rsidRDefault="00DE601D" w:rsidP="00B50B6A">
      <w:pPr>
        <w:jc w:val="both"/>
      </w:pPr>
    </w:p>
    <w:p w:rsidR="00DE601D" w:rsidRDefault="00DE601D" w:rsidP="00B50B6A">
      <w:pPr>
        <w:jc w:val="both"/>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2"/>
      </w:tblGrid>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 xml:space="preserve">INSEGNAMENTO  </w:t>
            </w:r>
          </w:p>
        </w:tc>
        <w:tc>
          <w:tcPr>
            <w:tcW w:w="4392" w:type="dxa"/>
          </w:tcPr>
          <w:p w:rsidR="00DE601D" w:rsidRPr="00414390" w:rsidRDefault="00DE601D" w:rsidP="00AB4355">
            <w:pPr>
              <w:ind w:right="72"/>
              <w:rPr>
                <w:rFonts w:ascii="Comic Sans MS" w:hAnsi="Comic Sans MS"/>
                <w:b/>
                <w:sz w:val="18"/>
                <w:szCs w:val="18"/>
              </w:rPr>
            </w:pPr>
            <w:r w:rsidRPr="00414390">
              <w:rPr>
                <w:rFonts w:ascii="Comic Sans MS" w:hAnsi="Comic Sans MS"/>
                <w:b/>
                <w:sz w:val="18"/>
                <w:szCs w:val="18"/>
              </w:rPr>
              <w:t>FISICA</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 xml:space="preserve">SETTORE SCIENTIFICO DISCIPLINARE  </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FIS/01</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 xml:space="preserve">ANNO DI CORSO </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I</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 xml:space="preserve">SEMESTRE  </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II</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CFU TOTALI</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8</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CFU FRONTALI</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6</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CFU LABORATORIO</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2</w:t>
            </w:r>
          </w:p>
        </w:tc>
      </w:tr>
      <w:tr w:rsidR="00DE601D" w:rsidRPr="00414390" w:rsidTr="00AB4355">
        <w:tc>
          <w:tcPr>
            <w:tcW w:w="4248" w:type="dxa"/>
          </w:tcPr>
          <w:p w:rsidR="00DE601D" w:rsidRPr="00414390" w:rsidRDefault="00DE601D" w:rsidP="00AB4355">
            <w:pPr>
              <w:rPr>
                <w:rFonts w:ascii="Comic Sans MS" w:hAnsi="Comic Sans MS"/>
                <w:sz w:val="18"/>
                <w:szCs w:val="18"/>
              </w:rPr>
            </w:pPr>
            <w:r w:rsidRPr="00414390">
              <w:rPr>
                <w:rFonts w:ascii="Comic Sans MS" w:hAnsi="Comic Sans MS"/>
                <w:sz w:val="18"/>
                <w:szCs w:val="18"/>
              </w:rPr>
              <w:t>DOCENTE</w:t>
            </w:r>
          </w:p>
        </w:tc>
        <w:tc>
          <w:tcPr>
            <w:tcW w:w="4392" w:type="dxa"/>
          </w:tcPr>
          <w:p w:rsidR="00DE601D" w:rsidRPr="00414390" w:rsidRDefault="00DE601D" w:rsidP="00AB4355">
            <w:pPr>
              <w:ind w:right="72"/>
              <w:rPr>
                <w:rFonts w:ascii="Comic Sans MS" w:hAnsi="Comic Sans MS"/>
                <w:sz w:val="18"/>
                <w:szCs w:val="18"/>
              </w:rPr>
            </w:pPr>
            <w:r w:rsidRPr="00414390">
              <w:rPr>
                <w:rFonts w:ascii="Comic Sans MS" w:hAnsi="Comic Sans MS"/>
                <w:sz w:val="18"/>
                <w:szCs w:val="18"/>
              </w:rPr>
              <w:t>PROF. ALBERTO PALEARI</w:t>
            </w:r>
          </w:p>
          <w:p w:rsidR="00DE601D" w:rsidRDefault="00DE601D" w:rsidP="00AB4355">
            <w:pPr>
              <w:ind w:right="72"/>
              <w:rPr>
                <w:rFonts w:ascii="Comic Sans MS" w:hAnsi="Comic Sans MS"/>
                <w:sz w:val="18"/>
                <w:szCs w:val="18"/>
              </w:rPr>
            </w:pPr>
            <w:r w:rsidRPr="00414390">
              <w:rPr>
                <w:rFonts w:ascii="Comic Sans MS" w:hAnsi="Comic Sans MS"/>
                <w:sz w:val="18"/>
                <w:szCs w:val="18"/>
              </w:rPr>
              <w:t>Tel. 02-64</w:t>
            </w:r>
            <w:r>
              <w:rPr>
                <w:rFonts w:ascii="Comic Sans MS" w:hAnsi="Comic Sans MS"/>
                <w:sz w:val="18"/>
                <w:szCs w:val="18"/>
              </w:rPr>
              <w:t xml:space="preserve">48.5164 </w:t>
            </w:r>
          </w:p>
          <w:p w:rsidR="00DE601D" w:rsidRPr="00414390" w:rsidRDefault="00DE601D" w:rsidP="00AB4355">
            <w:pPr>
              <w:ind w:right="72"/>
              <w:rPr>
                <w:rFonts w:ascii="Comic Sans MS" w:hAnsi="Comic Sans MS"/>
                <w:sz w:val="18"/>
                <w:szCs w:val="18"/>
              </w:rPr>
            </w:pPr>
            <w:r>
              <w:rPr>
                <w:rFonts w:ascii="Comic Sans MS" w:hAnsi="Comic Sans MS"/>
                <w:sz w:val="18"/>
                <w:szCs w:val="18"/>
              </w:rPr>
              <w:t>E-</w:t>
            </w:r>
            <w:r w:rsidRPr="00414390">
              <w:rPr>
                <w:rFonts w:ascii="Comic Sans MS" w:hAnsi="Comic Sans MS"/>
                <w:sz w:val="18"/>
                <w:szCs w:val="18"/>
              </w:rPr>
              <w:t>mail: alberto.paleari@unimib.it</w:t>
            </w:r>
          </w:p>
        </w:tc>
      </w:tr>
    </w:tbl>
    <w:p w:rsidR="00DE601D" w:rsidRDefault="00DE601D" w:rsidP="00537925">
      <w:pPr>
        <w:ind w:left="180" w:right="1798"/>
        <w:rPr>
          <w:rFonts w:ascii="Comic Sans MS" w:hAnsi="Comic Sans MS"/>
          <w:sz w:val="18"/>
          <w:szCs w:val="18"/>
        </w:rPr>
      </w:pPr>
    </w:p>
    <w:p w:rsidR="00DE601D" w:rsidRDefault="00DE601D" w:rsidP="00BA3ED1">
      <w:pPr>
        <w:ind w:left="180" w:right="45"/>
        <w:rPr>
          <w:rFonts w:ascii="Comic Sans MS" w:hAnsi="Comic Sans MS"/>
          <w:b/>
          <w:smallCaps/>
          <w:sz w:val="18"/>
          <w:szCs w:val="18"/>
        </w:rPr>
      </w:pPr>
      <w:r w:rsidRPr="00057369">
        <w:rPr>
          <w:rFonts w:ascii="Comic Sans MS" w:hAnsi="Comic Sans MS"/>
          <w:b/>
          <w:smallCaps/>
          <w:sz w:val="18"/>
          <w:szCs w:val="18"/>
        </w:rPr>
        <w:t>obiettivi dell’insegnamento:</w:t>
      </w:r>
    </w:p>
    <w:p w:rsidR="00DE601D" w:rsidRPr="00057369" w:rsidRDefault="00DE601D" w:rsidP="00BA3ED1">
      <w:pPr>
        <w:ind w:left="180" w:right="45"/>
        <w:rPr>
          <w:rFonts w:ascii="Comic Sans MS" w:hAnsi="Comic Sans MS"/>
          <w:b/>
          <w:smallCaps/>
          <w:sz w:val="18"/>
          <w:szCs w:val="18"/>
        </w:rPr>
      </w:pPr>
    </w:p>
    <w:p w:rsidR="00DE601D" w:rsidRPr="00057369" w:rsidRDefault="00DE601D" w:rsidP="00524B80">
      <w:pPr>
        <w:ind w:left="180" w:right="486"/>
        <w:jc w:val="both"/>
        <w:rPr>
          <w:rFonts w:ascii="Comic Sans MS" w:hAnsi="Comic Sans MS"/>
          <w:sz w:val="18"/>
          <w:szCs w:val="18"/>
        </w:rPr>
      </w:pPr>
      <w:r w:rsidRPr="00057369">
        <w:rPr>
          <w:rFonts w:ascii="Comic Sans MS" w:hAnsi="Comic Sans MS"/>
          <w:sz w:val="18"/>
          <w:szCs w:val="18"/>
        </w:rPr>
        <w:t>Il corso intende fornire le basi per la descrizione fisica della natura, introducendo gli strumenti fondamentali per rappresentare lo stato e l’evoluzione di un sistema fisico e le interazioni coinvolte, oltre a fornire la sensibilità di base per gli aspetti sperimentali legati alla misura e alla valut</w:t>
      </w:r>
      <w:r>
        <w:rPr>
          <w:rFonts w:ascii="Comic Sans MS" w:hAnsi="Comic Sans MS"/>
          <w:sz w:val="18"/>
          <w:szCs w:val="18"/>
        </w:rPr>
        <w:t>azione delle grandezze fisiche e alle principali tecniche spettroscopiche d’interesse biologico.</w:t>
      </w:r>
    </w:p>
    <w:p w:rsidR="00DE601D" w:rsidRPr="00057369" w:rsidRDefault="00DE601D" w:rsidP="00537925">
      <w:pPr>
        <w:ind w:left="180" w:right="45"/>
        <w:rPr>
          <w:rFonts w:ascii="Comic Sans MS" w:hAnsi="Comic Sans MS"/>
          <w:b/>
          <w:smallCaps/>
          <w:sz w:val="18"/>
          <w:szCs w:val="18"/>
        </w:rPr>
      </w:pPr>
    </w:p>
    <w:p w:rsidR="00DE601D" w:rsidRPr="00057369" w:rsidRDefault="00DE601D" w:rsidP="00537925">
      <w:pPr>
        <w:ind w:left="180" w:right="45"/>
        <w:rPr>
          <w:rFonts w:ascii="Comic Sans MS" w:hAnsi="Comic Sans MS"/>
          <w:b/>
          <w:smallCaps/>
          <w:sz w:val="18"/>
          <w:szCs w:val="18"/>
        </w:rPr>
      </w:pPr>
      <w:r w:rsidRPr="00057369">
        <w:rPr>
          <w:rFonts w:ascii="Comic Sans MS" w:hAnsi="Comic Sans MS"/>
          <w:b/>
          <w:smallCaps/>
          <w:sz w:val="18"/>
          <w:szCs w:val="18"/>
        </w:rPr>
        <w:t xml:space="preserve">testi consigliati: </w:t>
      </w:r>
    </w:p>
    <w:p w:rsidR="00DE601D" w:rsidRPr="00057369" w:rsidRDefault="00DE601D" w:rsidP="00537925">
      <w:pPr>
        <w:ind w:left="180" w:right="45"/>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J.W. Jewett &amp; R.A. Serway “Principi di Fisica”, EdiSES, vol.1 e 2, </w:t>
      </w:r>
    </w:p>
    <w:p w:rsidR="00DE601D" w:rsidRDefault="00DE601D" w:rsidP="00537925">
      <w:pPr>
        <w:ind w:left="180" w:right="45"/>
        <w:rPr>
          <w:rFonts w:ascii="Comic Sans MS" w:hAnsi="Comic Sans MS"/>
          <w:b/>
          <w:smallCaps/>
          <w:sz w:val="18"/>
          <w:szCs w:val="18"/>
        </w:rPr>
      </w:pPr>
    </w:p>
    <w:p w:rsidR="00DE601D" w:rsidRPr="00057369" w:rsidRDefault="00DE601D" w:rsidP="00537925">
      <w:pPr>
        <w:ind w:left="180" w:right="45"/>
        <w:jc w:val="both"/>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537925">
      <w:pPr>
        <w:ind w:left="180" w:right="45"/>
        <w:jc w:val="both"/>
        <w:rPr>
          <w:rFonts w:ascii="Comic Sans MS" w:hAnsi="Comic Sans MS"/>
          <w:b/>
          <w:smallCaps/>
          <w:sz w:val="18"/>
          <w:szCs w:val="18"/>
        </w:rPr>
      </w:pPr>
    </w:p>
    <w:p w:rsidR="00DE601D" w:rsidRPr="00057369" w:rsidRDefault="00DE601D" w:rsidP="00537925">
      <w:pPr>
        <w:ind w:left="180" w:right="45"/>
        <w:jc w:val="both"/>
        <w:rPr>
          <w:rFonts w:ascii="Comic Sans MS" w:hAnsi="Comic Sans MS"/>
          <w:b/>
          <w:smallCaps/>
          <w:sz w:val="18"/>
          <w:szCs w:val="18"/>
        </w:rPr>
      </w:pPr>
      <w:r w:rsidRPr="00057369">
        <w:rPr>
          <w:rFonts w:ascii="Comic Sans MS" w:hAnsi="Comic Sans MS"/>
          <w:b/>
          <w:smallCaps/>
          <w:sz w:val="18"/>
          <w:szCs w:val="18"/>
        </w:rPr>
        <w:t xml:space="preserve">descrizione vettoriale </w:t>
      </w:r>
    </w:p>
    <w:p w:rsidR="00DE601D" w:rsidRDefault="00DE601D" w:rsidP="00537925">
      <w:pPr>
        <w:ind w:left="180" w:right="45"/>
        <w:jc w:val="both"/>
        <w:rPr>
          <w:rFonts w:ascii="Comic Sans MS" w:hAnsi="Comic Sans MS"/>
          <w:sz w:val="18"/>
          <w:szCs w:val="18"/>
        </w:rPr>
      </w:pPr>
      <w:r w:rsidRPr="00057369">
        <w:rPr>
          <w:rFonts w:ascii="Comic Sans MS" w:hAnsi="Comic Sans MS"/>
          <w:sz w:val="18"/>
          <w:szCs w:val="18"/>
        </w:rPr>
        <w:tab/>
        <w:t>Grandezze misurabili, scalari e vettoriali, analisi dei dati</w:t>
      </w:r>
    </w:p>
    <w:p w:rsidR="00DE601D" w:rsidRPr="00057369" w:rsidRDefault="00DE601D" w:rsidP="00537925">
      <w:pPr>
        <w:ind w:left="180" w:right="45"/>
        <w:jc w:val="both"/>
        <w:rPr>
          <w:rFonts w:ascii="Comic Sans MS" w:hAnsi="Comic Sans M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equazioni del moto</w:t>
      </w:r>
    </w:p>
    <w:p w:rsidR="00DE601D" w:rsidRDefault="00DE601D" w:rsidP="00537925">
      <w:pPr>
        <w:ind w:left="180" w:right="45" w:firstLine="708"/>
        <w:jc w:val="both"/>
        <w:rPr>
          <w:rFonts w:ascii="Comic Sans MS" w:hAnsi="Comic Sans MS"/>
          <w:sz w:val="18"/>
          <w:szCs w:val="18"/>
        </w:rPr>
      </w:pPr>
      <w:r>
        <w:rPr>
          <w:rFonts w:ascii="Comic Sans MS" w:hAnsi="Comic Sans MS"/>
          <w:sz w:val="18"/>
          <w:szCs w:val="18"/>
        </w:rPr>
        <w:t>M</w:t>
      </w:r>
      <w:r w:rsidRPr="00057369">
        <w:rPr>
          <w:rFonts w:ascii="Comic Sans MS" w:hAnsi="Comic Sans MS"/>
          <w:sz w:val="18"/>
          <w:szCs w:val="18"/>
        </w:rPr>
        <w:t>oti rettilinei, parabolici, circolari, armonici</w:t>
      </w:r>
    </w:p>
    <w:p w:rsidR="00DE601D" w:rsidRPr="00057369" w:rsidRDefault="00DE601D" w:rsidP="00537925">
      <w:pPr>
        <w:ind w:left="180" w:right="45" w:firstLine="708"/>
        <w:jc w:val="both"/>
        <w:rPr>
          <w:rFonts w:ascii="Comic Sans MS" w:hAnsi="Comic Sans M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inte</w:t>
      </w:r>
      <w:r>
        <w:rPr>
          <w:rFonts w:ascii="Comic Sans MS" w:hAnsi="Comic Sans MS"/>
          <w:b/>
          <w:smallCaps/>
          <w:sz w:val="18"/>
          <w:szCs w:val="18"/>
        </w:rPr>
        <w:t>razioni fondamentali e p</w:t>
      </w:r>
      <w:r w:rsidRPr="008A1E26">
        <w:rPr>
          <w:rFonts w:ascii="Comic Sans MS" w:hAnsi="Comic Sans MS"/>
          <w:b/>
          <w:smallCaps/>
          <w:sz w:val="18"/>
          <w:szCs w:val="18"/>
        </w:rPr>
        <w:t xml:space="preserve">rincipi della dinamica </w:t>
      </w:r>
    </w:p>
    <w:p w:rsidR="00DE601D" w:rsidRDefault="00DE601D" w:rsidP="00537925">
      <w:pPr>
        <w:ind w:left="180" w:right="45" w:firstLine="708"/>
        <w:jc w:val="both"/>
        <w:rPr>
          <w:rFonts w:ascii="Comic Sans MS" w:hAnsi="Comic Sans MS"/>
          <w:sz w:val="18"/>
          <w:szCs w:val="18"/>
        </w:rPr>
      </w:pPr>
      <w:r>
        <w:rPr>
          <w:rFonts w:ascii="Comic Sans MS" w:hAnsi="Comic Sans MS"/>
          <w:sz w:val="18"/>
          <w:szCs w:val="18"/>
        </w:rPr>
        <w:t>F</w:t>
      </w:r>
      <w:r w:rsidRPr="00057369">
        <w:rPr>
          <w:rFonts w:ascii="Comic Sans MS" w:hAnsi="Comic Sans MS"/>
          <w:sz w:val="18"/>
          <w:szCs w:val="18"/>
        </w:rPr>
        <w:t>orze e quantita di moto, momenti delle forze e momenti angolari</w:t>
      </w:r>
    </w:p>
    <w:p w:rsidR="00DE601D" w:rsidRPr="00057369" w:rsidRDefault="00DE601D" w:rsidP="00537925">
      <w:pPr>
        <w:ind w:left="180" w:right="45" w:firstLine="708"/>
        <w:jc w:val="both"/>
        <w:rPr>
          <w:rFonts w:ascii="Comic Sans MS" w:hAnsi="Comic Sans M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 xml:space="preserve">lavoro, energia </w:t>
      </w:r>
    </w:p>
    <w:p w:rsidR="00DE601D" w:rsidRPr="00057369" w:rsidRDefault="00DE601D" w:rsidP="00537925">
      <w:pPr>
        <w:ind w:left="180" w:right="45" w:firstLine="708"/>
        <w:jc w:val="both"/>
        <w:rPr>
          <w:rFonts w:ascii="Comic Sans MS" w:hAnsi="Comic Sans MS"/>
          <w:sz w:val="18"/>
          <w:szCs w:val="18"/>
        </w:rPr>
      </w:pPr>
      <w:r w:rsidRPr="00057369">
        <w:rPr>
          <w:rFonts w:ascii="Comic Sans MS" w:hAnsi="Comic Sans MS"/>
          <w:sz w:val="18"/>
          <w:szCs w:val="18"/>
        </w:rPr>
        <w:t>Teorema dell’energia cinetica, forze conservative e non, energia potenziale</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principi di conservazione</w:t>
      </w:r>
    </w:p>
    <w:p w:rsidR="00DE601D" w:rsidRPr="00057369" w:rsidRDefault="00DE601D" w:rsidP="00537925">
      <w:pPr>
        <w:ind w:left="180" w:right="45"/>
        <w:jc w:val="both"/>
        <w:rPr>
          <w:rFonts w:ascii="Comic Sans MS" w:hAnsi="Comic Sans MS"/>
          <w:sz w:val="18"/>
          <w:szCs w:val="18"/>
        </w:rPr>
      </w:pPr>
      <w:r>
        <w:rPr>
          <w:rFonts w:ascii="Comic Sans MS" w:hAnsi="Comic Sans MS"/>
          <w:sz w:val="18"/>
          <w:szCs w:val="18"/>
        </w:rPr>
        <w:tab/>
        <w:t>Q</w:t>
      </w:r>
      <w:r w:rsidRPr="00057369">
        <w:rPr>
          <w:rFonts w:ascii="Comic Sans MS" w:hAnsi="Comic Sans MS"/>
          <w:sz w:val="18"/>
          <w:szCs w:val="18"/>
        </w:rPr>
        <w:t>uantità di moto e urti, momento angolare e moti orbitali, conservazione dell’Energia</w:t>
      </w:r>
    </w:p>
    <w:p w:rsidR="00DE601D" w:rsidRDefault="00DE601D" w:rsidP="00537925">
      <w:pPr>
        <w:ind w:left="180" w:right="45"/>
        <w:jc w:val="both"/>
        <w:rPr>
          <w:rFonts w:ascii="Comic Sans MS" w:hAnsi="Comic Sans MS"/>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 xml:space="preserve">principi di fluidostatica e fluidodinamica </w:t>
      </w:r>
    </w:p>
    <w:p w:rsidR="00DE601D" w:rsidRPr="00057369" w:rsidRDefault="00DE601D" w:rsidP="00537925">
      <w:pPr>
        <w:ind w:left="180" w:right="45" w:firstLine="708"/>
        <w:jc w:val="both"/>
        <w:rPr>
          <w:rFonts w:ascii="Comic Sans MS" w:hAnsi="Comic Sans MS"/>
          <w:sz w:val="18"/>
          <w:szCs w:val="18"/>
        </w:rPr>
      </w:pPr>
      <w:r w:rsidRPr="00057369">
        <w:rPr>
          <w:rFonts w:ascii="Comic Sans MS" w:hAnsi="Comic Sans MS"/>
          <w:sz w:val="18"/>
          <w:szCs w:val="18"/>
        </w:rPr>
        <w:t>Leggi di Pascal, Stevino, Archimede, Equazione di continuità, Equazione di Bernoulli</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 xml:space="preserve">energia termica, calore, temperatura, entropia </w:t>
      </w:r>
    </w:p>
    <w:p w:rsidR="00DE601D" w:rsidRPr="00057369" w:rsidRDefault="00DE601D" w:rsidP="00537925">
      <w:pPr>
        <w:ind w:left="180" w:right="45" w:firstLine="708"/>
        <w:jc w:val="both"/>
        <w:rPr>
          <w:rFonts w:ascii="Comic Sans MS" w:hAnsi="Comic Sans MS"/>
          <w:sz w:val="18"/>
          <w:szCs w:val="18"/>
        </w:rPr>
      </w:pPr>
      <w:r w:rsidRPr="00057369">
        <w:rPr>
          <w:rFonts w:ascii="Comic Sans MS" w:hAnsi="Comic Sans MS"/>
          <w:sz w:val="18"/>
          <w:szCs w:val="18"/>
        </w:rPr>
        <w:t>Teoria cinetica del gas perfetto – I e II principio della termodinamica</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interazioni elettrostatiche</w:t>
      </w:r>
    </w:p>
    <w:p w:rsidR="00DE601D" w:rsidRPr="00057369" w:rsidRDefault="00DE601D" w:rsidP="00537925">
      <w:pPr>
        <w:ind w:left="180" w:right="45" w:firstLine="708"/>
        <w:jc w:val="both"/>
        <w:rPr>
          <w:rFonts w:ascii="Comic Sans MS" w:hAnsi="Comic Sans MS"/>
          <w:sz w:val="18"/>
          <w:szCs w:val="18"/>
        </w:rPr>
      </w:pPr>
      <w:r>
        <w:rPr>
          <w:rFonts w:ascii="Comic Sans MS" w:hAnsi="Comic Sans MS"/>
          <w:sz w:val="18"/>
          <w:szCs w:val="18"/>
        </w:rPr>
        <w:t>C</w:t>
      </w:r>
      <w:r w:rsidRPr="00057369">
        <w:rPr>
          <w:rFonts w:ascii="Comic Sans MS" w:hAnsi="Comic Sans MS"/>
          <w:sz w:val="18"/>
          <w:szCs w:val="18"/>
        </w:rPr>
        <w:t>arica elettrica, campo elettrico - teorema di Gauss - potenziale elettrico – capacità</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trasporto di carica</w:t>
      </w:r>
    </w:p>
    <w:p w:rsidR="00DE601D" w:rsidRPr="00057369" w:rsidRDefault="00DE601D" w:rsidP="00537925">
      <w:pPr>
        <w:ind w:left="180" w:right="45" w:firstLine="708"/>
        <w:jc w:val="both"/>
        <w:rPr>
          <w:rFonts w:ascii="Comic Sans MS" w:hAnsi="Comic Sans MS"/>
          <w:sz w:val="18"/>
          <w:szCs w:val="18"/>
        </w:rPr>
      </w:pPr>
      <w:r>
        <w:rPr>
          <w:rFonts w:ascii="Comic Sans MS" w:hAnsi="Comic Sans MS"/>
          <w:sz w:val="18"/>
          <w:szCs w:val="18"/>
        </w:rPr>
        <w:t>L</w:t>
      </w:r>
      <w:r w:rsidRPr="00057369">
        <w:rPr>
          <w:rFonts w:ascii="Comic Sans MS" w:hAnsi="Comic Sans MS"/>
          <w:sz w:val="18"/>
          <w:szCs w:val="18"/>
        </w:rPr>
        <w:t>eggi di Ohm e di Kirchhoff, effetto Joule – correnti come sorgenti di campi magnetici</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campi magnetici e induzione elettromagnetica</w:t>
      </w:r>
    </w:p>
    <w:p w:rsidR="00DE601D" w:rsidRPr="00057369" w:rsidRDefault="00DE601D" w:rsidP="00537925">
      <w:pPr>
        <w:ind w:left="180" w:right="45" w:firstLine="708"/>
        <w:jc w:val="both"/>
        <w:rPr>
          <w:rFonts w:ascii="Comic Sans MS" w:hAnsi="Comic Sans MS"/>
          <w:sz w:val="18"/>
          <w:szCs w:val="18"/>
        </w:rPr>
      </w:pPr>
      <w:r w:rsidRPr="00057369">
        <w:rPr>
          <w:rFonts w:ascii="Comic Sans MS" w:hAnsi="Comic Sans MS"/>
          <w:sz w:val="18"/>
          <w:szCs w:val="18"/>
        </w:rPr>
        <w:t xml:space="preserve">Forza di Lorentz, legge di Biot-Savart, legge di Ampere, legge di Faraday </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 xml:space="preserve">le equazioni di maxwell </w:t>
      </w:r>
    </w:p>
    <w:p w:rsidR="00DE601D" w:rsidRPr="00057369" w:rsidRDefault="00DE601D" w:rsidP="00537925">
      <w:pPr>
        <w:ind w:left="180" w:right="45"/>
        <w:jc w:val="both"/>
        <w:rPr>
          <w:rFonts w:ascii="Comic Sans MS" w:hAnsi="Comic Sans MS"/>
          <w:sz w:val="18"/>
          <w:szCs w:val="18"/>
        </w:rPr>
      </w:pPr>
      <w:r w:rsidRPr="00057369">
        <w:rPr>
          <w:rFonts w:ascii="Comic Sans MS" w:hAnsi="Comic Sans MS"/>
          <w:sz w:val="18"/>
          <w:szCs w:val="18"/>
        </w:rPr>
        <w:tab/>
        <w:t>Descrizione dei fenomeni elettromagnetici, la Luce, equazione d’onda energia e momento</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fenomeni ottici</w:t>
      </w:r>
    </w:p>
    <w:p w:rsidR="00DE601D" w:rsidRPr="00057369" w:rsidRDefault="00DE601D" w:rsidP="00537925">
      <w:pPr>
        <w:ind w:left="180" w:right="45"/>
        <w:jc w:val="both"/>
        <w:rPr>
          <w:rFonts w:ascii="Comic Sans MS" w:hAnsi="Comic Sans MS"/>
          <w:sz w:val="18"/>
          <w:szCs w:val="18"/>
        </w:rPr>
      </w:pPr>
      <w:r>
        <w:rPr>
          <w:rFonts w:ascii="Comic Sans MS" w:hAnsi="Comic Sans MS"/>
          <w:sz w:val="18"/>
          <w:szCs w:val="18"/>
        </w:rPr>
        <w:tab/>
        <w:t>L</w:t>
      </w:r>
      <w:r w:rsidRPr="00057369">
        <w:rPr>
          <w:rFonts w:ascii="Comic Sans MS" w:hAnsi="Comic Sans MS"/>
          <w:sz w:val="18"/>
          <w:szCs w:val="18"/>
        </w:rPr>
        <w:t>eggi della riflessione e rifrazione, interferenza e diffrazione, microscopia</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interazione luce-materia</w:t>
      </w:r>
    </w:p>
    <w:p w:rsidR="00DE601D" w:rsidRPr="00057369" w:rsidRDefault="00DE601D" w:rsidP="00537925">
      <w:pPr>
        <w:ind w:left="180" w:right="45"/>
        <w:jc w:val="both"/>
        <w:rPr>
          <w:rFonts w:ascii="Comic Sans MS" w:hAnsi="Comic Sans MS"/>
          <w:sz w:val="18"/>
          <w:szCs w:val="18"/>
        </w:rPr>
      </w:pPr>
      <w:r w:rsidRPr="00057369">
        <w:rPr>
          <w:rFonts w:ascii="Comic Sans MS" w:hAnsi="Comic Sans MS"/>
          <w:sz w:val="18"/>
          <w:szCs w:val="18"/>
        </w:rPr>
        <w:tab/>
        <w:t xml:space="preserve">Effetto fotoelettrico, fotoni, </w:t>
      </w:r>
    </w:p>
    <w:p w:rsidR="00DE601D" w:rsidRDefault="00DE601D" w:rsidP="00537925">
      <w:pPr>
        <w:ind w:left="180" w:right="45"/>
        <w:jc w:val="both"/>
        <w:rPr>
          <w:rFonts w:ascii="Comic Sans MS" w:hAnsi="Comic Sans MS"/>
          <w:b/>
          <w:smallCaps/>
          <w:sz w:val="18"/>
          <w:szCs w:val="18"/>
        </w:rPr>
      </w:pPr>
    </w:p>
    <w:p w:rsidR="00DE601D" w:rsidRPr="008A1E26" w:rsidRDefault="00DE601D" w:rsidP="00537925">
      <w:pPr>
        <w:ind w:left="180" w:right="45"/>
        <w:jc w:val="both"/>
        <w:rPr>
          <w:rFonts w:ascii="Comic Sans MS" w:hAnsi="Comic Sans MS"/>
          <w:b/>
          <w:smallCaps/>
          <w:sz w:val="18"/>
          <w:szCs w:val="18"/>
        </w:rPr>
      </w:pPr>
      <w:r w:rsidRPr="008A1E26">
        <w:rPr>
          <w:rFonts w:ascii="Comic Sans MS" w:hAnsi="Comic Sans MS"/>
          <w:b/>
          <w:smallCaps/>
          <w:sz w:val="18"/>
          <w:szCs w:val="18"/>
        </w:rPr>
        <w:t>aspetti quantistici della materia</w:t>
      </w:r>
    </w:p>
    <w:p w:rsidR="00DE601D" w:rsidRDefault="00DE601D" w:rsidP="00537925">
      <w:pPr>
        <w:ind w:left="180" w:right="45"/>
        <w:jc w:val="both"/>
        <w:rPr>
          <w:rFonts w:ascii="Comic Sans MS" w:hAnsi="Comic Sans MS"/>
          <w:smallCaps/>
          <w:sz w:val="18"/>
          <w:szCs w:val="18"/>
        </w:rPr>
      </w:pPr>
      <w:r w:rsidRPr="00057369">
        <w:rPr>
          <w:rFonts w:ascii="Comic Sans MS" w:hAnsi="Comic Sans MS"/>
          <w:sz w:val="18"/>
          <w:szCs w:val="18"/>
        </w:rPr>
        <w:tab/>
        <w:t>L’atomo di Bohr, la funzione d’onda, L’equazione di Schrodinger</w:t>
      </w:r>
      <w:r w:rsidRPr="00057369">
        <w:rPr>
          <w:rFonts w:ascii="Comic Sans MS" w:hAnsi="Comic Sans MS"/>
          <w:smallCaps/>
          <w:sz w:val="18"/>
          <w:szCs w:val="18"/>
        </w:rPr>
        <w:t xml:space="preserve"> </w:t>
      </w:r>
      <w:r>
        <w:rPr>
          <w:rFonts w:ascii="Comic Sans MS" w:hAnsi="Comic Sans MS"/>
          <w:smallCaps/>
          <w:sz w:val="18"/>
          <w:szCs w:val="18"/>
        </w:rPr>
        <w:t>tecniche spettroscopiche</w:t>
      </w:r>
    </w:p>
    <w:p w:rsidR="00DE601D" w:rsidRPr="00057369" w:rsidRDefault="00DE601D" w:rsidP="00537925">
      <w:pPr>
        <w:ind w:left="708" w:right="45"/>
        <w:jc w:val="both"/>
        <w:rPr>
          <w:rFonts w:ascii="Comic Sans MS" w:hAnsi="Comic Sans MS"/>
          <w:smallCaps/>
          <w:sz w:val="18"/>
          <w:szCs w:val="18"/>
        </w:rPr>
      </w:pPr>
      <w:r>
        <w:rPr>
          <w:rFonts w:ascii="Comic Sans MS" w:hAnsi="Comic Sans MS"/>
          <w:sz w:val="18"/>
          <w:szCs w:val="18"/>
        </w:rPr>
        <w:t>Principi fisici alla base delle spettroscopie ottiche, delle spettroscopie di risonanza magnetica, e della spettrometria di massa</w:t>
      </w:r>
    </w:p>
    <w:p w:rsidR="00DE601D" w:rsidRDefault="00DE601D" w:rsidP="00B50B6A">
      <w:pPr>
        <w:jc w:val="both"/>
      </w:pPr>
    </w:p>
    <w:p w:rsidR="00DE601D" w:rsidRDefault="00DE601D" w:rsidP="00B50B6A">
      <w:pPr>
        <w:jc w:val="both"/>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2"/>
      </w:tblGrid>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 xml:space="preserve">INSEGNAMENTO  </w:t>
            </w:r>
          </w:p>
        </w:tc>
        <w:tc>
          <w:tcPr>
            <w:tcW w:w="4392" w:type="dxa"/>
          </w:tcPr>
          <w:p w:rsidR="00DE601D" w:rsidRPr="00414390" w:rsidRDefault="00DE601D" w:rsidP="00513AA3">
            <w:pPr>
              <w:ind w:right="72"/>
              <w:rPr>
                <w:rFonts w:ascii="Comic Sans MS" w:hAnsi="Comic Sans MS"/>
                <w:b/>
                <w:sz w:val="18"/>
                <w:szCs w:val="18"/>
              </w:rPr>
            </w:pPr>
            <w:r>
              <w:rPr>
                <w:rFonts w:ascii="Comic Sans MS" w:hAnsi="Comic Sans MS"/>
                <w:b/>
                <w:sz w:val="18"/>
                <w:szCs w:val="18"/>
              </w:rPr>
              <w:t>FISIOLOGIA DEI SISTEMI</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 xml:space="preserve">SETTORE SCIENTIFICO DISCIPLINARE  </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BIO/09</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 xml:space="preserve">ANNO DI CORSO </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III</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 xml:space="preserve">SEMESTRE  </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I</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CFU TOTALI</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6</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CFU FRONTALI</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6</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CFU LABORATORIO</w:t>
            </w:r>
          </w:p>
        </w:tc>
        <w:tc>
          <w:tcPr>
            <w:tcW w:w="4392" w:type="dxa"/>
          </w:tcPr>
          <w:p w:rsidR="00DE601D" w:rsidRPr="00414390" w:rsidRDefault="00DE601D" w:rsidP="00513AA3">
            <w:pPr>
              <w:ind w:right="72"/>
              <w:rPr>
                <w:rFonts w:ascii="Comic Sans MS" w:hAnsi="Comic Sans MS"/>
                <w:sz w:val="18"/>
                <w:szCs w:val="18"/>
              </w:rPr>
            </w:pPr>
            <w:r>
              <w:rPr>
                <w:rFonts w:ascii="Comic Sans MS" w:hAnsi="Comic Sans MS"/>
                <w:sz w:val="18"/>
                <w:szCs w:val="18"/>
              </w:rPr>
              <w:t>0</w:t>
            </w:r>
          </w:p>
        </w:tc>
      </w:tr>
      <w:tr w:rsidR="00DE601D" w:rsidRPr="00414390" w:rsidTr="00513AA3">
        <w:tc>
          <w:tcPr>
            <w:tcW w:w="4248" w:type="dxa"/>
          </w:tcPr>
          <w:p w:rsidR="00DE601D" w:rsidRPr="00414390" w:rsidRDefault="00DE601D" w:rsidP="00513AA3">
            <w:pPr>
              <w:rPr>
                <w:rFonts w:ascii="Comic Sans MS" w:hAnsi="Comic Sans MS"/>
                <w:sz w:val="18"/>
                <w:szCs w:val="18"/>
              </w:rPr>
            </w:pPr>
            <w:r w:rsidRPr="00414390">
              <w:rPr>
                <w:rFonts w:ascii="Comic Sans MS" w:hAnsi="Comic Sans MS"/>
                <w:sz w:val="18"/>
                <w:szCs w:val="18"/>
              </w:rPr>
              <w:t>DOCENTE</w:t>
            </w:r>
          </w:p>
        </w:tc>
        <w:tc>
          <w:tcPr>
            <w:tcW w:w="4392" w:type="dxa"/>
          </w:tcPr>
          <w:p w:rsidR="00DE601D" w:rsidRPr="00414390" w:rsidRDefault="00DE601D" w:rsidP="00513AA3">
            <w:pPr>
              <w:ind w:right="72"/>
              <w:rPr>
                <w:rFonts w:ascii="Comic Sans MS" w:hAnsi="Comic Sans MS"/>
                <w:sz w:val="18"/>
                <w:szCs w:val="18"/>
              </w:rPr>
            </w:pPr>
          </w:p>
        </w:tc>
      </w:tr>
      <w:tr w:rsidR="00DE601D" w:rsidRPr="00414390" w:rsidTr="00657184">
        <w:tc>
          <w:tcPr>
            <w:tcW w:w="8640" w:type="dxa"/>
            <w:gridSpan w:val="2"/>
          </w:tcPr>
          <w:p w:rsidR="00DE601D" w:rsidRPr="00414390" w:rsidRDefault="00DE601D" w:rsidP="00942359">
            <w:pPr>
              <w:ind w:right="72"/>
              <w:jc w:val="center"/>
              <w:rPr>
                <w:rFonts w:ascii="Comic Sans MS" w:hAnsi="Comic Sans MS"/>
                <w:sz w:val="18"/>
                <w:szCs w:val="18"/>
              </w:rPr>
            </w:pPr>
            <w:r w:rsidRPr="0048179C">
              <w:rPr>
                <w:rFonts w:ascii="Comic Sans MS" w:hAnsi="Comic Sans MS"/>
                <w:b/>
                <w:sz w:val="18"/>
                <w:szCs w:val="18"/>
              </w:rPr>
              <w:t>QUESTO CORSO VERRA’ ATTIVATO NELL’AA 2013/2014</w:t>
            </w:r>
          </w:p>
        </w:tc>
      </w:tr>
    </w:tbl>
    <w:p w:rsidR="00DE601D" w:rsidRPr="00DB37A4" w:rsidRDefault="00DE601D" w:rsidP="00A72AA0">
      <w:pPr>
        <w:rPr>
          <w:rFonts w:ascii="Comic Sans MS" w:hAnsi="Comic Sans MS"/>
          <w:sz w:val="18"/>
          <w:szCs w:val="18"/>
        </w:rPr>
      </w:pPr>
    </w:p>
    <w:p w:rsidR="00DE601D" w:rsidRDefault="00DE601D" w:rsidP="00CC4079">
      <w:pPr>
        <w:ind w:left="180" w:right="45"/>
        <w:rPr>
          <w:rFonts w:ascii="Comic Sans MS" w:hAnsi="Comic Sans MS"/>
          <w:b/>
          <w:smallCaps/>
          <w:sz w:val="18"/>
          <w:szCs w:val="18"/>
        </w:rPr>
      </w:pPr>
      <w:r w:rsidRPr="00057369">
        <w:rPr>
          <w:rFonts w:ascii="Comic Sans MS" w:hAnsi="Comic Sans MS"/>
          <w:b/>
          <w:smallCaps/>
          <w:sz w:val="18"/>
          <w:szCs w:val="18"/>
        </w:rPr>
        <w:t>obiettivi dell’insegnamento:</w:t>
      </w:r>
    </w:p>
    <w:p w:rsidR="00DE601D" w:rsidRDefault="00DE601D" w:rsidP="00CC4079">
      <w:pPr>
        <w:ind w:left="180" w:right="45"/>
        <w:jc w:val="both"/>
        <w:rPr>
          <w:rFonts w:ascii="Comic Sans MS" w:hAnsi="Comic Sans MS"/>
          <w:sz w:val="18"/>
          <w:szCs w:val="18"/>
        </w:rPr>
      </w:pPr>
    </w:p>
    <w:p w:rsidR="00DE601D" w:rsidRPr="00057369" w:rsidRDefault="00DE601D" w:rsidP="00CC4079">
      <w:pPr>
        <w:ind w:left="180" w:right="45"/>
        <w:jc w:val="both"/>
        <w:rPr>
          <w:rFonts w:ascii="Comic Sans MS" w:hAnsi="Comic Sans MS"/>
          <w:sz w:val="18"/>
          <w:szCs w:val="18"/>
        </w:rPr>
      </w:pPr>
      <w:r w:rsidRPr="00CC4079">
        <w:rPr>
          <w:rFonts w:ascii="Comic Sans MS" w:hAnsi="Comic Sans MS"/>
          <w:sz w:val="18"/>
          <w:szCs w:val="18"/>
        </w:rPr>
        <w:t>Il corso descrive il funzionamento dei sistemi organici nel controllo dell’omeostasi corporea e nella vita di relazione. La comprensione del corso richiede familiarità con i contenuti dei precedenti corsi di Fisiologia Generale e Chimica Biologica</w:t>
      </w:r>
      <w:r>
        <w:rPr>
          <w:rFonts w:ascii="Comic Sans MS" w:hAnsi="Comic Sans MS"/>
          <w:sz w:val="18"/>
          <w:szCs w:val="18"/>
        </w:rPr>
        <w:t xml:space="preserve">  </w:t>
      </w:r>
    </w:p>
    <w:p w:rsidR="00DE601D" w:rsidRPr="00DB37A4" w:rsidRDefault="00DE601D" w:rsidP="00A72AA0">
      <w:pPr>
        <w:rPr>
          <w:rFonts w:ascii="Comic Sans MS" w:hAnsi="Comic Sans MS"/>
          <w:sz w:val="18"/>
          <w:szCs w:val="18"/>
        </w:rPr>
      </w:pPr>
    </w:p>
    <w:p w:rsidR="00DE601D" w:rsidRPr="006474E4" w:rsidRDefault="00DE601D" w:rsidP="001E5DCB">
      <w:pPr>
        <w:ind w:left="180" w:right="45"/>
        <w:rPr>
          <w:rFonts w:ascii="Comic Sans MS" w:hAnsi="Comic Sans MS"/>
          <w:b/>
          <w:smallCaps/>
          <w:sz w:val="18"/>
          <w:szCs w:val="18"/>
        </w:rPr>
      </w:pPr>
      <w:r w:rsidRPr="006474E4">
        <w:rPr>
          <w:rFonts w:ascii="Comic Sans MS" w:hAnsi="Comic Sans MS"/>
          <w:b/>
          <w:smallCaps/>
          <w:sz w:val="18"/>
          <w:szCs w:val="18"/>
        </w:rPr>
        <w:t>testi consigliati:</w:t>
      </w:r>
    </w:p>
    <w:p w:rsidR="00DE601D" w:rsidRDefault="00DE601D" w:rsidP="001E5DCB">
      <w:pPr>
        <w:ind w:left="180" w:right="45"/>
        <w:jc w:val="both"/>
        <w:rPr>
          <w:rFonts w:ascii="Comic Sans MS" w:hAnsi="Comic Sans MS"/>
          <w:sz w:val="18"/>
          <w:szCs w:val="18"/>
        </w:rPr>
      </w:pPr>
      <w:r>
        <w:rPr>
          <w:rFonts w:ascii="Comic Sans MS" w:hAnsi="Comic Sans MS"/>
          <w:sz w:val="18"/>
          <w:szCs w:val="18"/>
        </w:rPr>
        <w:t xml:space="preserve">- Per aggiornamento e completezza si consiglia: </w:t>
      </w:r>
      <w:r w:rsidRPr="00057369">
        <w:rPr>
          <w:rFonts w:ascii="Comic Sans MS" w:hAnsi="Comic Sans MS"/>
          <w:sz w:val="18"/>
          <w:szCs w:val="18"/>
        </w:rPr>
        <w:t>Fisiolog</w:t>
      </w:r>
      <w:r>
        <w:rPr>
          <w:rFonts w:ascii="Comic Sans MS" w:hAnsi="Comic Sans MS"/>
          <w:sz w:val="18"/>
          <w:szCs w:val="18"/>
        </w:rPr>
        <w:t xml:space="preserve">ia. Molecole cellule e sistemi </w:t>
      </w:r>
      <w:r w:rsidRPr="00057369">
        <w:rPr>
          <w:rFonts w:ascii="Comic Sans MS" w:hAnsi="Comic Sans MS"/>
          <w:sz w:val="18"/>
          <w:szCs w:val="18"/>
        </w:rPr>
        <w:t>EdiErmes 2006-2007 ISBN 88-7051-298-3</w:t>
      </w:r>
      <w:r>
        <w:rPr>
          <w:rFonts w:ascii="Comic Sans MS" w:hAnsi="Comic Sans MS"/>
          <w:sz w:val="18"/>
          <w:szCs w:val="18"/>
        </w:rPr>
        <w:t xml:space="preserve"> (La fisiologia dei sistemi è trattata nel II volume, che fa però spesso riferimento a contenuti del I volume). </w:t>
      </w:r>
    </w:p>
    <w:p w:rsidR="00DE601D" w:rsidRPr="00057369" w:rsidRDefault="00DE601D" w:rsidP="001E5DCB">
      <w:pPr>
        <w:ind w:left="180" w:right="45"/>
        <w:jc w:val="both"/>
        <w:rPr>
          <w:rFonts w:ascii="Comic Sans MS" w:hAnsi="Comic Sans MS"/>
          <w:sz w:val="18"/>
          <w:szCs w:val="18"/>
        </w:rPr>
      </w:pPr>
      <w:r>
        <w:rPr>
          <w:rFonts w:ascii="Comic Sans MS" w:hAnsi="Comic Sans MS"/>
          <w:sz w:val="18"/>
          <w:szCs w:val="18"/>
        </w:rPr>
        <w:t>Sono comunque da ritenersi validi anche altri testi di Fisologia Umana, purchè aggiornati (si segnala in particolare la recentissima edizione del Silverton).</w:t>
      </w:r>
    </w:p>
    <w:p w:rsidR="00DE601D" w:rsidRPr="00057369" w:rsidRDefault="00DE601D" w:rsidP="00CC4079">
      <w:pPr>
        <w:ind w:right="45"/>
        <w:rPr>
          <w:rFonts w:ascii="Comic Sans MS" w:hAnsi="Comic Sans MS"/>
          <w:sz w:val="18"/>
          <w:szCs w:val="18"/>
        </w:rPr>
      </w:pPr>
    </w:p>
    <w:p w:rsidR="00DE601D" w:rsidRPr="00057369" w:rsidRDefault="00DE601D" w:rsidP="00CC4079">
      <w:pPr>
        <w:ind w:right="45"/>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CC4079">
      <w:pPr>
        <w:ind w:right="45"/>
        <w:rPr>
          <w:rFonts w:ascii="Comic Sans MS" w:hAnsi="Comic Sans MS"/>
          <w:b/>
          <w:smallCaps/>
          <w:sz w:val="18"/>
          <w:szCs w:val="18"/>
        </w:rPr>
      </w:pPr>
    </w:p>
    <w:p w:rsidR="00DE601D" w:rsidRPr="006474E4" w:rsidRDefault="00DE601D" w:rsidP="00CC4079">
      <w:pPr>
        <w:ind w:right="45"/>
        <w:rPr>
          <w:rFonts w:ascii="Arial" w:hAnsi="Arial" w:cs="Arial"/>
          <w:b/>
          <w:smallCaps/>
          <w:sz w:val="18"/>
          <w:szCs w:val="18"/>
        </w:rPr>
      </w:pPr>
      <w:r>
        <w:rPr>
          <w:rFonts w:ascii="Comic Sans MS" w:hAnsi="Comic Sans MS"/>
          <w:b/>
          <w:smallCaps/>
          <w:sz w:val="18"/>
          <w:szCs w:val="18"/>
        </w:rPr>
        <w:t>sistema nervoso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Funzioni somatica e autonomica: definizione e strategie di controllo </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Organizzazione generale della funzione sensoriale</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Organizzazione generale della funzione motoria</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Cenni a funzioni sensoriali specifiche (visione, udito, statocinesi)</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Controllo del tono, della postura e del movimento volontario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Cenni alla fun</w:t>
      </w:r>
      <w:r>
        <w:rPr>
          <w:rFonts w:ascii="Comic Sans MS" w:hAnsi="Comic Sans MS"/>
          <w:sz w:val="18"/>
          <w:szCs w:val="18"/>
        </w:rPr>
        <w:t>zione del sistema limbico nell'</w:t>
      </w:r>
      <w:r w:rsidRPr="002D7880">
        <w:rPr>
          <w:rFonts w:ascii="Comic Sans MS" w:hAnsi="Comic Sans MS"/>
          <w:sz w:val="18"/>
          <w:szCs w:val="18"/>
        </w:rPr>
        <w:t>integrazione fra omeostasi e comportamento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Architettura e distribuzione del sistema nervoso autonomo </w:t>
      </w:r>
    </w:p>
    <w:p w:rsidR="00DE601D" w:rsidRDefault="00DE601D" w:rsidP="00CC4079">
      <w:pPr>
        <w:ind w:right="45"/>
        <w:rPr>
          <w:rFonts w:ascii="Comic Sans MS" w:hAnsi="Comic Sans MS"/>
          <w:b/>
          <w:smallCaps/>
          <w:sz w:val="18"/>
          <w:szCs w:val="18"/>
        </w:rPr>
      </w:pPr>
    </w:p>
    <w:p w:rsidR="00DE601D" w:rsidRPr="006474E4" w:rsidRDefault="00DE601D" w:rsidP="00CC4079">
      <w:pPr>
        <w:ind w:right="45"/>
        <w:rPr>
          <w:rFonts w:ascii="Comic Sans MS" w:hAnsi="Comic Sans MS"/>
          <w:b/>
          <w:smallCaps/>
          <w:sz w:val="18"/>
          <w:szCs w:val="18"/>
        </w:rPr>
      </w:pPr>
      <w:r>
        <w:rPr>
          <w:rFonts w:ascii="Comic Sans MS" w:hAnsi="Comic Sans MS"/>
          <w:b/>
          <w:smallCaps/>
          <w:sz w:val="18"/>
          <w:szCs w:val="18"/>
        </w:rPr>
        <w:t>sistema endocrino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Definizione e natura chimica degli ormoni</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Concetti generali sul controllo endocrino (selettività, amplificazione, feed-back)</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Organizzazione del sistema a controllo ipotalamo-ipofisario </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Funzione degli organi endocrini a controllo ipofisario (Tiroide, Surrene, Gonadi) </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Esempio di funzione endocrina a controllo periferico (insulina)</w:t>
      </w:r>
    </w:p>
    <w:p w:rsidR="00DE601D" w:rsidRPr="002D7880" w:rsidRDefault="00DE601D" w:rsidP="00CC4079">
      <w:pPr>
        <w:ind w:right="45"/>
        <w:rPr>
          <w:rFonts w:ascii="Comic Sans MS" w:hAnsi="Comic Sans MS"/>
          <w:sz w:val="18"/>
          <w:szCs w:val="18"/>
        </w:rPr>
      </w:pPr>
      <w:r>
        <w:rPr>
          <w:rFonts w:ascii="Comic Sans MS" w:hAnsi="Comic Sans MS"/>
          <w:sz w:val="18"/>
          <w:szCs w:val="18"/>
        </w:rPr>
        <w:t>Cenni al c</w:t>
      </w:r>
      <w:r w:rsidRPr="002D7880">
        <w:rPr>
          <w:rFonts w:ascii="Comic Sans MS" w:hAnsi="Comic Sans MS"/>
          <w:sz w:val="18"/>
          <w:szCs w:val="18"/>
        </w:rPr>
        <w:t>ont</w:t>
      </w:r>
      <w:r>
        <w:rPr>
          <w:rFonts w:ascii="Comic Sans MS" w:hAnsi="Comic Sans MS"/>
          <w:sz w:val="18"/>
          <w:szCs w:val="18"/>
        </w:rPr>
        <w:t>rollo integrato</w:t>
      </w:r>
      <w:r w:rsidRPr="002D7880">
        <w:rPr>
          <w:rFonts w:ascii="Comic Sans MS" w:hAnsi="Comic Sans MS"/>
          <w:sz w:val="18"/>
          <w:szCs w:val="18"/>
        </w:rPr>
        <w:t xml:space="preserve"> del metabolismo energetico</w:t>
      </w:r>
    </w:p>
    <w:p w:rsidR="00DE601D" w:rsidRPr="00AD314D" w:rsidRDefault="00DE601D" w:rsidP="00CC4079">
      <w:pPr>
        <w:ind w:right="45"/>
        <w:rPr>
          <w:rFonts w:ascii="Comic Sans MS" w:hAnsi="Comic Sans MS"/>
          <w:smallCaps/>
          <w:color w:val="FF0000"/>
          <w:sz w:val="18"/>
          <w:szCs w:val="18"/>
        </w:rPr>
      </w:pPr>
    </w:p>
    <w:p w:rsidR="00DE601D" w:rsidRPr="006474E4" w:rsidRDefault="00DE601D" w:rsidP="00CC4079">
      <w:pPr>
        <w:ind w:right="45"/>
        <w:rPr>
          <w:rFonts w:ascii="Comic Sans MS" w:hAnsi="Comic Sans MS"/>
          <w:b/>
          <w:smallCaps/>
          <w:sz w:val="18"/>
          <w:szCs w:val="18"/>
        </w:rPr>
      </w:pPr>
      <w:r>
        <w:rPr>
          <w:rFonts w:ascii="Comic Sans MS" w:hAnsi="Comic Sans MS"/>
          <w:b/>
          <w:smallCaps/>
          <w:sz w:val="18"/>
          <w:szCs w:val="18"/>
        </w:rPr>
        <w:t>sistema cardiovascolare</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Caratteristiche e composizione dei compartimenti corporei </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Principi di emodinamica</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Organizzazione funzionale del sistema cardiocircolatorio </w:t>
      </w:r>
    </w:p>
    <w:p w:rsidR="00DE601D" w:rsidRDefault="00DE601D" w:rsidP="00CC4079">
      <w:pPr>
        <w:ind w:right="45"/>
        <w:rPr>
          <w:rFonts w:ascii="Comic Sans MS" w:hAnsi="Comic Sans MS"/>
          <w:sz w:val="18"/>
          <w:szCs w:val="18"/>
        </w:rPr>
      </w:pPr>
      <w:r w:rsidRPr="002D7880">
        <w:rPr>
          <w:rFonts w:ascii="Comic Sans MS" w:hAnsi="Comic Sans MS"/>
          <w:sz w:val="18"/>
          <w:szCs w:val="18"/>
        </w:rPr>
        <w:t xml:space="preserve">Ciclo elettrico e meccanico del cuore </w:t>
      </w:r>
    </w:p>
    <w:p w:rsidR="00DE601D" w:rsidRPr="002D7880" w:rsidRDefault="00DE601D" w:rsidP="00CC4079">
      <w:pPr>
        <w:ind w:right="45"/>
        <w:rPr>
          <w:rFonts w:ascii="Comic Sans MS" w:hAnsi="Comic Sans MS"/>
          <w:sz w:val="18"/>
          <w:szCs w:val="18"/>
        </w:rPr>
      </w:pPr>
      <w:r>
        <w:rPr>
          <w:rFonts w:ascii="Comic Sans MS" w:hAnsi="Comic Sans MS"/>
          <w:sz w:val="18"/>
          <w:szCs w:val="18"/>
        </w:rPr>
        <w:t>Circolo capillare e scambi con l'interstizio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Relazioni p</w:t>
      </w:r>
      <w:r>
        <w:rPr>
          <w:rFonts w:ascii="Comic Sans MS" w:hAnsi="Comic Sans MS"/>
          <w:sz w:val="18"/>
          <w:szCs w:val="18"/>
        </w:rPr>
        <w:t xml:space="preserve">ressione/flusso e </w:t>
      </w:r>
      <w:r w:rsidRPr="002D7880">
        <w:rPr>
          <w:rFonts w:ascii="Comic Sans MS" w:hAnsi="Comic Sans MS"/>
          <w:sz w:val="18"/>
          <w:szCs w:val="18"/>
        </w:rPr>
        <w:t>controllo</w:t>
      </w:r>
      <w:r>
        <w:rPr>
          <w:rFonts w:ascii="Comic Sans MS" w:hAnsi="Comic Sans MS"/>
          <w:sz w:val="18"/>
          <w:szCs w:val="18"/>
        </w:rPr>
        <w:t xml:space="preserve"> attivo delle resistenze nei circoli sistemico e polmonare</w:t>
      </w:r>
    </w:p>
    <w:p w:rsidR="00DE601D" w:rsidRDefault="00DE601D" w:rsidP="00CC4079">
      <w:pPr>
        <w:ind w:right="45"/>
        <w:rPr>
          <w:rFonts w:ascii="Comic Sans MS" w:hAnsi="Comic Sans MS"/>
          <w:sz w:val="18"/>
          <w:szCs w:val="18"/>
        </w:rPr>
      </w:pPr>
      <w:r w:rsidRPr="002D7880">
        <w:rPr>
          <w:rFonts w:ascii="Comic Sans MS" w:hAnsi="Comic Sans MS"/>
          <w:sz w:val="18"/>
          <w:szCs w:val="18"/>
        </w:rPr>
        <w:t>Fu</w:t>
      </w:r>
      <w:r>
        <w:rPr>
          <w:rFonts w:ascii="Comic Sans MS" w:hAnsi="Comic Sans MS"/>
          <w:sz w:val="18"/>
          <w:szCs w:val="18"/>
        </w:rPr>
        <w:t xml:space="preserve">nzione del circolo venoso e </w:t>
      </w:r>
      <w:r w:rsidRPr="002D7880">
        <w:rPr>
          <w:rFonts w:ascii="Comic Sans MS" w:hAnsi="Comic Sans MS"/>
          <w:sz w:val="18"/>
          <w:szCs w:val="18"/>
        </w:rPr>
        <w:t>controllo</w:t>
      </w:r>
      <w:r>
        <w:rPr>
          <w:rFonts w:ascii="Comic Sans MS" w:hAnsi="Comic Sans MS"/>
          <w:sz w:val="18"/>
          <w:szCs w:val="18"/>
        </w:rPr>
        <w:t xml:space="preserve"> del distretto vascolare "capacitivo"</w:t>
      </w:r>
    </w:p>
    <w:p w:rsidR="00DE601D" w:rsidRPr="002D7880" w:rsidRDefault="00DE601D" w:rsidP="00CC4079">
      <w:pPr>
        <w:ind w:right="45"/>
        <w:rPr>
          <w:rFonts w:ascii="Comic Sans MS" w:hAnsi="Comic Sans MS"/>
          <w:sz w:val="18"/>
          <w:szCs w:val="18"/>
        </w:rPr>
      </w:pPr>
      <w:r>
        <w:rPr>
          <w:rFonts w:ascii="Comic Sans MS" w:hAnsi="Comic Sans MS"/>
          <w:sz w:val="18"/>
          <w:szCs w:val="18"/>
        </w:rPr>
        <w:t>Cenni alla funzione del circolo linfatico</w:t>
      </w:r>
    </w:p>
    <w:p w:rsidR="00DE601D" w:rsidRPr="002D7880" w:rsidRDefault="00DE601D" w:rsidP="00CC4079">
      <w:pPr>
        <w:ind w:right="45"/>
        <w:rPr>
          <w:rFonts w:ascii="Comic Sans MS" w:hAnsi="Comic Sans MS"/>
          <w:sz w:val="18"/>
          <w:szCs w:val="18"/>
        </w:rPr>
      </w:pPr>
      <w:r w:rsidRPr="002D7880">
        <w:rPr>
          <w:rFonts w:ascii="Comic Sans MS" w:hAnsi="Comic Sans MS"/>
          <w:sz w:val="18"/>
          <w:szCs w:val="18"/>
        </w:rPr>
        <w:t xml:space="preserve">Controllo integrato della funzione circolatoria </w:t>
      </w:r>
      <w:r>
        <w:rPr>
          <w:rFonts w:ascii="Comic Sans MS" w:hAnsi="Comic Sans MS"/>
          <w:sz w:val="18"/>
          <w:szCs w:val="18"/>
        </w:rPr>
        <w:t>(pressione, volume e ripartizione del flusso)</w:t>
      </w:r>
    </w:p>
    <w:p w:rsidR="00DE601D" w:rsidRPr="002D7880" w:rsidRDefault="00DE601D" w:rsidP="00CC4079">
      <w:pPr>
        <w:ind w:right="45"/>
        <w:rPr>
          <w:rFonts w:ascii="Comic Sans MS" w:hAnsi="Comic Sans MS"/>
          <w:sz w:val="18"/>
          <w:szCs w:val="18"/>
        </w:rPr>
      </w:pPr>
    </w:p>
    <w:p w:rsidR="00DE601D" w:rsidRPr="006474E4" w:rsidRDefault="00DE601D" w:rsidP="00CC4079">
      <w:pPr>
        <w:ind w:right="45"/>
        <w:rPr>
          <w:rFonts w:ascii="Comic Sans MS" w:hAnsi="Comic Sans MS"/>
          <w:b/>
          <w:smallCaps/>
          <w:sz w:val="18"/>
          <w:szCs w:val="18"/>
        </w:rPr>
      </w:pPr>
      <w:r>
        <w:rPr>
          <w:rFonts w:ascii="Comic Sans MS" w:hAnsi="Comic Sans MS"/>
          <w:b/>
          <w:smallCaps/>
          <w:sz w:val="18"/>
          <w:szCs w:val="18"/>
        </w:rPr>
        <w:t>s</w:t>
      </w:r>
      <w:r w:rsidRPr="006474E4">
        <w:rPr>
          <w:rFonts w:ascii="Comic Sans MS" w:hAnsi="Comic Sans MS"/>
          <w:b/>
          <w:smallCaps/>
          <w:sz w:val="18"/>
          <w:szCs w:val="18"/>
        </w:rPr>
        <w:t>istema respiratorio</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Trasporto dei gas nel sangue, modalità e regolazione</w:t>
      </w:r>
    </w:p>
    <w:p w:rsidR="00DE601D" w:rsidRDefault="00DE601D" w:rsidP="00CC4079">
      <w:pPr>
        <w:ind w:right="45"/>
        <w:rPr>
          <w:rFonts w:ascii="Comic Sans MS" w:hAnsi="Comic Sans MS"/>
          <w:sz w:val="18"/>
          <w:szCs w:val="18"/>
        </w:rPr>
      </w:pPr>
      <w:r>
        <w:rPr>
          <w:rFonts w:ascii="Comic Sans MS" w:hAnsi="Comic Sans MS"/>
          <w:sz w:val="18"/>
          <w:szCs w:val="18"/>
        </w:rPr>
        <w:t>Meccanismi di scambio alveolo-capillare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Definizione di lavoro respiratorio e fondamenti di meccanica respiratoria</w:t>
      </w:r>
    </w:p>
    <w:p w:rsidR="00DE601D" w:rsidRDefault="00DE601D" w:rsidP="00CC4079">
      <w:pPr>
        <w:ind w:right="45"/>
        <w:rPr>
          <w:rFonts w:ascii="Comic Sans MS" w:hAnsi="Comic Sans MS"/>
          <w:sz w:val="18"/>
          <w:szCs w:val="18"/>
        </w:rPr>
      </w:pPr>
      <w:r w:rsidRPr="00CD6841">
        <w:rPr>
          <w:rFonts w:ascii="Comic Sans MS" w:hAnsi="Comic Sans MS"/>
          <w:sz w:val="18"/>
          <w:szCs w:val="18"/>
        </w:rPr>
        <w:t>Ruolo del polmone nel bilancio acido/base</w:t>
      </w:r>
    </w:p>
    <w:p w:rsidR="00DE601D" w:rsidRPr="00CD6841" w:rsidRDefault="00DE601D" w:rsidP="00CC4079">
      <w:pPr>
        <w:ind w:right="45"/>
        <w:rPr>
          <w:rFonts w:ascii="Comic Sans MS" w:hAnsi="Comic Sans MS"/>
          <w:sz w:val="18"/>
          <w:szCs w:val="18"/>
        </w:rPr>
      </w:pPr>
      <w:r>
        <w:rPr>
          <w:rFonts w:ascii="Comic Sans MS" w:hAnsi="Comic Sans MS"/>
          <w:sz w:val="18"/>
          <w:szCs w:val="18"/>
        </w:rPr>
        <w:t>Controllo nervoso della ventilazione polmonare</w:t>
      </w:r>
    </w:p>
    <w:p w:rsidR="00DE601D" w:rsidRDefault="00DE601D" w:rsidP="00CC4079">
      <w:pPr>
        <w:ind w:right="45"/>
        <w:rPr>
          <w:rFonts w:ascii="Comic Sans MS" w:hAnsi="Comic Sans MS"/>
          <w:color w:val="FF0000"/>
          <w:sz w:val="18"/>
          <w:szCs w:val="18"/>
        </w:rPr>
      </w:pPr>
    </w:p>
    <w:p w:rsidR="00DE601D" w:rsidRPr="006474E4" w:rsidRDefault="00DE601D" w:rsidP="00CC4079">
      <w:pPr>
        <w:ind w:right="45"/>
        <w:rPr>
          <w:rFonts w:ascii="Comic Sans MS" w:hAnsi="Comic Sans MS"/>
          <w:smallCaps/>
          <w:color w:val="FF0000"/>
          <w:sz w:val="18"/>
          <w:szCs w:val="18"/>
        </w:rPr>
      </w:pPr>
      <w:r>
        <w:rPr>
          <w:rFonts w:ascii="Comic Sans MS" w:hAnsi="Comic Sans MS"/>
          <w:b/>
          <w:smallCaps/>
          <w:sz w:val="18"/>
          <w:szCs w:val="18"/>
        </w:rPr>
        <w:t>sistema escretore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Organizzazione funzionale del parenchima renale</w:t>
      </w:r>
    </w:p>
    <w:p w:rsidR="00DE601D" w:rsidRDefault="00DE601D" w:rsidP="00CC4079">
      <w:pPr>
        <w:ind w:right="45"/>
        <w:rPr>
          <w:rFonts w:ascii="Comic Sans MS" w:hAnsi="Comic Sans MS"/>
          <w:sz w:val="18"/>
          <w:szCs w:val="18"/>
        </w:rPr>
      </w:pPr>
      <w:r>
        <w:rPr>
          <w:rFonts w:ascii="Comic Sans MS" w:hAnsi="Comic Sans MS"/>
          <w:sz w:val="18"/>
          <w:szCs w:val="18"/>
        </w:rPr>
        <w:t>Meccanismo di f</w:t>
      </w:r>
      <w:r w:rsidRPr="00CD6841">
        <w:rPr>
          <w:rFonts w:ascii="Comic Sans MS" w:hAnsi="Comic Sans MS"/>
          <w:sz w:val="18"/>
          <w:szCs w:val="18"/>
        </w:rPr>
        <w:t>iltrazione</w:t>
      </w:r>
      <w:r>
        <w:rPr>
          <w:rFonts w:ascii="Comic Sans MS" w:hAnsi="Comic Sans MS"/>
          <w:sz w:val="18"/>
          <w:szCs w:val="18"/>
        </w:rPr>
        <w:t xml:space="preserve"> glomerulare e sua regolazione </w:t>
      </w:r>
    </w:p>
    <w:p w:rsidR="00DE601D" w:rsidRPr="00CD6841" w:rsidRDefault="00DE601D" w:rsidP="00CC4079">
      <w:pPr>
        <w:ind w:right="45"/>
        <w:rPr>
          <w:rFonts w:ascii="Comic Sans MS" w:hAnsi="Comic Sans MS"/>
          <w:sz w:val="18"/>
          <w:szCs w:val="18"/>
        </w:rPr>
      </w:pPr>
      <w:r>
        <w:rPr>
          <w:rFonts w:ascii="Comic Sans MS" w:hAnsi="Comic Sans MS"/>
          <w:sz w:val="18"/>
          <w:szCs w:val="18"/>
        </w:rPr>
        <w:t>Meccanismi di riassorbimento e</w:t>
      </w:r>
      <w:r w:rsidRPr="00CD6841">
        <w:rPr>
          <w:rFonts w:ascii="Comic Sans MS" w:hAnsi="Comic Sans MS"/>
          <w:sz w:val="18"/>
          <w:szCs w:val="18"/>
        </w:rPr>
        <w:t xml:space="preserve"> secrezione</w:t>
      </w:r>
      <w:r>
        <w:rPr>
          <w:rFonts w:ascii="Comic Sans MS" w:hAnsi="Comic Sans MS"/>
          <w:sz w:val="18"/>
          <w:szCs w:val="18"/>
        </w:rPr>
        <w:t xml:space="preserve"> tubulare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 xml:space="preserve">Concetto di clearance dei soluti </w:t>
      </w:r>
    </w:p>
    <w:p w:rsidR="00DE601D" w:rsidRDefault="00DE601D" w:rsidP="00CC4079">
      <w:pPr>
        <w:ind w:right="45"/>
        <w:rPr>
          <w:rFonts w:ascii="Comic Sans MS" w:hAnsi="Comic Sans MS"/>
          <w:sz w:val="18"/>
          <w:szCs w:val="18"/>
        </w:rPr>
      </w:pPr>
      <w:r w:rsidRPr="00CD6841">
        <w:rPr>
          <w:rFonts w:ascii="Comic Sans MS" w:hAnsi="Comic Sans MS"/>
          <w:sz w:val="18"/>
          <w:szCs w:val="18"/>
        </w:rPr>
        <w:t>Ruolo del rene nel bilancio acido/base</w:t>
      </w:r>
    </w:p>
    <w:p w:rsidR="00DE601D" w:rsidRPr="00CD6841" w:rsidRDefault="00DE601D" w:rsidP="00CC4079">
      <w:pPr>
        <w:ind w:right="45"/>
        <w:rPr>
          <w:rFonts w:ascii="Comic Sans MS" w:hAnsi="Comic Sans MS"/>
          <w:sz w:val="18"/>
          <w:szCs w:val="18"/>
        </w:rPr>
      </w:pPr>
      <w:r>
        <w:rPr>
          <w:rFonts w:ascii="Comic Sans MS" w:hAnsi="Comic Sans MS"/>
          <w:sz w:val="18"/>
          <w:szCs w:val="18"/>
        </w:rPr>
        <w:t>Controllo d</w:t>
      </w:r>
      <w:r w:rsidRPr="00CD6841">
        <w:rPr>
          <w:rFonts w:ascii="Comic Sans MS" w:hAnsi="Comic Sans MS"/>
          <w:sz w:val="18"/>
          <w:szCs w:val="18"/>
        </w:rPr>
        <w:t>i volume,</w:t>
      </w:r>
      <w:r>
        <w:rPr>
          <w:rFonts w:ascii="Comic Sans MS" w:hAnsi="Comic Sans MS"/>
          <w:sz w:val="18"/>
          <w:szCs w:val="18"/>
        </w:rPr>
        <w:t xml:space="preserve"> </w:t>
      </w:r>
      <w:r w:rsidRPr="00CD6841">
        <w:rPr>
          <w:rFonts w:ascii="Comic Sans MS" w:hAnsi="Comic Sans MS"/>
          <w:sz w:val="18"/>
          <w:szCs w:val="18"/>
        </w:rPr>
        <w:t>osmolarità e concentrazioni elettrolitiche</w:t>
      </w:r>
      <w:r>
        <w:rPr>
          <w:rFonts w:ascii="Comic Sans MS" w:hAnsi="Comic Sans MS"/>
          <w:sz w:val="18"/>
          <w:szCs w:val="18"/>
        </w:rPr>
        <w:t xml:space="preserve"> </w:t>
      </w:r>
    </w:p>
    <w:p w:rsidR="00DE601D" w:rsidRPr="005826CD" w:rsidRDefault="00DE601D" w:rsidP="00CC4079">
      <w:pPr>
        <w:ind w:right="45"/>
        <w:rPr>
          <w:rFonts w:ascii="Comic Sans MS" w:hAnsi="Comic Sans MS"/>
          <w:sz w:val="18"/>
          <w:szCs w:val="18"/>
        </w:rPr>
      </w:pPr>
    </w:p>
    <w:p w:rsidR="00DE601D" w:rsidRPr="006474E4" w:rsidRDefault="00DE601D" w:rsidP="00CC4079">
      <w:pPr>
        <w:ind w:right="45"/>
        <w:rPr>
          <w:rFonts w:ascii="Comic Sans MS" w:hAnsi="Comic Sans MS"/>
          <w:b/>
          <w:smallCaps/>
          <w:sz w:val="18"/>
          <w:szCs w:val="18"/>
        </w:rPr>
      </w:pPr>
      <w:r>
        <w:rPr>
          <w:rFonts w:ascii="Comic Sans MS" w:hAnsi="Comic Sans MS"/>
          <w:b/>
          <w:smallCaps/>
          <w:sz w:val="18"/>
          <w:szCs w:val="18"/>
        </w:rPr>
        <w:t>sistema digerente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Motilità del tubo digerente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Generalità sulla funzione delle ghiandole annesse (salivari, pancreas, fegato)</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Fasi e prodotti della digestione</w:t>
      </w:r>
    </w:p>
    <w:p w:rsidR="00DE601D" w:rsidRPr="00CD6841" w:rsidRDefault="00DE601D" w:rsidP="00CC4079">
      <w:pPr>
        <w:ind w:right="45"/>
        <w:rPr>
          <w:rFonts w:ascii="Comic Sans MS" w:hAnsi="Comic Sans MS"/>
          <w:sz w:val="18"/>
          <w:szCs w:val="18"/>
        </w:rPr>
      </w:pPr>
      <w:r w:rsidRPr="00CD6841">
        <w:rPr>
          <w:rFonts w:ascii="Comic Sans MS" w:hAnsi="Comic Sans MS"/>
          <w:sz w:val="18"/>
          <w:szCs w:val="18"/>
        </w:rPr>
        <w:t>Assorbimento dell'acqua e dei principali nutrienti</w:t>
      </w:r>
    </w:p>
    <w:p w:rsidR="00DE601D" w:rsidRDefault="00DE601D" w:rsidP="00CC4079">
      <w:r>
        <w:rPr>
          <w:rFonts w:ascii="Comic Sans MS" w:hAnsi="Comic Sans MS"/>
          <w:sz w:val="18"/>
          <w:szCs w:val="18"/>
        </w:rPr>
        <w:t>Controllo della motilità e della secrezione gastro-enterica</w:t>
      </w:r>
    </w:p>
    <w:p w:rsidR="00DE601D" w:rsidRDefault="00DE601D" w:rsidP="00A72AA0">
      <w:pPr>
        <w:jc w:val="both"/>
      </w:pPr>
    </w:p>
    <w:p w:rsidR="00DE601D" w:rsidRDefault="00DE601D" w:rsidP="00B50B6A">
      <w:pPr>
        <w:jc w:val="both"/>
      </w:pPr>
      <w:r>
        <w:br w:type="page"/>
      </w: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INSEGNAMENTO  </w:t>
            </w:r>
          </w:p>
        </w:tc>
        <w:tc>
          <w:tcPr>
            <w:tcW w:w="4392" w:type="dxa"/>
          </w:tcPr>
          <w:p w:rsidR="00DE601D" w:rsidRPr="00AD6BFF" w:rsidRDefault="00DE601D" w:rsidP="00AD6BFF">
            <w:pPr>
              <w:ind w:right="72"/>
              <w:rPr>
                <w:rFonts w:ascii="Comic Sans MS" w:hAnsi="Comic Sans MS"/>
                <w:b/>
                <w:sz w:val="18"/>
                <w:szCs w:val="18"/>
              </w:rPr>
            </w:pPr>
            <w:r w:rsidRPr="00AD6BFF">
              <w:rPr>
                <w:rFonts w:ascii="Comic Sans MS" w:hAnsi="Comic Sans MS"/>
                <w:b/>
                <w:sz w:val="18"/>
                <w:szCs w:val="18"/>
              </w:rPr>
              <w:t>FISIOLOGIA GENERALE</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SETTORE SCIENTIFICO DISCIPLINARE  </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BIO/09</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ANNO DI CORSO </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SEMESTRE  </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TOTALI</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8</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FRONTALI</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LABORATORIO</w:t>
            </w:r>
          </w:p>
        </w:tc>
        <w:tc>
          <w:tcPr>
            <w:tcW w:w="439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2</w:t>
            </w:r>
          </w:p>
        </w:tc>
      </w:tr>
      <w:tr w:rsidR="00DE601D" w:rsidRPr="00942359"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DOCENTE </w:t>
            </w:r>
          </w:p>
        </w:tc>
        <w:tc>
          <w:tcPr>
            <w:tcW w:w="4392" w:type="dxa"/>
          </w:tcPr>
          <w:p w:rsidR="00DE601D" w:rsidRDefault="00DE601D" w:rsidP="00AD6BFF">
            <w:pPr>
              <w:ind w:right="72"/>
              <w:rPr>
                <w:rFonts w:ascii="Comic Sans MS" w:hAnsi="Comic Sans MS"/>
                <w:sz w:val="18"/>
                <w:szCs w:val="18"/>
              </w:rPr>
            </w:pPr>
            <w:r w:rsidRPr="00942359">
              <w:rPr>
                <w:rFonts w:ascii="Comic Sans MS" w:hAnsi="Comic Sans MS"/>
                <w:sz w:val="18"/>
                <w:szCs w:val="18"/>
              </w:rPr>
              <w:t>P</w:t>
            </w:r>
            <w:r>
              <w:rPr>
                <w:rFonts w:ascii="Comic Sans MS" w:hAnsi="Comic Sans MS"/>
                <w:sz w:val="18"/>
                <w:szCs w:val="18"/>
              </w:rPr>
              <w:t>ROF. ANDREA BECCHETTI</w:t>
            </w:r>
          </w:p>
          <w:p w:rsidR="00DE601D" w:rsidRDefault="00DE601D" w:rsidP="00AD6BFF">
            <w:pPr>
              <w:ind w:right="72"/>
              <w:rPr>
                <w:rFonts w:ascii="Comic Sans MS" w:hAnsi="Comic Sans MS"/>
                <w:sz w:val="18"/>
                <w:szCs w:val="18"/>
              </w:rPr>
            </w:pPr>
            <w:r>
              <w:rPr>
                <w:rFonts w:ascii="Comic Sans MS" w:hAnsi="Comic Sans MS"/>
                <w:sz w:val="18"/>
                <w:szCs w:val="18"/>
              </w:rPr>
              <w:t>Tel. 02 6448 3301</w:t>
            </w:r>
          </w:p>
          <w:p w:rsidR="00DE601D" w:rsidRPr="00942359" w:rsidRDefault="00DE601D" w:rsidP="00AD6BFF">
            <w:pPr>
              <w:ind w:right="72"/>
              <w:rPr>
                <w:rFonts w:ascii="Comic Sans MS" w:hAnsi="Comic Sans MS"/>
                <w:sz w:val="18"/>
                <w:szCs w:val="18"/>
              </w:rPr>
            </w:pPr>
            <w:r>
              <w:rPr>
                <w:rFonts w:ascii="Comic Sans MS" w:hAnsi="Comic Sans MS"/>
                <w:sz w:val="18"/>
                <w:szCs w:val="18"/>
              </w:rPr>
              <w:t xml:space="preserve">e-mail: </w:t>
            </w:r>
            <w:hyperlink r:id="rId15" w:history="1">
              <w:r w:rsidRPr="0051236C">
                <w:rPr>
                  <w:rStyle w:val="Hyperlink"/>
                  <w:rFonts w:ascii="Comic Sans MS" w:hAnsi="Comic Sans MS"/>
                  <w:sz w:val="18"/>
                  <w:szCs w:val="18"/>
                </w:rPr>
                <w:t>andrea.becchetti@unimib.it</w:t>
              </w:r>
            </w:hyperlink>
          </w:p>
        </w:tc>
      </w:tr>
    </w:tbl>
    <w:p w:rsidR="00DE601D" w:rsidRPr="00942359" w:rsidRDefault="00DE601D" w:rsidP="00B209B0">
      <w:pPr>
        <w:pStyle w:val="body"/>
        <w:spacing w:line="240" w:lineRule="auto"/>
        <w:ind w:firstLine="0"/>
        <w:rPr>
          <w:rFonts w:ascii="Comic Sans MS" w:hAnsi="Comic Sans MS"/>
          <w:sz w:val="18"/>
          <w:szCs w:val="18"/>
          <w:lang w:val="it-IT"/>
        </w:rPr>
      </w:pPr>
    </w:p>
    <w:p w:rsidR="00DE601D" w:rsidRDefault="00DE601D" w:rsidP="00B209B0">
      <w:pPr>
        <w:pStyle w:val="body"/>
        <w:spacing w:line="240" w:lineRule="auto"/>
        <w:ind w:firstLine="0"/>
        <w:jc w:val="both"/>
        <w:rPr>
          <w:rFonts w:ascii="Comic Sans MS" w:hAnsi="Comic Sans MS"/>
          <w:sz w:val="18"/>
          <w:szCs w:val="18"/>
          <w:lang w:val="it-IT"/>
        </w:rPr>
      </w:pPr>
      <w:r w:rsidRPr="00057369">
        <w:rPr>
          <w:rFonts w:ascii="Comic Sans MS" w:hAnsi="Comic Sans MS"/>
          <w:sz w:val="18"/>
          <w:szCs w:val="18"/>
          <w:lang w:val="it-IT"/>
        </w:rPr>
        <w:t>L’ insegnamento si propone di dare allo studente la basi dei meccani</w:t>
      </w:r>
      <w:r>
        <w:rPr>
          <w:rFonts w:ascii="Comic Sans MS" w:hAnsi="Comic Sans MS"/>
          <w:sz w:val="18"/>
          <w:szCs w:val="18"/>
          <w:lang w:val="it-IT"/>
        </w:rPr>
        <w:t xml:space="preserve">smi (funzionali e omeostatici) </w:t>
      </w:r>
      <w:r w:rsidRPr="00057369">
        <w:rPr>
          <w:rFonts w:ascii="Comic Sans MS" w:hAnsi="Comic Sans MS"/>
          <w:sz w:val="18"/>
          <w:szCs w:val="18"/>
          <w:lang w:val="it-IT"/>
        </w:rPr>
        <w:t>che rendono possibile la vita dell’uomo e degli animali. Saranno passati in rassegna i specifici meccanismi funzionali presenti nelle cellule dei tessuti circolatorio e renale. Per quanto riguarda i sistemi muscolare scheletrico e sensoriale verranno date le nozioni elementari struttura-funzione.</w:t>
      </w:r>
      <w:r>
        <w:rPr>
          <w:rFonts w:ascii="Comic Sans MS" w:hAnsi="Comic Sans MS"/>
          <w:sz w:val="18"/>
          <w:szCs w:val="18"/>
          <w:lang w:val="it-IT"/>
        </w:rPr>
        <w:t xml:space="preserve"> </w:t>
      </w:r>
      <w:r w:rsidRPr="00057369">
        <w:rPr>
          <w:rFonts w:ascii="Comic Sans MS" w:hAnsi="Comic Sans MS"/>
          <w:sz w:val="18"/>
          <w:szCs w:val="18"/>
          <w:lang w:val="it-IT"/>
        </w:rPr>
        <w:t>L’eccitabilità e la comunicazione chimica ed elettrica saranno studiate in dettaglio. In particolare, il sistema nervoso periferico e centrale saranno approfonditi nei seguenti dettagli: lo sviluppo, le proprietà e l'omeostasi dei neurotrasmettitori, le basi della percezione delle immagini nel canale visivo e le aree corticali, cerebellari e dei gangli della base responsabili del movimento volontario. Prerequisiti utili sono la conoscenza dei contenuti di Istituzioni di Matematiche, Fisica, Chimica Generale, Chimica Organica, Chimica Biologi</w:t>
      </w:r>
      <w:r>
        <w:rPr>
          <w:rFonts w:ascii="Comic Sans MS" w:hAnsi="Comic Sans MS"/>
          <w:sz w:val="18"/>
          <w:szCs w:val="18"/>
          <w:lang w:val="it-IT"/>
        </w:rPr>
        <w:t>ca, Anatomia Comparata e Umana.</w:t>
      </w:r>
    </w:p>
    <w:p w:rsidR="00DE601D" w:rsidRPr="00724572" w:rsidRDefault="00DE601D" w:rsidP="00B209B0">
      <w:pPr>
        <w:pStyle w:val="body"/>
        <w:spacing w:line="240" w:lineRule="auto"/>
        <w:ind w:firstLine="0"/>
        <w:jc w:val="both"/>
        <w:rPr>
          <w:rFonts w:ascii="Comic Sans MS" w:hAnsi="Comic Sans MS"/>
          <w:sz w:val="18"/>
          <w:szCs w:val="1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01"/>
        <w:gridCol w:w="8721"/>
      </w:tblGrid>
      <w:tr w:rsidR="00DE601D" w:rsidRPr="00057369" w:rsidTr="00AD6BFF">
        <w:tc>
          <w:tcPr>
            <w:tcW w:w="0" w:type="auto"/>
          </w:tcPr>
          <w:p w:rsidR="00DE601D" w:rsidRPr="00AD6BFF" w:rsidRDefault="00DE601D" w:rsidP="000F7DE7">
            <w:pPr>
              <w:rPr>
                <w:rFonts w:ascii="Comic Sans MS" w:hAnsi="Comic Sans MS"/>
                <w:sz w:val="18"/>
                <w:szCs w:val="18"/>
                <w:lang w:val="en-US"/>
              </w:rPr>
            </w:pPr>
            <w:r w:rsidRPr="00AD6BFF">
              <w:rPr>
                <w:rFonts w:ascii="Comic Sans MS" w:hAnsi="Comic Sans MS"/>
                <w:sz w:val="18"/>
                <w:szCs w:val="18"/>
                <w:lang w:val="en-US"/>
              </w:rPr>
              <w:t>Lezioni</w:t>
            </w:r>
          </w:p>
          <w:p w:rsidR="00DE601D" w:rsidRPr="00AD6BFF" w:rsidRDefault="00DE601D" w:rsidP="000F7DE7">
            <w:pPr>
              <w:rPr>
                <w:rFonts w:ascii="Comic Sans MS" w:hAnsi="Comic Sans MS"/>
                <w:sz w:val="18"/>
                <w:szCs w:val="18"/>
                <w:lang w:val="en-US"/>
              </w:rPr>
            </w:pPr>
            <w:r w:rsidRPr="00AD6BFF">
              <w:rPr>
                <w:rFonts w:ascii="Comic Sans MS" w:hAnsi="Comic Sans MS"/>
                <w:sz w:val="18"/>
                <w:szCs w:val="18"/>
                <w:lang w:val="en-US"/>
              </w:rPr>
              <w:t>(2 ore)</w:t>
            </w:r>
          </w:p>
        </w:tc>
        <w:tc>
          <w:tcPr>
            <w:tcW w:w="0" w:type="auto"/>
          </w:tcPr>
          <w:p w:rsidR="00DE601D" w:rsidRPr="00AD6BFF" w:rsidRDefault="00DE601D" w:rsidP="000F7DE7">
            <w:pPr>
              <w:rPr>
                <w:rFonts w:ascii="Comic Sans MS" w:hAnsi="Comic Sans MS"/>
                <w:sz w:val="18"/>
                <w:szCs w:val="18"/>
                <w:lang w:val="en-US"/>
              </w:rPr>
            </w:pPr>
          </w:p>
        </w:tc>
      </w:tr>
      <w:tr w:rsidR="00DE601D" w:rsidRPr="00057369" w:rsidTr="00AD6BFF">
        <w:tc>
          <w:tcPr>
            <w:tcW w:w="0" w:type="auto"/>
          </w:tcPr>
          <w:p w:rsidR="00DE601D" w:rsidRPr="00AD6BFF" w:rsidRDefault="00DE601D" w:rsidP="000F7DE7">
            <w:pPr>
              <w:rPr>
                <w:rFonts w:ascii="Comic Sans MS" w:hAnsi="Comic Sans MS"/>
                <w:sz w:val="18"/>
                <w:szCs w:val="18"/>
                <w:lang w:val="en-US"/>
              </w:rPr>
            </w:pPr>
            <w:r w:rsidRPr="00AD6BFF">
              <w:rPr>
                <w:rFonts w:ascii="Comic Sans MS" w:hAnsi="Comic Sans MS"/>
                <w:sz w:val="18"/>
                <w:szCs w:val="18"/>
                <w:lang w:val="en-US"/>
              </w:rPr>
              <w:t>7</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Equ. di Fick ed elettro-diffusione, canali ionici</w:t>
            </w:r>
          </w:p>
          <w:p w:rsidR="00DE601D" w:rsidRPr="00AD6BFF" w:rsidRDefault="00DE601D" w:rsidP="000F7DE7">
            <w:pPr>
              <w:rPr>
                <w:rFonts w:ascii="Comic Sans MS" w:hAnsi="Comic Sans MS"/>
                <w:sz w:val="18"/>
                <w:szCs w:val="18"/>
              </w:rPr>
            </w:pPr>
            <w:r w:rsidRPr="00AD6BFF">
              <w:rPr>
                <w:rFonts w:ascii="Comic Sans MS" w:hAnsi="Comic Sans MS"/>
                <w:sz w:val="18"/>
                <w:szCs w:val="18"/>
              </w:rPr>
              <w:t>Trasporti facilitati, trasporti attivi, co- e contro-trasporti</w:t>
            </w:r>
          </w:p>
          <w:p w:rsidR="00DE601D" w:rsidRPr="00AD6BFF" w:rsidRDefault="00DE601D" w:rsidP="000F7DE7">
            <w:pPr>
              <w:rPr>
                <w:rFonts w:ascii="Comic Sans MS" w:hAnsi="Comic Sans MS"/>
                <w:sz w:val="18"/>
                <w:szCs w:val="18"/>
              </w:rPr>
            </w:pPr>
            <w:r w:rsidRPr="00AD6BFF">
              <w:rPr>
                <w:rFonts w:ascii="Comic Sans MS" w:hAnsi="Comic Sans MS"/>
                <w:sz w:val="18"/>
                <w:szCs w:val="18"/>
              </w:rPr>
              <w:t>Omeostasi cellulare del calcio e del pH</w:t>
            </w:r>
          </w:p>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Trasporti dell’acqua, flussi di volume, filtrazione ed equ. di Poiseulle, </w:t>
            </w:r>
          </w:p>
          <w:p w:rsidR="00DE601D" w:rsidRPr="00AD6BFF" w:rsidRDefault="00DE601D" w:rsidP="000F7DE7">
            <w:pPr>
              <w:rPr>
                <w:rFonts w:ascii="Comic Sans MS" w:hAnsi="Comic Sans MS"/>
                <w:sz w:val="18"/>
                <w:szCs w:val="18"/>
              </w:rPr>
            </w:pPr>
            <w:r w:rsidRPr="00AD6BFF">
              <w:rPr>
                <w:rFonts w:ascii="Comic Sans MS" w:hAnsi="Comic Sans MS"/>
                <w:sz w:val="18"/>
                <w:szCs w:val="18"/>
              </w:rPr>
              <w:t>Equ. di Donnan, esempi: equilibri capillari e filtrazione nel glomerulo</w:t>
            </w:r>
          </w:p>
          <w:p w:rsidR="00DE601D" w:rsidRPr="00AD6BFF" w:rsidRDefault="00DE601D" w:rsidP="000F7DE7">
            <w:pPr>
              <w:rPr>
                <w:rFonts w:ascii="Comic Sans MS" w:hAnsi="Comic Sans MS"/>
                <w:sz w:val="18"/>
                <w:szCs w:val="18"/>
              </w:rPr>
            </w:pPr>
            <w:r w:rsidRPr="00AD6BFF">
              <w:rPr>
                <w:rFonts w:ascii="Comic Sans MS" w:hAnsi="Comic Sans MS"/>
                <w:sz w:val="18"/>
                <w:szCs w:val="18"/>
              </w:rPr>
              <w:t>Diffusione e solubilità dei gas e meccanismi diffusionali alveolari.</w:t>
            </w:r>
          </w:p>
        </w:tc>
      </w:tr>
      <w:tr w:rsidR="00DE601D" w:rsidRPr="00057369" w:rsidTr="00AD6BFF">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10</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Eccitabilità, propagazione, refrattarieta e accomodazione nella trasmissione nervosa</w:t>
            </w:r>
          </w:p>
          <w:p w:rsidR="00DE601D" w:rsidRPr="00AD6BFF" w:rsidRDefault="00DE601D" w:rsidP="000F7DE7">
            <w:pPr>
              <w:rPr>
                <w:rFonts w:ascii="Comic Sans MS" w:hAnsi="Comic Sans MS"/>
                <w:sz w:val="18"/>
                <w:szCs w:val="18"/>
              </w:rPr>
            </w:pPr>
            <w:r w:rsidRPr="00AD6BFF">
              <w:rPr>
                <w:rFonts w:ascii="Comic Sans MS" w:hAnsi="Comic Sans MS"/>
                <w:sz w:val="18"/>
                <w:szCs w:val="18"/>
              </w:rPr>
              <w:t>Ruolo dei canali ionici e loro modulazione</w:t>
            </w:r>
          </w:p>
          <w:p w:rsidR="00DE601D" w:rsidRPr="00AD6BFF" w:rsidRDefault="00DE601D" w:rsidP="000F7DE7">
            <w:pPr>
              <w:rPr>
                <w:rFonts w:ascii="Comic Sans MS" w:hAnsi="Comic Sans MS"/>
                <w:sz w:val="18"/>
                <w:szCs w:val="18"/>
              </w:rPr>
            </w:pPr>
            <w:r w:rsidRPr="00AD6BFF">
              <w:rPr>
                <w:rFonts w:ascii="Comic Sans MS" w:hAnsi="Comic Sans MS"/>
                <w:sz w:val="18"/>
                <w:szCs w:val="18"/>
              </w:rPr>
              <w:t>Secrezione e sinapsi chimiche, potenziamento e facilitazione</w:t>
            </w:r>
          </w:p>
          <w:p w:rsidR="00DE601D" w:rsidRPr="00AD6BFF" w:rsidRDefault="00DE601D" w:rsidP="000F7DE7">
            <w:pPr>
              <w:rPr>
                <w:rFonts w:ascii="Comic Sans MS" w:hAnsi="Comic Sans MS"/>
                <w:sz w:val="18"/>
                <w:szCs w:val="18"/>
              </w:rPr>
            </w:pPr>
            <w:r w:rsidRPr="00AD6BFF">
              <w:rPr>
                <w:rFonts w:ascii="Comic Sans MS" w:hAnsi="Comic Sans MS"/>
                <w:sz w:val="18"/>
                <w:szCs w:val="18"/>
              </w:rPr>
              <w:t>Neurotramettitori, recettori ionotropici e metabotropici e neurotrasportatori</w:t>
            </w:r>
          </w:p>
        </w:tc>
      </w:tr>
      <w:tr w:rsidR="00DE601D" w:rsidRPr="00057369" w:rsidTr="00AD6BFF">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3</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Meccanismi sensoriali e codificazione.</w:t>
            </w:r>
          </w:p>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La trasduzione meccano-elettrica: corpuscoli e cellule nel tatto, fusi muscolari e cellule cigliate. </w:t>
            </w:r>
          </w:p>
          <w:p w:rsidR="00DE601D" w:rsidRPr="00AD6BFF" w:rsidRDefault="00DE601D" w:rsidP="000F7DE7">
            <w:pPr>
              <w:rPr>
                <w:rFonts w:ascii="Comic Sans MS" w:hAnsi="Comic Sans MS"/>
                <w:sz w:val="18"/>
                <w:szCs w:val="18"/>
              </w:rPr>
            </w:pPr>
            <w:r w:rsidRPr="00AD6BFF">
              <w:rPr>
                <w:rFonts w:ascii="Comic Sans MS" w:hAnsi="Comic Sans MS"/>
                <w:sz w:val="18"/>
                <w:szCs w:val="18"/>
              </w:rPr>
              <w:t>Epitelio olfattivo e fototrasduzione nella retina e nell’ommatidio</w:t>
            </w:r>
          </w:p>
          <w:p w:rsidR="00DE601D" w:rsidRPr="00AD6BFF" w:rsidRDefault="00DE601D" w:rsidP="000F7DE7">
            <w:pPr>
              <w:rPr>
                <w:rFonts w:ascii="Comic Sans MS" w:hAnsi="Comic Sans MS"/>
                <w:sz w:val="18"/>
                <w:szCs w:val="18"/>
              </w:rPr>
            </w:pPr>
            <w:r w:rsidRPr="00AD6BFF">
              <w:rPr>
                <w:rFonts w:ascii="Comic Sans MS" w:hAnsi="Comic Sans MS"/>
                <w:sz w:val="18"/>
                <w:szCs w:val="18"/>
              </w:rPr>
              <w:t>Integrazione dell’ informazione: campi recettivi e inibizione laterale</w:t>
            </w:r>
          </w:p>
        </w:tc>
      </w:tr>
      <w:tr w:rsidR="00DE601D" w:rsidRPr="00057369" w:rsidTr="00AD6BFF">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4</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Muscolo striato, materiale contrattile, reticolo, meccanismo eccitazione-contrazione e ruolo del calcio. </w:t>
            </w:r>
          </w:p>
          <w:p w:rsidR="00DE601D" w:rsidRPr="00AD6BFF" w:rsidRDefault="00DE601D" w:rsidP="000F7DE7">
            <w:pPr>
              <w:rPr>
                <w:rFonts w:ascii="Comic Sans MS" w:hAnsi="Comic Sans MS"/>
                <w:sz w:val="18"/>
                <w:szCs w:val="18"/>
              </w:rPr>
            </w:pPr>
            <w:r w:rsidRPr="00AD6BFF">
              <w:rPr>
                <w:rFonts w:ascii="Comic Sans MS" w:hAnsi="Comic Sans MS"/>
                <w:sz w:val="18"/>
                <w:szCs w:val="18"/>
              </w:rPr>
              <w:t>Eccitabilità cardiaca e ruoli dei diversi canali ionici, delle pompe e degli scambiatori</w:t>
            </w:r>
          </w:p>
        </w:tc>
      </w:tr>
      <w:tr w:rsidR="00DE601D" w:rsidRPr="00057369" w:rsidTr="00AD6BFF">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2</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Sistema nervoso autonomo: topologia e recettori nel simpatico e parasimpatico</w:t>
            </w:r>
          </w:p>
        </w:tc>
      </w:tr>
      <w:tr w:rsidR="00DE601D" w:rsidRPr="00057369" w:rsidTr="00AD6BFF">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6</w:t>
            </w:r>
          </w:p>
        </w:tc>
        <w:tc>
          <w:tcPr>
            <w:tcW w:w="0" w:type="auto"/>
          </w:tcPr>
          <w:p w:rsidR="00DE601D" w:rsidRPr="00AD6BFF" w:rsidRDefault="00DE601D" w:rsidP="000F7DE7">
            <w:pPr>
              <w:rPr>
                <w:rFonts w:ascii="Comic Sans MS" w:hAnsi="Comic Sans MS"/>
                <w:sz w:val="18"/>
                <w:szCs w:val="18"/>
              </w:rPr>
            </w:pPr>
            <w:r w:rsidRPr="00AD6BFF">
              <w:rPr>
                <w:rFonts w:ascii="Comic Sans MS" w:hAnsi="Comic Sans MS"/>
                <w:sz w:val="18"/>
                <w:szCs w:val="18"/>
              </w:rPr>
              <w:t>Sviluppo del sistema nervoso, guida assonale, formazione delle sinapsi.</w:t>
            </w:r>
          </w:p>
          <w:p w:rsidR="00DE601D" w:rsidRPr="00AD6BFF" w:rsidRDefault="00DE601D" w:rsidP="000F7DE7">
            <w:pPr>
              <w:rPr>
                <w:rFonts w:ascii="Comic Sans MS" w:hAnsi="Comic Sans MS"/>
                <w:sz w:val="18"/>
                <w:szCs w:val="18"/>
              </w:rPr>
            </w:pPr>
            <w:r w:rsidRPr="00AD6BFF">
              <w:rPr>
                <w:rFonts w:ascii="Comic Sans MS" w:hAnsi="Comic Sans MS"/>
                <w:sz w:val="18"/>
                <w:szCs w:val="18"/>
              </w:rPr>
              <w:t>Archi riflessi segmentali e cenni di organizzazione funzionale</w:t>
            </w:r>
          </w:p>
          <w:p w:rsidR="00DE601D" w:rsidRPr="00AD6BFF" w:rsidRDefault="00DE601D" w:rsidP="000F7DE7">
            <w:pPr>
              <w:rPr>
                <w:rFonts w:ascii="Comic Sans MS" w:hAnsi="Comic Sans MS"/>
                <w:sz w:val="18"/>
                <w:szCs w:val="18"/>
              </w:rPr>
            </w:pPr>
            <w:r w:rsidRPr="00AD6BFF">
              <w:rPr>
                <w:rFonts w:ascii="Comic Sans MS" w:hAnsi="Comic Sans MS"/>
                <w:sz w:val="18"/>
                <w:szCs w:val="18"/>
              </w:rPr>
              <w:t>Corteccia somato-sensoriale e sua plasticità</w:t>
            </w:r>
          </w:p>
          <w:p w:rsidR="00DE601D" w:rsidRPr="00AD6BFF" w:rsidRDefault="00DE601D" w:rsidP="000F7DE7">
            <w:pPr>
              <w:rPr>
                <w:rFonts w:ascii="Comic Sans MS" w:hAnsi="Comic Sans MS"/>
                <w:sz w:val="18"/>
                <w:szCs w:val="18"/>
              </w:rPr>
            </w:pPr>
            <w:r w:rsidRPr="00AD6BFF">
              <w:rPr>
                <w:rFonts w:ascii="Comic Sans MS" w:hAnsi="Comic Sans MS"/>
                <w:sz w:val="18"/>
                <w:szCs w:val="18"/>
              </w:rPr>
              <w:t>Architettura funzionale nel cervelletto e nei gangli della base (neuroni eccitatori/inibitori, neurotrasmettitori e recettori)</w:t>
            </w:r>
          </w:p>
        </w:tc>
      </w:tr>
    </w:tbl>
    <w:p w:rsidR="00DE601D" w:rsidRPr="00057369" w:rsidRDefault="00DE601D" w:rsidP="00B209B0">
      <w:pPr>
        <w:rPr>
          <w:rFonts w:ascii="Comic Sans MS" w:hAnsi="Comic Sans MS"/>
          <w:sz w:val="18"/>
          <w:szCs w:val="18"/>
        </w:rPr>
      </w:pPr>
    </w:p>
    <w:p w:rsidR="00DE601D" w:rsidRPr="00057369" w:rsidRDefault="00DE601D" w:rsidP="00B209B0">
      <w:pPr>
        <w:rPr>
          <w:rFonts w:ascii="Comic Sans MS" w:hAnsi="Comic Sans MS"/>
          <w:sz w:val="18"/>
          <w:szCs w:val="18"/>
        </w:rPr>
      </w:pPr>
      <w:r w:rsidRPr="00057369">
        <w:rPr>
          <w:rFonts w:ascii="Comic Sans MS" w:hAnsi="Comic Sans MS"/>
          <w:sz w:val="18"/>
          <w:szCs w:val="18"/>
        </w:rPr>
        <w:t xml:space="preserve">Randall et al. Fisiologia Animale, Zanichelli. </w:t>
      </w:r>
    </w:p>
    <w:p w:rsidR="00DE601D" w:rsidRPr="00057369" w:rsidRDefault="00DE601D" w:rsidP="00B209B0">
      <w:pPr>
        <w:rPr>
          <w:rFonts w:ascii="Comic Sans MS" w:hAnsi="Comic Sans MS"/>
          <w:sz w:val="18"/>
          <w:szCs w:val="18"/>
        </w:rPr>
      </w:pPr>
      <w:r w:rsidRPr="00057369">
        <w:rPr>
          <w:rFonts w:ascii="Comic Sans MS" w:hAnsi="Comic Sans MS"/>
          <w:sz w:val="18"/>
          <w:szCs w:val="18"/>
        </w:rPr>
        <w:t xml:space="preserve">D’Angelo e Peres, Fisiologia, Edi-Ermes. </w:t>
      </w:r>
    </w:p>
    <w:p w:rsidR="00DE601D" w:rsidRPr="00057369" w:rsidRDefault="00DE601D" w:rsidP="00B209B0">
      <w:pPr>
        <w:ind w:right="1798"/>
        <w:rPr>
          <w:rFonts w:ascii="Comic Sans MS" w:hAnsi="Comic Sans MS"/>
          <w:sz w:val="18"/>
          <w:szCs w:val="18"/>
        </w:rPr>
      </w:pPr>
      <w:r w:rsidRPr="00057369">
        <w:rPr>
          <w:rFonts w:ascii="Comic Sans MS" w:hAnsi="Comic Sans MS"/>
          <w:sz w:val="18"/>
          <w:szCs w:val="18"/>
        </w:rPr>
        <w:t>Nicholls, Martin, Wallace – Dai neuroni al cervello. Zanichelli.</w:t>
      </w:r>
    </w:p>
    <w:p w:rsidR="00DE601D" w:rsidRDefault="00DE601D" w:rsidP="00B50B6A">
      <w:pPr>
        <w:jc w:val="both"/>
      </w:pPr>
    </w:p>
    <w:p w:rsidR="00DE601D" w:rsidRDefault="00DE601D" w:rsidP="00B50B6A">
      <w:pPr>
        <w:jc w:val="both"/>
      </w:pPr>
    </w:p>
    <w:p w:rsidR="00DE601D" w:rsidRDefault="00DE601D" w:rsidP="00B50B6A">
      <w:pPr>
        <w:jc w:val="both"/>
      </w:pPr>
    </w:p>
    <w:p w:rsidR="00DE601D" w:rsidRDefault="00DE601D" w:rsidP="00B50B6A">
      <w:pPr>
        <w:jc w:val="both"/>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INSEGNAMENTO</w:t>
            </w:r>
          </w:p>
        </w:tc>
        <w:tc>
          <w:tcPr>
            <w:tcW w:w="4572" w:type="dxa"/>
          </w:tcPr>
          <w:p w:rsidR="00DE601D" w:rsidRPr="00AD6BFF" w:rsidRDefault="00DE601D" w:rsidP="00AD6BFF">
            <w:pPr>
              <w:ind w:right="72"/>
              <w:rPr>
                <w:rFonts w:ascii="Comic Sans MS" w:hAnsi="Comic Sans MS"/>
                <w:b/>
                <w:sz w:val="18"/>
                <w:szCs w:val="18"/>
              </w:rPr>
            </w:pPr>
            <w:r w:rsidRPr="00AD6BFF">
              <w:rPr>
                <w:rFonts w:ascii="Comic Sans MS" w:hAnsi="Comic Sans MS"/>
                <w:b/>
                <w:sz w:val="18"/>
                <w:szCs w:val="18"/>
              </w:rPr>
              <w:t>FISIOLOGIA VEGETALE</w:t>
            </w:r>
            <w:r w:rsidRPr="00AD6BFF">
              <w:rPr>
                <w:rFonts w:ascii="Comic Sans MS" w:hAnsi="Comic Sans MS"/>
                <w:sz w:val="18"/>
                <w:szCs w:val="18"/>
              </w:rPr>
              <w:t xml:space="preserve"> </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SETTORE SCIENTIFICO DISCIPLINARE </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BIO/04</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ANNO DI CORSO</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SEMESTRE</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TOTALI</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6 </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FRONTALI</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6</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LABORATORIO</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0</w:t>
            </w:r>
          </w:p>
        </w:tc>
      </w:tr>
      <w:tr w:rsidR="00DE601D" w:rsidRPr="00057369"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DOCENTE </w:t>
            </w:r>
          </w:p>
        </w:tc>
        <w:tc>
          <w:tcPr>
            <w:tcW w:w="4572"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PROF. RAFFAELLA CERANA</w:t>
            </w:r>
          </w:p>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Tel. 02-6448.2932 </w:t>
            </w:r>
          </w:p>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E-mail: raffaella.cerana@unimib.it </w:t>
            </w:r>
          </w:p>
        </w:tc>
      </w:tr>
    </w:tbl>
    <w:p w:rsidR="00DE601D" w:rsidRPr="00057369" w:rsidRDefault="00DE601D" w:rsidP="00B422A6">
      <w:pPr>
        <w:ind w:right="45"/>
        <w:rPr>
          <w:rFonts w:ascii="Comic Sans MS" w:hAnsi="Comic Sans MS"/>
          <w:smallCaps/>
          <w:sz w:val="18"/>
          <w:szCs w:val="18"/>
        </w:rPr>
      </w:pPr>
    </w:p>
    <w:p w:rsidR="00DE601D" w:rsidRDefault="00DE601D" w:rsidP="00BA3ED1">
      <w:pPr>
        <w:ind w:left="180" w:right="45"/>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BA3ED1">
      <w:pPr>
        <w:ind w:left="180" w:right="45"/>
        <w:rPr>
          <w:rFonts w:ascii="Comic Sans MS" w:hAnsi="Comic Sans MS"/>
          <w:b/>
          <w:smallCaps/>
          <w:sz w:val="18"/>
          <w:szCs w:val="18"/>
        </w:rPr>
      </w:pPr>
    </w:p>
    <w:p w:rsidR="00DE601D" w:rsidRPr="00057369" w:rsidRDefault="00DE601D" w:rsidP="00524B80">
      <w:pPr>
        <w:ind w:left="180" w:right="638"/>
        <w:rPr>
          <w:rFonts w:ascii="Comic Sans MS" w:hAnsi="Comic Sans MS"/>
          <w:sz w:val="18"/>
          <w:szCs w:val="18"/>
        </w:rPr>
      </w:pPr>
      <w:r w:rsidRPr="00057369">
        <w:rPr>
          <w:rFonts w:ascii="Comic Sans MS" w:hAnsi="Comic Sans MS"/>
          <w:sz w:val="18"/>
          <w:szCs w:val="18"/>
        </w:rPr>
        <w:t>Il corso si propone di presentare i principali aspetti della fisiologia e biochimica delle piante.</w:t>
      </w:r>
    </w:p>
    <w:p w:rsidR="00DE601D" w:rsidRDefault="00DE601D" w:rsidP="00023F1E">
      <w:pPr>
        <w:ind w:right="45"/>
        <w:jc w:val="both"/>
        <w:rPr>
          <w:rFonts w:ascii="Comic Sans MS" w:hAnsi="Comic Sans MS"/>
          <w:b/>
          <w:smallCaps/>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023F1E">
      <w:pPr>
        <w:ind w:left="180" w:right="45"/>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L. Taiz, E. Zeiger, Fisiologia Vegetale, terza Edizione, Traduzione italiana a cura di M. Maffei, Piccin Editore</w:t>
      </w:r>
    </w:p>
    <w:p w:rsidR="00DE601D" w:rsidRDefault="00DE601D" w:rsidP="00B422A6">
      <w:pPr>
        <w:ind w:right="45"/>
        <w:rPr>
          <w:rFonts w:ascii="Comic Sans MS" w:hAnsi="Comic Sans MS"/>
          <w:b/>
          <w:smallCaps/>
          <w:sz w:val="18"/>
          <w:szCs w:val="18"/>
        </w:rPr>
      </w:pPr>
    </w:p>
    <w:p w:rsidR="00DE601D" w:rsidRPr="00057369" w:rsidRDefault="00DE601D" w:rsidP="00023F1E">
      <w:pPr>
        <w:ind w:right="45"/>
        <w:rPr>
          <w:rFonts w:ascii="Comic Sans MS" w:hAnsi="Comic Sans MS"/>
          <w:b/>
          <w:smallCaps/>
          <w:sz w:val="18"/>
          <w:szCs w:val="18"/>
        </w:rPr>
      </w:pPr>
      <w:r>
        <w:rPr>
          <w:rFonts w:ascii="Comic Sans MS" w:hAnsi="Comic Sans MS"/>
          <w:b/>
          <w:smallCaps/>
          <w:sz w:val="18"/>
          <w:szCs w:val="18"/>
        </w:rPr>
        <w:t xml:space="preserve">   </w:t>
      </w:r>
      <w:r w:rsidRPr="00057369">
        <w:rPr>
          <w:rFonts w:ascii="Comic Sans MS" w:hAnsi="Comic Sans MS"/>
          <w:b/>
          <w:smallCaps/>
          <w:sz w:val="18"/>
          <w:szCs w:val="18"/>
        </w:rPr>
        <w:t xml:space="preserve">programma dell’insegnamento: </w:t>
      </w:r>
    </w:p>
    <w:p w:rsidR="00DE601D" w:rsidRPr="00057369" w:rsidRDefault="00DE601D" w:rsidP="00023F1E">
      <w:pPr>
        <w:ind w:left="180" w:right="45"/>
        <w:rPr>
          <w:rFonts w:ascii="Comic Sans MS" w:hAnsi="Comic Sans MS"/>
          <w:b/>
          <w:smallCaps/>
          <w:sz w:val="18"/>
          <w:szCs w:val="18"/>
        </w:rPr>
      </w:pP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La pianta e l’acqua – Potenziale idrico del suolo e della pianta. Movimento dell’acqua. Traspirazione e regolazione dell’apertura stomatica. Trasporto di ioni e soluti a livello cellulare. Trasporto dei fotosintati nella pianta.</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Fotosintesi – Aspetti fotochimici. Ciclo di Calvin e fotorespirazione. Regolazione del ciclo di Calvin. Piante C4 e CAM.</w:t>
      </w:r>
      <w:r>
        <w:rPr>
          <w:rFonts w:ascii="Comic Sans MS" w:hAnsi="Comic Sans MS"/>
          <w:sz w:val="18"/>
          <w:szCs w:val="18"/>
        </w:rPr>
        <w:t xml:space="preserve"> Sintesi di amido e saccarosio.</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Nutrizione azotata – Assorbimento e organicazione di nitrato e ammonio.</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Ormoni vegetali – caratteri generali. L’auxina: struttura, funzione, meccanismo d’azione con particolare riguardo a crescita per distensione e tropismi.</w:t>
      </w:r>
      <w:r>
        <w:rPr>
          <w:rFonts w:ascii="Comic Sans MS" w:hAnsi="Comic Sans MS"/>
          <w:sz w:val="18"/>
          <w:szCs w:val="18"/>
        </w:rPr>
        <w:t xml:space="preserve"> Le gibberelline: struttura, funzione, meccanismo d’azione con particolare riguardo all’accrescimento del fusto.</w:t>
      </w:r>
    </w:p>
    <w:p w:rsidR="00DE601D" w:rsidRDefault="00DE601D" w:rsidP="00B50B6A">
      <w:pPr>
        <w:jc w:val="both"/>
      </w:pPr>
    </w:p>
    <w:p w:rsidR="00DE601D" w:rsidRDefault="00DE601D" w:rsidP="00B50B6A">
      <w:pPr>
        <w:jc w:val="both"/>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08"/>
        <w:gridCol w:w="5040"/>
      </w:tblGrid>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INSEGNAMENTO  </w:t>
            </w:r>
          </w:p>
        </w:tc>
        <w:tc>
          <w:tcPr>
            <w:tcW w:w="5040" w:type="dxa"/>
          </w:tcPr>
          <w:p w:rsidR="00DE601D" w:rsidRPr="00AD6BFF" w:rsidRDefault="00DE601D" w:rsidP="00AD6BFF">
            <w:pPr>
              <w:ind w:right="-316"/>
              <w:rPr>
                <w:rFonts w:ascii="Comic Sans MS" w:hAnsi="Comic Sans MS"/>
                <w:b/>
                <w:sz w:val="18"/>
                <w:szCs w:val="18"/>
              </w:rPr>
            </w:pPr>
            <w:r w:rsidRPr="00AD6BFF">
              <w:rPr>
                <w:rFonts w:ascii="Comic Sans MS" w:hAnsi="Comic Sans MS"/>
                <w:b/>
                <w:sz w:val="18"/>
                <w:szCs w:val="18"/>
              </w:rPr>
              <w:t>GENETICA</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SETTORE SCIENTIFICO DISCIPLINARE  </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BIO/18</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ANNO DI CORSO </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SEMESTRE  </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I</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TOTALI</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12</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FRONTALI</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12</w:t>
            </w:r>
          </w:p>
        </w:tc>
      </w:tr>
      <w:tr w:rsidR="00DE601D" w:rsidRPr="0005736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LABORATORIO</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0</w:t>
            </w:r>
          </w:p>
        </w:tc>
      </w:tr>
      <w:tr w:rsidR="00DE601D" w:rsidRPr="00942359" w:rsidTr="00AD6BFF">
        <w:tc>
          <w:tcPr>
            <w:tcW w:w="3708"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DOCENTE </w:t>
            </w:r>
          </w:p>
        </w:tc>
        <w:tc>
          <w:tcPr>
            <w:tcW w:w="5040" w:type="dxa"/>
          </w:tcPr>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PROF. SERGIO OTTOLENGHI</w:t>
            </w:r>
          </w:p>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Tel. 02-6448.3309</w:t>
            </w:r>
          </w:p>
          <w:p w:rsidR="00DE601D" w:rsidRDefault="00DE601D" w:rsidP="00AD6BFF">
            <w:pPr>
              <w:ind w:right="-316"/>
            </w:pPr>
            <w:r w:rsidRPr="00AD6BFF">
              <w:rPr>
                <w:rFonts w:ascii="Comic Sans MS" w:hAnsi="Comic Sans MS"/>
                <w:sz w:val="18"/>
                <w:szCs w:val="18"/>
              </w:rPr>
              <w:t xml:space="preserve">e-mail: </w:t>
            </w:r>
            <w:hyperlink r:id="rId16" w:history="1">
              <w:r w:rsidRPr="00AD6BFF">
                <w:rPr>
                  <w:rStyle w:val="Hyperlink"/>
                  <w:rFonts w:ascii="Comic Sans MS" w:hAnsi="Comic Sans MS"/>
                  <w:sz w:val="18"/>
                  <w:szCs w:val="18"/>
                </w:rPr>
                <w:t>sergio.ottolenghi@unimib.it</w:t>
              </w:r>
            </w:hyperlink>
          </w:p>
          <w:p w:rsidR="00DE601D" w:rsidRDefault="00DE601D" w:rsidP="00AD6BFF">
            <w:pPr>
              <w:ind w:right="-316"/>
              <w:rPr>
                <w:rFonts w:ascii="Comic Sans MS" w:hAnsi="Comic Sans MS"/>
                <w:sz w:val="18"/>
                <w:szCs w:val="18"/>
              </w:rPr>
            </w:pPr>
            <w:r>
              <w:rPr>
                <w:rFonts w:ascii="Comic Sans MS" w:hAnsi="Comic Sans MS"/>
                <w:sz w:val="18"/>
                <w:szCs w:val="18"/>
              </w:rPr>
              <w:t>PROF. ANTONELLA RONCHI</w:t>
            </w:r>
          </w:p>
          <w:p w:rsidR="00DE601D" w:rsidRDefault="00DE601D" w:rsidP="00AD6BFF">
            <w:pPr>
              <w:ind w:right="-316"/>
              <w:rPr>
                <w:rFonts w:ascii="Comic Sans MS" w:hAnsi="Comic Sans MS"/>
                <w:sz w:val="18"/>
                <w:szCs w:val="18"/>
              </w:rPr>
            </w:pPr>
            <w:r>
              <w:rPr>
                <w:rFonts w:ascii="Comic Sans MS" w:hAnsi="Comic Sans MS"/>
                <w:sz w:val="18"/>
                <w:szCs w:val="18"/>
              </w:rPr>
              <w:t>Tel. 02 6448 3337</w:t>
            </w:r>
          </w:p>
          <w:p w:rsidR="00DE601D" w:rsidRPr="00942359" w:rsidRDefault="00DE601D" w:rsidP="00AD6BFF">
            <w:pPr>
              <w:ind w:right="-316"/>
              <w:rPr>
                <w:rFonts w:ascii="Comic Sans MS" w:hAnsi="Comic Sans MS"/>
                <w:sz w:val="18"/>
                <w:szCs w:val="18"/>
              </w:rPr>
            </w:pPr>
            <w:r>
              <w:rPr>
                <w:rFonts w:ascii="Comic Sans MS" w:hAnsi="Comic Sans MS"/>
                <w:sz w:val="18"/>
                <w:szCs w:val="18"/>
              </w:rPr>
              <w:t>e</w:t>
            </w:r>
            <w:r w:rsidRPr="00942359">
              <w:rPr>
                <w:rFonts w:ascii="Comic Sans MS" w:hAnsi="Comic Sans MS"/>
                <w:sz w:val="18"/>
                <w:szCs w:val="18"/>
              </w:rPr>
              <w:t>-mail: antonella.ronchi@unimib.it</w:t>
            </w:r>
          </w:p>
        </w:tc>
      </w:tr>
    </w:tbl>
    <w:p w:rsidR="00DE601D" w:rsidRPr="00942359" w:rsidRDefault="00DE601D" w:rsidP="00863168">
      <w:pPr>
        <w:ind w:left="180" w:right="1798"/>
        <w:jc w:val="both"/>
        <w:rPr>
          <w:rFonts w:ascii="Comic Sans MS" w:hAnsi="Comic Sans MS"/>
          <w:sz w:val="18"/>
          <w:szCs w:val="18"/>
        </w:rPr>
      </w:pPr>
    </w:p>
    <w:p w:rsidR="00DE601D" w:rsidRPr="00863168" w:rsidRDefault="00DE601D" w:rsidP="00863168">
      <w:pPr>
        <w:ind w:left="180" w:right="225"/>
        <w:rPr>
          <w:rFonts w:ascii="Comic Sans MS" w:hAnsi="Comic Sans MS"/>
          <w:b/>
          <w:smallCaps/>
          <w:sz w:val="18"/>
          <w:szCs w:val="18"/>
        </w:rPr>
      </w:pPr>
      <w:r w:rsidRPr="00863168">
        <w:rPr>
          <w:rFonts w:ascii="Comic Sans MS" w:hAnsi="Comic Sans MS"/>
          <w:b/>
          <w:smallCaps/>
          <w:sz w:val="18"/>
          <w:szCs w:val="18"/>
        </w:rPr>
        <w:t xml:space="preserve">obiettivi dell’insegnamento: </w:t>
      </w:r>
    </w:p>
    <w:p w:rsidR="00DE601D" w:rsidRPr="00863168" w:rsidRDefault="00DE601D" w:rsidP="00863168">
      <w:pPr>
        <w:ind w:left="180" w:right="225"/>
        <w:jc w:val="both"/>
        <w:rPr>
          <w:rFonts w:ascii="Comic Sans MS" w:hAnsi="Comic Sans MS"/>
          <w:sz w:val="18"/>
          <w:szCs w:val="18"/>
        </w:rPr>
      </w:pPr>
    </w:p>
    <w:p w:rsidR="00DE601D" w:rsidRPr="00863168" w:rsidRDefault="00DE601D" w:rsidP="00524B80">
      <w:pPr>
        <w:ind w:left="180" w:right="225"/>
        <w:jc w:val="both"/>
        <w:rPr>
          <w:rFonts w:ascii="Comic Sans MS" w:hAnsi="Comic Sans MS"/>
          <w:sz w:val="18"/>
          <w:szCs w:val="18"/>
        </w:rPr>
      </w:pPr>
      <w:r w:rsidRPr="00863168">
        <w:rPr>
          <w:rFonts w:ascii="Comic Sans MS" w:hAnsi="Comic Sans MS"/>
          <w:sz w:val="18"/>
          <w:szCs w:val="18"/>
        </w:rPr>
        <w:t>Il corso da inizialmente le basi per la comprensione della struttura e funzione dei geni, e le relazioni con le leggi dell’ereditarietà , con l’evoluzione genica e con i fattori che determinano le frequenze geniche in popolazioni. In una seconda parte, approfondisce le metodiche di analisi genetica e lo studio delle basi genetiche del controllo di meccanismi di crescita e differenziamento cellulare. Infine, introduce le nozioni base per lo studio della patologia genetica nell’uomo e del genoma.</w:t>
      </w:r>
    </w:p>
    <w:p w:rsidR="00DE601D" w:rsidRDefault="00DE601D" w:rsidP="00863168">
      <w:pPr>
        <w:ind w:left="180" w:right="225"/>
        <w:jc w:val="both"/>
        <w:rPr>
          <w:rFonts w:ascii="Comic Sans MS" w:hAnsi="Comic Sans MS"/>
          <w:sz w:val="18"/>
          <w:szCs w:val="18"/>
        </w:rPr>
      </w:pPr>
    </w:p>
    <w:p w:rsidR="00DE601D" w:rsidRDefault="00DE601D" w:rsidP="00863168">
      <w:pPr>
        <w:ind w:left="180" w:right="225"/>
        <w:jc w:val="both"/>
        <w:rPr>
          <w:rFonts w:ascii="Comic Sans MS" w:hAnsi="Comic Sans MS"/>
          <w:sz w:val="18"/>
          <w:szCs w:val="18"/>
        </w:rPr>
      </w:pPr>
    </w:p>
    <w:p w:rsidR="00DE601D" w:rsidRPr="00863168" w:rsidRDefault="00DE601D" w:rsidP="00863168">
      <w:pPr>
        <w:ind w:right="45"/>
        <w:jc w:val="both"/>
        <w:rPr>
          <w:rFonts w:ascii="Comic Sans MS" w:hAnsi="Comic Sans MS"/>
          <w:b/>
          <w:smallCaps/>
          <w:sz w:val="18"/>
          <w:szCs w:val="18"/>
        </w:rPr>
      </w:pPr>
      <w:r w:rsidRPr="00863168">
        <w:rPr>
          <w:rFonts w:ascii="Comic Sans MS" w:hAnsi="Comic Sans MS"/>
          <w:b/>
          <w:smallCaps/>
          <w:sz w:val="18"/>
          <w:szCs w:val="18"/>
        </w:rPr>
        <w:t>testi consigliati:</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 Pierce “Genetica” Zanichelli</w:t>
      </w:r>
    </w:p>
    <w:p w:rsidR="00DE601D" w:rsidRPr="00863168" w:rsidRDefault="00DE601D" w:rsidP="00863168">
      <w:pPr>
        <w:ind w:right="45"/>
        <w:jc w:val="both"/>
        <w:rPr>
          <w:rFonts w:ascii="Comic Sans MS" w:hAnsi="Comic Sans MS"/>
          <w:sz w:val="18"/>
          <w:szCs w:val="18"/>
          <w:lang w:val="en-GB"/>
        </w:rPr>
      </w:pPr>
      <w:r w:rsidRPr="00863168">
        <w:rPr>
          <w:rFonts w:ascii="Comic Sans MS" w:hAnsi="Comic Sans MS"/>
          <w:sz w:val="18"/>
          <w:szCs w:val="18"/>
        </w:rPr>
        <w:t xml:space="preserve">- Hartwell et al. </w:t>
      </w:r>
      <w:r w:rsidRPr="00863168">
        <w:rPr>
          <w:rFonts w:ascii="Comic Sans MS" w:hAnsi="Comic Sans MS"/>
          <w:sz w:val="18"/>
          <w:szCs w:val="18"/>
          <w:lang w:val="en-GB"/>
        </w:rPr>
        <w:t>“Genetica” McGraw Hill</w:t>
      </w:r>
    </w:p>
    <w:p w:rsidR="00DE601D" w:rsidRPr="00863168" w:rsidRDefault="00DE601D" w:rsidP="00863168">
      <w:pPr>
        <w:ind w:right="45"/>
        <w:jc w:val="both"/>
        <w:rPr>
          <w:rFonts w:ascii="Comic Sans MS" w:hAnsi="Comic Sans MS"/>
          <w:sz w:val="18"/>
          <w:szCs w:val="18"/>
          <w:lang w:val="en-GB"/>
        </w:rPr>
      </w:pPr>
      <w:r w:rsidRPr="00863168">
        <w:rPr>
          <w:rFonts w:ascii="Comic Sans MS" w:hAnsi="Comic Sans MS"/>
          <w:sz w:val="18"/>
          <w:szCs w:val="18"/>
          <w:lang w:val="en-GB"/>
        </w:rPr>
        <w:t>- Hartl e Jones “Genetica” Edises</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-Griffiths et al. “Genetica” Zanichelli</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-Snustad e Simmons “Principi di Genetica” Edises</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 Russell “Genetica, un approccio molecolare”, Pearson</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 xml:space="preserve"> -Brooker “Principi di Genetica” McGraw-Hill</w:t>
      </w:r>
    </w:p>
    <w:p w:rsidR="00DE601D" w:rsidRPr="00863168" w:rsidRDefault="00DE601D" w:rsidP="00863168">
      <w:pPr>
        <w:ind w:right="45"/>
        <w:jc w:val="both"/>
        <w:rPr>
          <w:rFonts w:ascii="Comic Sans MS" w:hAnsi="Comic Sans MS"/>
          <w:sz w:val="18"/>
          <w:szCs w:val="18"/>
        </w:rPr>
      </w:pP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-Strachan e Read “Genetica Molecolare Umana”, Zanichelli, è fortemente consigliato per lo studio della parte finale del corso (genetica umana), anche se non è adatto per lo studio della genetica generale; saràconsigliato anche per la laurea magistrale.</w:t>
      </w:r>
    </w:p>
    <w:p w:rsidR="00DE601D" w:rsidRPr="00863168" w:rsidRDefault="00DE601D" w:rsidP="00863168">
      <w:pPr>
        <w:ind w:right="45"/>
        <w:jc w:val="both"/>
        <w:rPr>
          <w:rFonts w:ascii="Comic Sans MS" w:hAnsi="Comic Sans MS"/>
          <w:sz w:val="18"/>
          <w:szCs w:val="18"/>
        </w:rPr>
      </w:pPr>
      <w:r w:rsidRPr="00863168">
        <w:rPr>
          <w:rFonts w:ascii="Comic Sans MS" w:hAnsi="Comic Sans MS"/>
          <w:sz w:val="18"/>
          <w:szCs w:val="18"/>
        </w:rPr>
        <w:t>I primi sette libri consigliati sopra sono tutti validi, anche se differiscono per l’estensione della trattazione dedicata a vari capitoli della genetica, in particolare per quanto riguarda il rapporto fra genetica classica e genetica molecolare moderna.</w:t>
      </w:r>
    </w:p>
    <w:p w:rsidR="00DE601D" w:rsidRDefault="00DE601D" w:rsidP="00863168">
      <w:pPr>
        <w:ind w:left="180" w:right="225"/>
        <w:jc w:val="both"/>
        <w:rPr>
          <w:rFonts w:ascii="Comic Sans MS" w:hAnsi="Comic Sans MS"/>
          <w:sz w:val="18"/>
          <w:szCs w:val="18"/>
        </w:rPr>
      </w:pPr>
    </w:p>
    <w:p w:rsidR="00DE601D" w:rsidRPr="00057369" w:rsidRDefault="00DE601D" w:rsidP="00863168">
      <w:pPr>
        <w:ind w:right="45" w:firstLine="180"/>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b/>
          <w:smallCaps/>
          <w:sz w:val="18"/>
          <w:szCs w:val="18"/>
          <w:u w:val="single"/>
        </w:rPr>
      </w:pPr>
      <w:r w:rsidRPr="00863168">
        <w:rPr>
          <w:rFonts w:ascii="Comic Sans MS" w:hAnsi="Comic Sans MS"/>
          <w:b/>
          <w:smallCaps/>
          <w:sz w:val="18"/>
          <w:szCs w:val="18"/>
          <w:u w:val="single"/>
        </w:rPr>
        <w:t>modulo fondamenti di genetica</w:t>
      </w:r>
    </w:p>
    <w:p w:rsidR="00DE601D" w:rsidRPr="00863168" w:rsidRDefault="00DE601D" w:rsidP="00863168">
      <w:pPr>
        <w:ind w:left="180" w:right="225"/>
        <w:jc w:val="both"/>
        <w:rPr>
          <w:rFonts w:ascii="Comic Sans MS" w:hAnsi="Comic Sans MS"/>
          <w:b/>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cenni su struttura e replicazione del dna, trascrizione e traduzione</w:t>
      </w:r>
    </w:p>
    <w:p w:rsidR="00DE601D" w:rsidRPr="00863168" w:rsidRDefault="00DE601D" w:rsidP="00863168">
      <w:pPr>
        <w:ind w:left="180" w:right="225"/>
        <w:jc w:val="both"/>
        <w:rPr>
          <w:rFonts w:ascii="Comic Sans MS" w:hAnsi="Comic Sans MS"/>
          <w:b/>
          <w:smallCap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codice genetico</w:t>
      </w:r>
    </w:p>
    <w:p w:rsidR="00DE601D" w:rsidRPr="00863168" w:rsidRDefault="00DE601D" w:rsidP="00863168">
      <w:pPr>
        <w:ind w:left="180" w:right="225"/>
        <w:jc w:val="both"/>
        <w:rPr>
          <w:rFonts w:ascii="Comic Sans MS" w:hAnsi="Comic Sans MS"/>
          <w:b/>
          <w:smallCap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struttura del gene. cenni sulla regolazione genica</w:t>
      </w: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 xml:space="preserve">mitosi, meiosi </w:t>
      </w:r>
    </w:p>
    <w:p w:rsidR="00DE601D" w:rsidRPr="00863168" w:rsidRDefault="00DE601D" w:rsidP="00863168">
      <w:pPr>
        <w:ind w:left="180" w:right="225"/>
        <w:jc w:val="both"/>
        <w:rPr>
          <w:rFonts w:ascii="Comic Sans MS" w:hAnsi="Comic Sans MS"/>
          <w:b/>
          <w:smallCap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trasmissione dei caratteri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 Eredità mendeliana </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 Dominanza e recessività a livello formale e molecolare. Concetti di locus, allele, polimorfismo, alleli multipli. </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 Analisi dell'eredità mendeliana nell'uomo. Eredità legata al sesso. Alberi genealogici. </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Interazione tra geni. Epistasi. Complementazione. Eredità dei caratteri quantitativi:variabilità genetica e ambientale, teoria polifattoriale, modelli ed esempi di malattia poligenica.</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 </w:t>
      </w: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organizzazione del materiale ereditario</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Teoria cromosomica dell'eredità, concatenazione e ricombinazione.</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Mappatura dei geni negli organismi diploidi: distanza di mappa. Concetti sulla natura e l’uso di sonde molecolari.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Linkage disequilibrium.</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mallCaps/>
          <w:sz w:val="18"/>
          <w:szCs w:val="18"/>
        </w:rPr>
        <w:t>cromosomi .</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Mutazioni cromosomiche: riarrangiamenti, traslocazioni cromosomiche, etc. Euploidia e aneuploidia. mosaici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 Sindrome di Down, altre trisomie, e modelli per la comprensione delle basi dellle alterazioni genetiche </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-Cenni alla inattivazione del cromosoma X</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smallCaps/>
          <w:sz w:val="18"/>
          <w:szCs w:val="18"/>
        </w:rPr>
        <w:t>genetica delle popolazioni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Struttura genetica delle popolazioni.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Equilibrio di Hardy-Weinberg</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Polimorfismo delle popolazioni naturali.</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Variazione delle frequenze geniche: mutazione, selezione, migrazione e deriva genetica.</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Evoluzione e conservazione di sequenze di DNA.</w:t>
      </w:r>
    </w:p>
    <w:p w:rsidR="00DE601D" w:rsidRPr="00863168" w:rsidRDefault="00DE601D" w:rsidP="00863168">
      <w:pPr>
        <w:ind w:left="180" w:right="225"/>
        <w:rPr>
          <w:rFonts w:ascii="Comic Sans MS" w:hAnsi="Comic Sans MS"/>
          <w:sz w:val="18"/>
          <w:szCs w:val="18"/>
        </w:rPr>
      </w:pPr>
    </w:p>
    <w:p w:rsidR="00DE601D" w:rsidRPr="00863168" w:rsidRDefault="00DE601D" w:rsidP="00863168">
      <w:pPr>
        <w:ind w:left="180" w:right="225"/>
        <w:rPr>
          <w:rFonts w:ascii="Comic Sans MS" w:hAnsi="Comic Sans MS"/>
          <w:sz w:val="18"/>
          <w:szCs w:val="18"/>
        </w:rPr>
      </w:pPr>
      <w:r>
        <w:rPr>
          <w:rFonts w:ascii="Comic Sans MS" w:hAnsi="Comic Sans MS"/>
          <w:smallCaps/>
          <w:sz w:val="18"/>
          <w:szCs w:val="18"/>
        </w:rPr>
        <w:t>brevi cenni di genetica u</w:t>
      </w:r>
      <w:r w:rsidRPr="00863168">
        <w:rPr>
          <w:rFonts w:ascii="Comic Sans MS" w:hAnsi="Comic Sans MS"/>
          <w:smallCaps/>
          <w:sz w:val="18"/>
          <w:szCs w:val="18"/>
        </w:rPr>
        <w:t xml:space="preserve">mana: </w:t>
      </w:r>
      <w:r w:rsidRPr="00863168">
        <w:rPr>
          <w:rFonts w:ascii="Comic Sans MS" w:hAnsi="Comic Sans MS"/>
          <w:sz w:val="18"/>
          <w:szCs w:val="18"/>
        </w:rPr>
        <w:t>meccanismi molecolari di patologia, dominante e recessiva. Identificazione di mutazioni patologiche: analisi di linkage, di associazione, geni candidati e sequenziamento genome-wide</w:t>
      </w:r>
    </w:p>
    <w:p w:rsidR="00DE601D" w:rsidRPr="00863168" w:rsidRDefault="00DE601D" w:rsidP="00112958">
      <w:pPr>
        <w:ind w:right="225"/>
        <w:rPr>
          <w:rFonts w:ascii="Comic Sans MS" w:hAnsi="Comic Sans M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bCs/>
          <w:smallCaps/>
          <w:sz w:val="18"/>
          <w:szCs w:val="18"/>
        </w:rPr>
        <w:t>tecniche di base per lo studio del materiale genetico</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 xml:space="preserve">Clonaggio di geni, costruzione di librerie genomiche e di cDNA. Approcci allo studio delle sequenze regolative. Studio della funzione genica mediante iperespressione o silenziamento di geni. </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Pr>
          <w:rFonts w:ascii="Comic Sans MS" w:hAnsi="Comic Sans MS"/>
          <w:smallCaps/>
          <w:sz w:val="18"/>
          <w:szCs w:val="18"/>
        </w:rPr>
        <w:t>nuovi elementi funzionali</w:t>
      </w:r>
      <w:r w:rsidRPr="00863168">
        <w:rPr>
          <w:rFonts w:ascii="Comic Sans MS" w:hAnsi="Comic Sans MS"/>
          <w:sz w:val="18"/>
          <w:szCs w:val="18"/>
        </w:rPr>
        <w:t>: microRNA, long non-coding RNAs</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bCs/>
          <w:smallCaps/>
          <w:sz w:val="18"/>
          <w:szCs w:val="18"/>
        </w:rPr>
        <w:t>elementi trasponibili:</w:t>
      </w:r>
      <w:r w:rsidRPr="00863168">
        <w:rPr>
          <w:rFonts w:ascii="Comic Sans MS" w:hAnsi="Comic Sans MS"/>
          <w:sz w:val="18"/>
          <w:szCs w:val="18"/>
        </w:rPr>
        <w:t xml:space="preserve"> in batteri, drosophila, piante e uomo.</w:t>
      </w:r>
    </w:p>
    <w:p w:rsidR="00DE601D" w:rsidRPr="00863168" w:rsidRDefault="00DE601D" w:rsidP="00A72AA0">
      <w:pPr>
        <w:ind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b/>
          <w:smallCaps/>
          <w:sz w:val="18"/>
          <w:szCs w:val="18"/>
        </w:rPr>
      </w:pPr>
      <w:r w:rsidRPr="00863168">
        <w:rPr>
          <w:rFonts w:ascii="Comic Sans MS" w:hAnsi="Comic Sans MS"/>
          <w:b/>
          <w:bCs/>
          <w:smallCaps/>
          <w:sz w:val="18"/>
          <w:szCs w:val="18"/>
        </w:rPr>
        <w:t>la mutazione genica</w:t>
      </w: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sz w:val="18"/>
          <w:szCs w:val="18"/>
        </w:rPr>
        <w:t>Basi molecolari. Mutazione spontanea e indotta, agenti mutageni. Sistemi di riparazione del DNA e malattie nell’uomo associate a difetti dei sistemi di riparazione. Malattie da espansione di triplette.</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b/>
          <w:bCs/>
          <w:smallCaps/>
          <w:sz w:val="18"/>
          <w:szCs w:val="18"/>
        </w:rPr>
        <w:t>retrovirus</w:t>
      </w:r>
      <w:r w:rsidRPr="00863168">
        <w:rPr>
          <w:rFonts w:ascii="Comic Sans MS" w:hAnsi="Comic Sans MS"/>
          <w:sz w:val="18"/>
          <w:szCs w:val="18"/>
        </w:rPr>
        <w:t>: ciclo biologico e retrovirus oncogeni. Brevi cenni di terapia genica con vettori lentivirali</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b/>
          <w:bCs/>
          <w:smallCaps/>
          <w:sz w:val="18"/>
          <w:szCs w:val="18"/>
        </w:rPr>
        <w:t>genetica della cellula tumorale</w:t>
      </w:r>
      <w:r w:rsidRPr="00863168">
        <w:rPr>
          <w:rFonts w:ascii="Comic Sans MS" w:hAnsi="Comic Sans MS"/>
          <w:sz w:val="18"/>
          <w:szCs w:val="18"/>
        </w:rPr>
        <w:t>: oncogeni e geni oncosoppressori.</w:t>
      </w:r>
    </w:p>
    <w:p w:rsidR="00DE601D" w:rsidRPr="00863168" w:rsidRDefault="00DE601D" w:rsidP="00863168">
      <w:pPr>
        <w:ind w:left="180" w:right="225"/>
        <w:jc w:val="both"/>
        <w:rPr>
          <w:rFonts w:ascii="Comic Sans MS" w:hAnsi="Comic Sans MS"/>
          <w:sz w:val="18"/>
          <w:szCs w:val="18"/>
        </w:rPr>
      </w:pPr>
    </w:p>
    <w:p w:rsidR="00DE601D" w:rsidRPr="00863168" w:rsidRDefault="00DE601D" w:rsidP="00863168">
      <w:pPr>
        <w:tabs>
          <w:tab w:val="center" w:pos="4819"/>
        </w:tabs>
        <w:ind w:left="180" w:right="225"/>
        <w:jc w:val="both"/>
        <w:rPr>
          <w:rFonts w:ascii="Comic Sans MS" w:hAnsi="Comic Sans MS"/>
          <w:b/>
          <w:smallCaps/>
          <w:sz w:val="18"/>
          <w:szCs w:val="18"/>
        </w:rPr>
      </w:pPr>
      <w:r w:rsidRPr="00863168">
        <w:rPr>
          <w:rFonts w:ascii="Comic Sans MS" w:hAnsi="Comic Sans MS"/>
          <w:b/>
          <w:bCs/>
          <w:smallCaps/>
          <w:sz w:val="18"/>
          <w:szCs w:val="18"/>
        </w:rPr>
        <w:t>genetica molecolare del sistema immunitario</w:t>
      </w:r>
    </w:p>
    <w:p w:rsidR="00DE601D" w:rsidRPr="00863168" w:rsidRDefault="00DE601D" w:rsidP="00863168">
      <w:pPr>
        <w:ind w:right="225"/>
        <w:jc w:val="both"/>
        <w:rPr>
          <w:rFonts w:ascii="Comic Sans MS" w:hAnsi="Comic Sans MS"/>
          <w:sz w:val="18"/>
          <w:szCs w:val="18"/>
        </w:rPr>
      </w:pPr>
    </w:p>
    <w:p w:rsidR="00DE601D" w:rsidRPr="00863168" w:rsidRDefault="00DE601D" w:rsidP="00863168">
      <w:pPr>
        <w:ind w:left="180" w:right="225"/>
        <w:jc w:val="both"/>
        <w:rPr>
          <w:rFonts w:ascii="Comic Sans MS" w:hAnsi="Comic Sans MS"/>
          <w:sz w:val="18"/>
          <w:szCs w:val="18"/>
        </w:rPr>
      </w:pPr>
      <w:r w:rsidRPr="00863168">
        <w:rPr>
          <w:rFonts w:ascii="Comic Sans MS" w:hAnsi="Comic Sans MS"/>
          <w:b/>
          <w:smallCaps/>
          <w:sz w:val="18"/>
          <w:szCs w:val="18"/>
        </w:rPr>
        <w:t>basi di genetica dello sviluppo</w:t>
      </w:r>
      <w:r w:rsidRPr="00863168">
        <w:rPr>
          <w:rFonts w:ascii="Comic Sans MS" w:hAnsi="Comic Sans MS"/>
          <w:sz w:val="18"/>
          <w:szCs w:val="18"/>
        </w:rPr>
        <w:t>: il modello di Drosophila</w:t>
      </w:r>
    </w:p>
    <w:p w:rsidR="00DE601D" w:rsidRPr="00863168" w:rsidRDefault="00DE601D" w:rsidP="00863168">
      <w:pPr>
        <w:ind w:left="180" w:right="225"/>
        <w:jc w:val="both"/>
        <w:rPr>
          <w:rFonts w:ascii="Comic Sans MS" w:hAnsi="Comic Sans MS"/>
          <w:sz w:val="18"/>
          <w:szCs w:val="18"/>
        </w:rPr>
      </w:pPr>
    </w:p>
    <w:p w:rsidR="00DE601D" w:rsidRDefault="00DE601D" w:rsidP="00B50B6A">
      <w:pPr>
        <w:jc w:val="both"/>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INSEGNAMENTO</w:t>
            </w:r>
          </w:p>
        </w:tc>
        <w:tc>
          <w:tcPr>
            <w:tcW w:w="4932" w:type="dxa"/>
          </w:tcPr>
          <w:p w:rsidR="00DE601D" w:rsidRPr="00AD6BFF" w:rsidRDefault="00DE601D" w:rsidP="000135F2">
            <w:pPr>
              <w:rPr>
                <w:rFonts w:ascii="Comic Sans MS" w:hAnsi="Comic Sans MS"/>
                <w:b/>
                <w:sz w:val="18"/>
                <w:szCs w:val="18"/>
              </w:rPr>
            </w:pPr>
            <w:r w:rsidRPr="00AD6BFF">
              <w:rPr>
                <w:rFonts w:ascii="Comic Sans MS" w:hAnsi="Comic Sans MS"/>
                <w:b/>
                <w:sz w:val="18"/>
                <w:szCs w:val="18"/>
              </w:rPr>
              <w:t>IMMUNOLOGIA E PATOLOGIA</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MED/04</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ANNO DI CORSO</w:t>
            </w:r>
          </w:p>
        </w:tc>
        <w:tc>
          <w:tcPr>
            <w:tcW w:w="4932"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III</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SEMESTRE</w:t>
            </w:r>
          </w:p>
        </w:tc>
        <w:tc>
          <w:tcPr>
            <w:tcW w:w="4932" w:type="dxa"/>
          </w:tcPr>
          <w:p w:rsidR="00DE601D" w:rsidRPr="00AD6BFF" w:rsidRDefault="00DE601D" w:rsidP="000135F2">
            <w:pPr>
              <w:rPr>
                <w:rFonts w:ascii="Comic Sans MS" w:hAnsi="Comic Sans MS"/>
                <w:sz w:val="18"/>
                <w:szCs w:val="18"/>
              </w:rPr>
            </w:pP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CFU TOTALI</w:t>
            </w:r>
          </w:p>
        </w:tc>
        <w:tc>
          <w:tcPr>
            <w:tcW w:w="4932" w:type="dxa"/>
          </w:tcPr>
          <w:p w:rsidR="00DE601D" w:rsidRPr="00AD6BFF" w:rsidRDefault="00DE601D" w:rsidP="000135F2">
            <w:pPr>
              <w:rPr>
                <w:rFonts w:ascii="Comic Sans MS" w:hAnsi="Comic Sans MS"/>
                <w:sz w:val="16"/>
                <w:szCs w:val="16"/>
              </w:rPr>
            </w:pPr>
            <w:r w:rsidRPr="00AD6BFF">
              <w:rPr>
                <w:rFonts w:ascii="Comic Sans MS" w:hAnsi="Comic Sans MS"/>
                <w:sz w:val="16"/>
                <w:szCs w:val="16"/>
              </w:rPr>
              <w:t xml:space="preserve">8 </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CFU FRONTALI</w:t>
            </w:r>
          </w:p>
        </w:tc>
        <w:tc>
          <w:tcPr>
            <w:tcW w:w="4932" w:type="dxa"/>
          </w:tcPr>
          <w:p w:rsidR="00DE601D" w:rsidRPr="00AD6BFF" w:rsidRDefault="00DE601D" w:rsidP="000135F2">
            <w:pPr>
              <w:rPr>
                <w:rFonts w:ascii="Comic Sans MS" w:hAnsi="Comic Sans MS"/>
                <w:sz w:val="16"/>
                <w:szCs w:val="16"/>
              </w:rPr>
            </w:pPr>
            <w:r w:rsidRPr="00AD6BFF">
              <w:rPr>
                <w:rFonts w:ascii="Comic Sans MS" w:hAnsi="Comic Sans MS"/>
                <w:sz w:val="16"/>
                <w:szCs w:val="16"/>
              </w:rPr>
              <w:t>8</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CFU LABORATORIO</w:t>
            </w:r>
          </w:p>
        </w:tc>
        <w:tc>
          <w:tcPr>
            <w:tcW w:w="4932" w:type="dxa"/>
          </w:tcPr>
          <w:p w:rsidR="00DE601D" w:rsidRPr="00AD6BFF" w:rsidRDefault="00DE601D" w:rsidP="000135F2">
            <w:pPr>
              <w:rPr>
                <w:rFonts w:ascii="Comic Sans MS" w:hAnsi="Comic Sans MS"/>
                <w:sz w:val="16"/>
                <w:szCs w:val="16"/>
              </w:rPr>
            </w:pPr>
            <w:r w:rsidRPr="00AD6BFF">
              <w:rPr>
                <w:rFonts w:ascii="Comic Sans MS" w:hAnsi="Comic Sans MS"/>
                <w:sz w:val="16"/>
                <w:szCs w:val="16"/>
              </w:rPr>
              <w:t>0</w:t>
            </w:r>
          </w:p>
        </w:tc>
      </w:tr>
      <w:tr w:rsidR="00DE601D" w:rsidRPr="007D7C65" w:rsidTr="00AD6BFF">
        <w:tc>
          <w:tcPr>
            <w:tcW w:w="4248" w:type="dxa"/>
          </w:tcPr>
          <w:p w:rsidR="00DE601D" w:rsidRPr="00AD6BFF" w:rsidRDefault="00DE601D" w:rsidP="000135F2">
            <w:pPr>
              <w:rPr>
                <w:rFonts w:ascii="Comic Sans MS" w:hAnsi="Comic Sans MS"/>
                <w:sz w:val="18"/>
                <w:szCs w:val="18"/>
              </w:rPr>
            </w:pPr>
            <w:r w:rsidRPr="00AD6BFF">
              <w:rPr>
                <w:rFonts w:ascii="Comic Sans MS" w:hAnsi="Comic Sans MS"/>
                <w:sz w:val="18"/>
                <w:szCs w:val="18"/>
              </w:rPr>
              <w:t>DOCENTE (nominativo e recapito)</w:t>
            </w:r>
          </w:p>
        </w:tc>
        <w:tc>
          <w:tcPr>
            <w:tcW w:w="4932" w:type="dxa"/>
          </w:tcPr>
          <w:p w:rsidR="00DE601D" w:rsidRPr="00AD6BFF" w:rsidRDefault="00DE601D" w:rsidP="000135F2">
            <w:pPr>
              <w:rPr>
                <w:rFonts w:ascii="Comic Sans MS" w:hAnsi="Comic Sans MS"/>
                <w:sz w:val="18"/>
                <w:szCs w:val="18"/>
              </w:rPr>
            </w:pPr>
          </w:p>
        </w:tc>
      </w:tr>
      <w:tr w:rsidR="00DE601D" w:rsidRPr="007D7C65" w:rsidTr="000224F7">
        <w:tc>
          <w:tcPr>
            <w:tcW w:w="9180" w:type="dxa"/>
            <w:gridSpan w:val="2"/>
          </w:tcPr>
          <w:p w:rsidR="00DE601D" w:rsidRPr="00942359" w:rsidRDefault="00DE601D" w:rsidP="00942359">
            <w:pPr>
              <w:jc w:val="center"/>
              <w:rPr>
                <w:rFonts w:ascii="Comic Sans MS" w:hAnsi="Comic Sans MS"/>
                <w:b/>
                <w:sz w:val="18"/>
                <w:szCs w:val="18"/>
              </w:rPr>
            </w:pPr>
            <w:r w:rsidRPr="00942359">
              <w:rPr>
                <w:rFonts w:ascii="Comic Sans MS" w:hAnsi="Comic Sans MS"/>
                <w:b/>
                <w:sz w:val="18"/>
                <w:szCs w:val="18"/>
              </w:rPr>
              <w:t>QUESTO CORSO VERRA’ ATTIVATO NELL’AA 2013/2014</w:t>
            </w:r>
          </w:p>
        </w:tc>
      </w:tr>
    </w:tbl>
    <w:p w:rsidR="00DE601D" w:rsidRDefault="00DE601D" w:rsidP="004359D7">
      <w:pPr>
        <w:rPr>
          <w:rFonts w:ascii="Comic Sans MS" w:hAnsi="Comic Sans MS"/>
          <w:sz w:val="18"/>
          <w:szCs w:val="18"/>
        </w:rPr>
      </w:pPr>
    </w:p>
    <w:p w:rsidR="00DE601D" w:rsidRDefault="00DE601D" w:rsidP="004359D7">
      <w:pPr>
        <w:rPr>
          <w:rFonts w:ascii="Comic Sans MS" w:hAnsi="Comic Sans MS"/>
          <w:b/>
          <w:smallCaps/>
          <w:sz w:val="18"/>
          <w:szCs w:val="18"/>
        </w:rPr>
      </w:pPr>
      <w:r w:rsidRPr="004359D7">
        <w:rPr>
          <w:rFonts w:ascii="Comic Sans MS" w:hAnsi="Comic Sans MS"/>
          <w:b/>
          <w:smallCaps/>
          <w:sz w:val="18"/>
          <w:szCs w:val="18"/>
        </w:rPr>
        <w:t>obiettivi dell’insegnamento</w:t>
      </w:r>
      <w:r>
        <w:rPr>
          <w:rFonts w:ascii="Comic Sans MS" w:hAnsi="Comic Sans MS"/>
          <w:b/>
          <w:smallCaps/>
          <w:sz w:val="18"/>
          <w:szCs w:val="18"/>
        </w:rPr>
        <w:t>:</w:t>
      </w:r>
    </w:p>
    <w:p w:rsidR="00DE601D" w:rsidRPr="00BA3ED1" w:rsidRDefault="00DE601D" w:rsidP="004359D7">
      <w:pPr>
        <w:rPr>
          <w:rFonts w:ascii="Comic Sans MS" w:hAnsi="Comic Sans MS"/>
          <w:b/>
          <w:smallCaps/>
          <w:sz w:val="18"/>
          <w:szCs w:val="18"/>
        </w:rPr>
      </w:pPr>
    </w:p>
    <w:p w:rsidR="00DE601D" w:rsidRPr="004359D7" w:rsidRDefault="00DE601D" w:rsidP="00524B80">
      <w:pPr>
        <w:jc w:val="both"/>
        <w:rPr>
          <w:rFonts w:ascii="Comic Sans MS" w:hAnsi="Comic Sans MS"/>
          <w:sz w:val="18"/>
          <w:szCs w:val="20"/>
        </w:rPr>
      </w:pPr>
      <w:r>
        <w:rPr>
          <w:rFonts w:ascii="Comic Sans MS" w:hAnsi="Comic Sans MS"/>
          <w:sz w:val="18"/>
          <w:szCs w:val="20"/>
        </w:rPr>
        <w:t>Il c</w:t>
      </w:r>
      <w:r w:rsidRPr="004359D7">
        <w:rPr>
          <w:rFonts w:ascii="Comic Sans MS" w:hAnsi="Comic Sans MS"/>
          <w:sz w:val="18"/>
          <w:szCs w:val="20"/>
        </w:rPr>
        <w:t>orso si propone di fornire i concetti moderni sull’organizzazione e funzionamento del sistema immunitario. In particolare verranno approfonditi concetti fondamentali riguardanti l’immunità adattativa, quali il riconoscimento dell’antigene e la generazione della diversità del repertorio dei recettori per l’antigene, l’attivazione dei linfociti T e B e le loro funzioni effettrici, la struttura e la funzione degli anticorpi con particolare approfondimento riguardante  gli anticorpi monoclonali e le loro applicazioni. Sarà inoltre approfondito il tema dell’infiammazione</w:t>
      </w:r>
    </w:p>
    <w:p w:rsidR="00DE601D" w:rsidRDefault="00DE601D" w:rsidP="004359D7">
      <w:pPr>
        <w:rPr>
          <w:rFonts w:ascii="Comic Sans MS" w:hAnsi="Comic Sans MS"/>
          <w:b/>
          <w:smallCaps/>
          <w:sz w:val="20"/>
          <w:szCs w:val="20"/>
        </w:rPr>
      </w:pPr>
    </w:p>
    <w:p w:rsidR="00DE601D" w:rsidRPr="004359D7" w:rsidRDefault="00DE601D" w:rsidP="004359D7">
      <w:pPr>
        <w:rPr>
          <w:rFonts w:ascii="Comic Sans MS" w:hAnsi="Comic Sans MS"/>
          <w:b/>
          <w:smallCaps/>
          <w:sz w:val="18"/>
          <w:szCs w:val="18"/>
        </w:rPr>
      </w:pPr>
      <w:r>
        <w:rPr>
          <w:rFonts w:ascii="Comic Sans MS" w:hAnsi="Comic Sans MS"/>
          <w:b/>
          <w:smallCaps/>
          <w:sz w:val="18"/>
          <w:szCs w:val="18"/>
        </w:rPr>
        <w:t>t</w:t>
      </w:r>
      <w:r w:rsidRPr="004359D7">
        <w:rPr>
          <w:rFonts w:ascii="Comic Sans MS" w:hAnsi="Comic Sans MS"/>
          <w:b/>
          <w:smallCaps/>
          <w:sz w:val="18"/>
          <w:szCs w:val="18"/>
        </w:rPr>
        <w:t>esti consigliati:</w:t>
      </w:r>
    </w:p>
    <w:p w:rsidR="00DE601D" w:rsidRPr="004359D7" w:rsidRDefault="00DE601D" w:rsidP="004359D7">
      <w:pPr>
        <w:widowControl w:val="0"/>
        <w:autoSpaceDE w:val="0"/>
        <w:autoSpaceDN w:val="0"/>
        <w:adjustRightInd w:val="0"/>
        <w:jc w:val="both"/>
        <w:rPr>
          <w:rFonts w:ascii="Comic Sans MS" w:hAnsi="Comic Sans MS"/>
          <w:sz w:val="18"/>
          <w:szCs w:val="18"/>
        </w:rPr>
      </w:pPr>
      <w:r w:rsidRPr="004359D7">
        <w:rPr>
          <w:rFonts w:ascii="Comic Sans MS" w:hAnsi="Comic Sans MS"/>
          <w:sz w:val="18"/>
          <w:szCs w:val="18"/>
        </w:rPr>
        <w:t>Le basi dell’immunologia – Abbas – Seconda edizione aggiornata, Masson 2006</w:t>
      </w:r>
    </w:p>
    <w:p w:rsidR="00DE601D" w:rsidRPr="004359D7" w:rsidRDefault="00DE601D" w:rsidP="004359D7">
      <w:pPr>
        <w:widowControl w:val="0"/>
        <w:autoSpaceDE w:val="0"/>
        <w:autoSpaceDN w:val="0"/>
        <w:adjustRightInd w:val="0"/>
        <w:jc w:val="both"/>
        <w:rPr>
          <w:rFonts w:ascii="Comic Sans MS" w:hAnsi="Comic Sans MS"/>
          <w:sz w:val="18"/>
          <w:szCs w:val="18"/>
        </w:rPr>
      </w:pPr>
      <w:r w:rsidRPr="004359D7">
        <w:rPr>
          <w:rFonts w:ascii="Comic Sans MS" w:hAnsi="Comic Sans MS"/>
          <w:sz w:val="18"/>
          <w:szCs w:val="18"/>
        </w:rPr>
        <w:t>ImmunoBiology, The immune system in health and disease- Janeway, Traves- (ultima edizione inglese oppure ultima edizione della traduzione italiana, Piccin)</w:t>
      </w:r>
    </w:p>
    <w:p w:rsidR="00DE601D" w:rsidRDefault="00DE601D" w:rsidP="004359D7">
      <w:pPr>
        <w:rPr>
          <w:rFonts w:ascii="Comic Sans MS" w:hAnsi="Comic Sans MS"/>
          <w:b/>
          <w:smallCaps/>
          <w:sz w:val="20"/>
          <w:szCs w:val="20"/>
        </w:rPr>
      </w:pPr>
    </w:p>
    <w:p w:rsidR="00DE601D" w:rsidRDefault="00DE601D" w:rsidP="004359D7">
      <w:pPr>
        <w:rPr>
          <w:rFonts w:ascii="Comic Sans MS" w:hAnsi="Comic Sans MS"/>
          <w:b/>
          <w:smallCaps/>
          <w:sz w:val="18"/>
          <w:szCs w:val="18"/>
        </w:rPr>
      </w:pPr>
      <w:r w:rsidRPr="004359D7">
        <w:rPr>
          <w:rFonts w:ascii="Comic Sans MS" w:hAnsi="Comic Sans MS"/>
          <w:b/>
          <w:smallCaps/>
          <w:sz w:val="18"/>
          <w:szCs w:val="18"/>
        </w:rPr>
        <w:t>programma dell’insegnamento</w:t>
      </w:r>
    </w:p>
    <w:p w:rsidR="00DE601D" w:rsidRPr="004359D7" w:rsidRDefault="00DE601D" w:rsidP="004359D7">
      <w:pPr>
        <w:rPr>
          <w:rFonts w:ascii="Comic Sans MS" w:hAnsi="Comic Sans MS"/>
          <w:b/>
          <w:smallCaps/>
          <w:sz w:val="18"/>
          <w:szCs w:val="18"/>
        </w:rPr>
      </w:pPr>
    </w:p>
    <w:p w:rsidR="00DE601D" w:rsidRPr="004359D7" w:rsidRDefault="00DE601D" w:rsidP="004359D7">
      <w:pPr>
        <w:jc w:val="both"/>
        <w:rPr>
          <w:rFonts w:ascii="Comic Sans MS" w:hAnsi="Comic Sans MS"/>
          <w:smallCaps/>
          <w:sz w:val="18"/>
          <w:szCs w:val="20"/>
        </w:rPr>
      </w:pPr>
      <w:r>
        <w:rPr>
          <w:rFonts w:ascii="Comic Sans MS" w:hAnsi="Comic Sans MS"/>
          <w:smallCaps/>
          <w:sz w:val="18"/>
          <w:szCs w:val="20"/>
        </w:rPr>
        <w:t>m</w:t>
      </w:r>
      <w:r w:rsidRPr="004359D7">
        <w:rPr>
          <w:rFonts w:ascii="Comic Sans MS" w:hAnsi="Comic Sans MS"/>
          <w:smallCaps/>
          <w:sz w:val="18"/>
          <w:szCs w:val="20"/>
        </w:rPr>
        <w:t>odulo 1</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Pr>
          <w:rFonts w:ascii="Comic Sans MS" w:hAnsi="Comic Sans MS"/>
          <w:b/>
          <w:smallCaps/>
          <w:sz w:val="18"/>
          <w:szCs w:val="20"/>
        </w:rPr>
        <w:t>sottocapitolo 1: c</w:t>
      </w:r>
      <w:r w:rsidRPr="004359D7">
        <w:rPr>
          <w:rFonts w:ascii="Comic Sans MS" w:hAnsi="Comic Sans MS"/>
          <w:b/>
          <w:smallCaps/>
          <w:sz w:val="18"/>
          <w:szCs w:val="20"/>
        </w:rPr>
        <w:t>aratteristi</w:t>
      </w:r>
      <w:r>
        <w:rPr>
          <w:rFonts w:ascii="Comic Sans MS" w:hAnsi="Comic Sans MS"/>
          <w:b/>
          <w:smallCaps/>
          <w:sz w:val="18"/>
          <w:szCs w:val="20"/>
        </w:rPr>
        <w:t>che generali del s</w:t>
      </w:r>
      <w:r w:rsidRPr="004359D7">
        <w:rPr>
          <w:rFonts w:ascii="Comic Sans MS" w:hAnsi="Comic Sans MS"/>
          <w:b/>
          <w:smallCaps/>
          <w:sz w:val="18"/>
          <w:szCs w:val="20"/>
        </w:rPr>
        <w:t>istema immunitario</w:t>
      </w:r>
    </w:p>
    <w:p w:rsidR="00DE601D" w:rsidRPr="004359D7" w:rsidRDefault="00DE601D" w:rsidP="004359D7">
      <w:pPr>
        <w:jc w:val="both"/>
        <w:rPr>
          <w:rFonts w:ascii="Comic Sans MS" w:hAnsi="Comic Sans MS"/>
          <w:sz w:val="18"/>
          <w:szCs w:val="20"/>
        </w:rPr>
      </w:pPr>
      <w:r>
        <w:rPr>
          <w:rFonts w:ascii="Comic Sans MS" w:hAnsi="Comic Sans MS"/>
          <w:sz w:val="18"/>
          <w:szCs w:val="20"/>
        </w:rPr>
        <w:tab/>
        <w:t>Descrizione</w:t>
      </w:r>
      <w:r w:rsidRPr="004359D7">
        <w:rPr>
          <w:rFonts w:ascii="Comic Sans MS" w:hAnsi="Comic Sans MS"/>
          <w:sz w:val="18"/>
          <w:szCs w:val="20"/>
        </w:rPr>
        <w:t>: Immunità innata e immunità acquisita; Organizzazione del sistema immunitario, caratteristiche generali degli organi, dei tessuti e delle cellule. Organi linfoidi primari e secondari. Distribuzione e circolazione delle cellule immunitarie.</w:t>
      </w:r>
    </w:p>
    <w:p w:rsidR="00DE601D"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smallCaps/>
          <w:sz w:val="18"/>
          <w:szCs w:val="20"/>
        </w:rPr>
      </w:pPr>
    </w:p>
    <w:p w:rsidR="00DE601D" w:rsidRPr="00BA3ED1" w:rsidRDefault="00DE601D" w:rsidP="004359D7">
      <w:pPr>
        <w:jc w:val="both"/>
        <w:rPr>
          <w:rFonts w:ascii="Comic Sans MS" w:hAnsi="Comic Sans MS"/>
          <w:b/>
          <w:smallCaps/>
          <w:sz w:val="18"/>
          <w:szCs w:val="20"/>
        </w:rPr>
      </w:pPr>
      <w:r w:rsidRPr="00BA3ED1">
        <w:rPr>
          <w:rFonts w:ascii="Comic Sans MS" w:hAnsi="Comic Sans MS"/>
          <w:b/>
          <w:smallCaps/>
          <w:sz w:val="18"/>
          <w:szCs w:val="20"/>
        </w:rPr>
        <w:t>sottocapitolo 2: l’antigene</w:t>
      </w:r>
    </w:p>
    <w:p w:rsidR="00DE601D" w:rsidRPr="004359D7" w:rsidRDefault="00DE601D" w:rsidP="004359D7">
      <w:pPr>
        <w:jc w:val="both"/>
        <w:rPr>
          <w:rFonts w:ascii="Comic Sans MS" w:hAnsi="Comic Sans MS"/>
          <w:sz w:val="18"/>
          <w:szCs w:val="20"/>
        </w:rPr>
      </w:pPr>
      <w:r w:rsidRPr="004359D7">
        <w:rPr>
          <w:rFonts w:ascii="Comic Sans MS" w:hAnsi="Comic Sans MS"/>
          <w:sz w:val="18"/>
          <w:szCs w:val="20"/>
        </w:rPr>
        <w:tab/>
        <w:t>Descrizione: Concetti di antigene, immunogeno, determinante antigenico o epitopo, carrier, aptene.</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sottocapitolo 3: il recettore per l’antigene dei linfociti B</w:t>
      </w:r>
    </w:p>
    <w:p w:rsidR="00DE601D" w:rsidRPr="004359D7" w:rsidRDefault="00DE601D" w:rsidP="004359D7">
      <w:pPr>
        <w:jc w:val="both"/>
        <w:rPr>
          <w:rFonts w:ascii="Comic Sans MS" w:hAnsi="Comic Sans MS"/>
          <w:sz w:val="18"/>
          <w:szCs w:val="20"/>
        </w:rPr>
      </w:pPr>
      <w:r w:rsidRPr="004359D7">
        <w:rPr>
          <w:rFonts w:ascii="Comic Sans MS" w:hAnsi="Comic Sans MS"/>
          <w:sz w:val="18"/>
          <w:szCs w:val="20"/>
        </w:rPr>
        <w:tab/>
        <w:t>Descrizione: Le immunoglobuline. Struttura e funzioni della molecola solubile (anticorpo) e del recettore di membrana per l’antigene dei linfociti B (BCR). La generazione della diversità. Isotipi e idiotipi. Funzioni biologiche delle classi e sottoclassi. Distribuzione cellulare dei recettori per Fc. Funzioni cellulari anticorpo-mediate. Gli anticorpi monoclonali. Concetto, metodologia, applicazioni.</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sottocapitolo 3: il recettore per l’antigene dei linfociti T (TCR)</w:t>
      </w:r>
    </w:p>
    <w:p w:rsidR="00DE601D" w:rsidRPr="004359D7" w:rsidRDefault="00DE601D" w:rsidP="004359D7">
      <w:pPr>
        <w:jc w:val="both"/>
        <w:rPr>
          <w:rFonts w:ascii="Comic Sans MS" w:hAnsi="Comic Sans MS"/>
          <w:sz w:val="18"/>
          <w:szCs w:val="20"/>
        </w:rPr>
      </w:pPr>
      <w:r w:rsidRPr="004359D7">
        <w:rPr>
          <w:rFonts w:ascii="Comic Sans MS" w:hAnsi="Comic Sans MS"/>
          <w:smallCaps/>
          <w:sz w:val="18"/>
          <w:szCs w:val="20"/>
        </w:rPr>
        <w:tab/>
      </w:r>
      <w:r w:rsidRPr="004359D7">
        <w:rPr>
          <w:rFonts w:ascii="Comic Sans MS" w:hAnsi="Comic Sans MS"/>
          <w:sz w:val="18"/>
          <w:szCs w:val="20"/>
        </w:rPr>
        <w:t>Descrizione: organizzazione, riarrangiamento ed espressione dei geni del TCR e dei corecettori CD4 e CD8; caratteristiche strutturali e biochimiche del TCR; la generazione della diversità</w:t>
      </w:r>
    </w:p>
    <w:p w:rsidR="00DE601D" w:rsidRPr="004359D7" w:rsidRDefault="00DE601D" w:rsidP="004359D7">
      <w:pPr>
        <w:jc w:val="both"/>
        <w:rPr>
          <w:rFonts w:ascii="Comic Sans MS" w:hAnsi="Comic Sans M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sottocapitolo 4: il complesso maggiore di istocompatibilità (MHC)</w:t>
      </w:r>
    </w:p>
    <w:p w:rsidR="00DE601D" w:rsidRPr="004359D7" w:rsidRDefault="00DE601D" w:rsidP="004359D7">
      <w:pPr>
        <w:ind w:firstLine="708"/>
        <w:jc w:val="both"/>
        <w:rPr>
          <w:rFonts w:ascii="Comic Sans MS" w:hAnsi="Comic Sans MS"/>
          <w:sz w:val="18"/>
          <w:szCs w:val="20"/>
        </w:rPr>
      </w:pPr>
      <w:r w:rsidRPr="004359D7">
        <w:rPr>
          <w:rFonts w:ascii="Comic Sans MS" w:hAnsi="Comic Sans MS"/>
          <w:sz w:val="18"/>
          <w:szCs w:val="20"/>
        </w:rPr>
        <w:t>Descrizione: Organizzazione genica e polimorfismo. Struttura molecolare e classificazione dei prodotti genici (MHC di classe I e II). Struttura e funzione del solco combinatorio. Ruolo delle molecole MHC di classe I e II nella presentazione dell’antigene. il complesso ternario, MHC-peptide-TCR</w:t>
      </w:r>
    </w:p>
    <w:p w:rsidR="00DE601D" w:rsidRPr="004359D7" w:rsidRDefault="00DE601D" w:rsidP="004359D7">
      <w:pPr>
        <w:jc w:val="both"/>
        <w:rPr>
          <w:rFonts w:ascii="Comic Sans MS" w:hAnsi="Comic Sans M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sottocapitolo 5: la presentazione dell’antigene alle cellule del sistema immunitario</w:t>
      </w:r>
    </w:p>
    <w:p w:rsidR="00DE601D" w:rsidRPr="004359D7" w:rsidRDefault="00DE601D" w:rsidP="004359D7">
      <w:pPr>
        <w:ind w:firstLine="708"/>
        <w:jc w:val="both"/>
        <w:rPr>
          <w:rFonts w:ascii="Comic Sans MS" w:hAnsi="Comic Sans MS"/>
          <w:sz w:val="18"/>
          <w:szCs w:val="20"/>
        </w:rPr>
      </w:pPr>
      <w:r w:rsidRPr="004359D7">
        <w:rPr>
          <w:rFonts w:ascii="Comic Sans MS" w:hAnsi="Comic Sans MS"/>
          <w:sz w:val="18"/>
          <w:szCs w:val="20"/>
        </w:rPr>
        <w:t>Descrizione: Riconoscimento dell’antigene nativo da parte dei linfociti B e riconoscimento MHC-ristretto da parte dei linfociti T. Cellule che presentano l’antigene ai linfociti T CD4+ (APC professionali) e cellule che lo presentano ai linfociti T CD8+. processazione degli antigeni extracellulari ed intracellulari.</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 xml:space="preserve">sottocapitolo 6: attivazione dei linfociti T e B. </w:t>
      </w:r>
    </w:p>
    <w:p w:rsidR="00DE601D" w:rsidRPr="004359D7" w:rsidRDefault="00DE601D" w:rsidP="004359D7">
      <w:pPr>
        <w:ind w:firstLine="708"/>
        <w:jc w:val="both"/>
        <w:rPr>
          <w:rFonts w:ascii="Comic Sans MS" w:hAnsi="Comic Sans MS"/>
          <w:sz w:val="18"/>
          <w:szCs w:val="20"/>
        </w:rPr>
      </w:pPr>
      <w:r w:rsidRPr="004359D7">
        <w:rPr>
          <w:rFonts w:ascii="Comic Sans MS" w:hAnsi="Comic Sans MS"/>
          <w:sz w:val="18"/>
          <w:szCs w:val="20"/>
        </w:rPr>
        <w:t>Descrizione: sistemi di trasduzione del segnale. Principali coppie di molecole di adesione e di co-stimolazione che partecipano al processo.</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 xml:space="preserve">sottocapitolo 7: le citochine ed i loro recettori. </w:t>
      </w:r>
    </w:p>
    <w:p w:rsidR="00DE601D" w:rsidRPr="004359D7" w:rsidRDefault="00DE601D" w:rsidP="004359D7">
      <w:pPr>
        <w:ind w:firstLine="708"/>
        <w:jc w:val="both"/>
        <w:rPr>
          <w:rFonts w:ascii="Comic Sans MS" w:hAnsi="Comic Sans MS"/>
          <w:sz w:val="18"/>
          <w:szCs w:val="20"/>
        </w:rPr>
      </w:pPr>
      <w:r w:rsidRPr="004359D7">
        <w:rPr>
          <w:rFonts w:ascii="Comic Sans MS" w:hAnsi="Comic Sans MS"/>
          <w:sz w:val="18"/>
          <w:szCs w:val="20"/>
        </w:rPr>
        <w:t>Descrizione: Origine e struttura molecolare. Meccanismo d’azione e cellule bersaglio. Il network di interazioni che controlla le risposte immunitarie. La regolazione del network. Ruolo delle citochine nel differenziamento dei linfociti T nelle sottopopolazioni Th1 e Th2. Caratteristiche, sviluppo e funzioni delle due sottopopolazioni.</w:t>
      </w:r>
    </w:p>
    <w:p w:rsidR="00DE601D" w:rsidRPr="004359D7" w:rsidRDefault="00DE601D" w:rsidP="004359D7">
      <w:pPr>
        <w:jc w:val="both"/>
        <w:rPr>
          <w:rFonts w:ascii="Comic Sans MS" w:hAnsi="Comic Sans MS"/>
          <w:smallCaps/>
          <w:sz w:val="18"/>
          <w:szCs w:val="20"/>
        </w:rPr>
      </w:pPr>
    </w:p>
    <w:p w:rsidR="00DE601D" w:rsidRPr="00BA3ED1" w:rsidRDefault="00DE601D" w:rsidP="004359D7">
      <w:pPr>
        <w:jc w:val="both"/>
        <w:rPr>
          <w:rFonts w:ascii="Comic Sans MS" w:hAnsi="Comic Sans MS"/>
          <w:b/>
          <w:smallCaps/>
          <w:sz w:val="18"/>
          <w:szCs w:val="20"/>
        </w:rPr>
      </w:pPr>
      <w:r w:rsidRPr="00BA3ED1">
        <w:rPr>
          <w:rFonts w:ascii="Comic Sans MS" w:hAnsi="Comic Sans MS"/>
          <w:b/>
          <w:smallCaps/>
          <w:sz w:val="18"/>
          <w:szCs w:val="20"/>
        </w:rPr>
        <w:t xml:space="preserve">sottocapitolo 8: meccanismi effettori dell’immunità umorale. </w:t>
      </w:r>
    </w:p>
    <w:p w:rsidR="00DE601D" w:rsidRDefault="00DE601D" w:rsidP="004359D7">
      <w:pPr>
        <w:ind w:firstLine="708"/>
        <w:jc w:val="both"/>
        <w:rPr>
          <w:rFonts w:ascii="Comic Sans MS" w:hAnsi="Comic Sans MS"/>
          <w:sz w:val="18"/>
          <w:szCs w:val="20"/>
        </w:rPr>
      </w:pPr>
      <w:r w:rsidRPr="004359D7">
        <w:rPr>
          <w:rFonts w:ascii="Comic Sans MS" w:hAnsi="Comic Sans MS"/>
          <w:sz w:val="18"/>
          <w:szCs w:val="20"/>
        </w:rPr>
        <w:t xml:space="preserve">Descrizione: La cooperazione tra linfociti T e B. Le plasmacellule. Meccanismi di assemblaggio delle immunoglobuline, switch isotipico, maturazione dell’affinità degli anticorpi. Cinetica della risposta primaria e di quella secondaria. Il complemento. Genetica e struttura molecolare dei componenti. Meccanismi di attivazione. La via classica, la via alternativa e quella delle lectine. Il controllo dell’attivazione. Funzioni biologiche litiche e non litiche. </w:t>
      </w:r>
    </w:p>
    <w:p w:rsidR="00DE601D" w:rsidRPr="004359D7" w:rsidRDefault="00DE601D" w:rsidP="004359D7">
      <w:pPr>
        <w:ind w:firstLine="708"/>
        <w:jc w:val="both"/>
        <w:rPr>
          <w:rFonts w:ascii="Comic Sans MS" w:hAnsi="Comic Sans MS"/>
          <w:sz w:val="18"/>
          <w:szCs w:val="20"/>
        </w:rPr>
      </w:pPr>
    </w:p>
    <w:p w:rsidR="00DE601D" w:rsidRPr="00894867" w:rsidRDefault="00DE601D" w:rsidP="00894867">
      <w:pPr>
        <w:jc w:val="both"/>
        <w:rPr>
          <w:rFonts w:ascii="Comic Sans MS" w:hAnsi="Comic Sans MS"/>
          <w:b/>
          <w:smallCaps/>
          <w:sz w:val="18"/>
          <w:szCs w:val="20"/>
        </w:rPr>
      </w:pPr>
      <w:r w:rsidRPr="004359D7">
        <w:rPr>
          <w:rFonts w:ascii="Comic Sans MS" w:hAnsi="Comic Sans MS"/>
          <w:b/>
          <w:smallCaps/>
          <w:sz w:val="18"/>
          <w:szCs w:val="20"/>
        </w:rPr>
        <w:t xml:space="preserve">sottocapitolo 9: meccanismi effettori dell’immunità cellulo-mediata. </w:t>
      </w:r>
    </w:p>
    <w:p w:rsidR="00DE601D" w:rsidRPr="004359D7" w:rsidRDefault="00DE601D" w:rsidP="004359D7">
      <w:pPr>
        <w:ind w:firstLine="708"/>
        <w:jc w:val="both"/>
        <w:rPr>
          <w:rFonts w:ascii="Comic Sans MS" w:hAnsi="Comic Sans MS"/>
          <w:sz w:val="18"/>
          <w:szCs w:val="20"/>
        </w:rPr>
      </w:pPr>
      <w:r w:rsidRPr="004359D7">
        <w:rPr>
          <w:rFonts w:ascii="Comic Sans MS" w:hAnsi="Comic Sans MS"/>
          <w:sz w:val="18"/>
          <w:szCs w:val="20"/>
        </w:rPr>
        <w:t xml:space="preserve">Descrizione: Attivazione macrofagica mediata dai linfociti Th1. I linfociti T citotossici (CTL) Meccanismi molecolari dell’uccisione della cellula bersaglio da parte dei CTL. </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modulo 2</w:t>
      </w:r>
    </w:p>
    <w:p w:rsidR="00DE601D" w:rsidRPr="004359D7"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b/>
          <w:smallCaps/>
          <w:sz w:val="18"/>
          <w:szCs w:val="20"/>
        </w:rPr>
      </w:pPr>
      <w:r w:rsidRPr="004359D7">
        <w:rPr>
          <w:rFonts w:ascii="Comic Sans MS" w:hAnsi="Comic Sans MS"/>
          <w:b/>
          <w:smallCaps/>
          <w:sz w:val="18"/>
          <w:szCs w:val="20"/>
        </w:rPr>
        <w:t xml:space="preserve">sottocapitolo 1 </w:t>
      </w:r>
      <w:r>
        <w:rPr>
          <w:rFonts w:ascii="Comic Sans MS" w:hAnsi="Comic Sans MS"/>
          <w:b/>
          <w:smallCaps/>
          <w:sz w:val="18"/>
          <w:szCs w:val="20"/>
        </w:rPr>
        <w:t>i</w:t>
      </w:r>
      <w:r w:rsidRPr="004359D7">
        <w:rPr>
          <w:rFonts w:ascii="Comic Sans MS" w:hAnsi="Comic Sans MS"/>
          <w:b/>
          <w:smallCaps/>
          <w:sz w:val="18"/>
          <w:szCs w:val="20"/>
        </w:rPr>
        <w:t xml:space="preserve">mmunità innata. </w:t>
      </w:r>
    </w:p>
    <w:p w:rsidR="00DE601D" w:rsidRPr="007F4743" w:rsidRDefault="00DE601D" w:rsidP="004359D7">
      <w:pPr>
        <w:ind w:firstLine="708"/>
        <w:jc w:val="both"/>
        <w:rPr>
          <w:rFonts w:ascii="Comic Sans MS" w:hAnsi="Comic Sans MS"/>
          <w:sz w:val="18"/>
          <w:szCs w:val="20"/>
        </w:rPr>
      </w:pPr>
      <w:r w:rsidRPr="007F4743">
        <w:rPr>
          <w:rFonts w:ascii="Comic Sans MS" w:hAnsi="Comic Sans MS"/>
          <w:sz w:val="18"/>
          <w:szCs w:val="20"/>
        </w:rPr>
        <w:t>Descrizione: Barriere anatomiche e fisiologiche. Le cellule dell’immunità innata. I r</w:t>
      </w:r>
      <w:r>
        <w:rPr>
          <w:rFonts w:ascii="Comic Sans MS" w:hAnsi="Comic Sans MS"/>
          <w:sz w:val="18"/>
          <w:szCs w:val="20"/>
        </w:rPr>
        <w:t xml:space="preserve">ecettori dell’immunità innata. </w:t>
      </w:r>
      <w:r w:rsidRPr="007F4743">
        <w:rPr>
          <w:rFonts w:ascii="Comic Sans MS" w:hAnsi="Comic Sans MS"/>
          <w:sz w:val="18"/>
          <w:szCs w:val="20"/>
        </w:rPr>
        <w:t xml:space="preserve">Fagocitosi ed uccisione intracellulare (meccanismi ossigeno- e azoto-dipendenti e indipendenti) dei neutrofili e dei macrofagi. Uccisione extracellulare. </w:t>
      </w:r>
    </w:p>
    <w:p w:rsidR="00DE601D" w:rsidRPr="004359D7" w:rsidRDefault="00DE601D" w:rsidP="004359D7">
      <w:pPr>
        <w:ind w:firstLine="708"/>
        <w:jc w:val="both"/>
        <w:rPr>
          <w:rFonts w:ascii="Comic Sans MS" w:hAnsi="Comic Sans MS"/>
          <w:smallCaps/>
          <w:sz w:val="18"/>
          <w:szCs w:val="20"/>
        </w:rPr>
      </w:pPr>
    </w:p>
    <w:p w:rsidR="00DE601D" w:rsidRPr="007F4743" w:rsidRDefault="00DE601D" w:rsidP="004359D7">
      <w:pPr>
        <w:jc w:val="both"/>
        <w:rPr>
          <w:rFonts w:ascii="Comic Sans MS" w:hAnsi="Comic Sans MS"/>
          <w:b/>
          <w:smallCaps/>
          <w:sz w:val="18"/>
          <w:szCs w:val="20"/>
        </w:rPr>
      </w:pPr>
      <w:r w:rsidRPr="007F4743">
        <w:rPr>
          <w:rFonts w:ascii="Comic Sans MS" w:hAnsi="Comic Sans MS"/>
          <w:b/>
          <w:smallCaps/>
          <w:sz w:val="18"/>
          <w:szCs w:val="20"/>
        </w:rPr>
        <w:t>s</w:t>
      </w:r>
      <w:r>
        <w:rPr>
          <w:rFonts w:ascii="Comic Sans MS" w:hAnsi="Comic Sans MS"/>
          <w:b/>
          <w:smallCaps/>
          <w:sz w:val="18"/>
          <w:szCs w:val="20"/>
        </w:rPr>
        <w:t>ottocapitolo 2: le c</w:t>
      </w:r>
      <w:r w:rsidRPr="007F4743">
        <w:rPr>
          <w:rFonts w:ascii="Comic Sans MS" w:hAnsi="Comic Sans MS"/>
          <w:b/>
          <w:smallCaps/>
          <w:sz w:val="18"/>
          <w:szCs w:val="20"/>
        </w:rPr>
        <w:t>ellule na</w:t>
      </w:r>
      <w:r>
        <w:rPr>
          <w:rFonts w:ascii="Comic Sans MS" w:hAnsi="Comic Sans MS"/>
          <w:b/>
          <w:smallCaps/>
          <w:sz w:val="18"/>
          <w:szCs w:val="20"/>
        </w:rPr>
        <w:t>tural killer (NK) e natural k</w:t>
      </w:r>
      <w:r w:rsidRPr="007F4743">
        <w:rPr>
          <w:rFonts w:ascii="Comic Sans MS" w:hAnsi="Comic Sans MS"/>
          <w:b/>
          <w:smallCaps/>
          <w:sz w:val="18"/>
          <w:szCs w:val="20"/>
        </w:rPr>
        <w:t xml:space="preserve">iller T (NKT) </w:t>
      </w:r>
    </w:p>
    <w:p w:rsidR="00DE601D" w:rsidRPr="007F4743" w:rsidRDefault="00DE601D" w:rsidP="004359D7">
      <w:pPr>
        <w:ind w:firstLine="708"/>
        <w:jc w:val="both"/>
        <w:rPr>
          <w:rFonts w:ascii="Comic Sans MS" w:hAnsi="Comic Sans MS"/>
          <w:sz w:val="18"/>
          <w:szCs w:val="20"/>
        </w:rPr>
      </w:pPr>
      <w:r w:rsidRPr="007F4743">
        <w:rPr>
          <w:rFonts w:ascii="Comic Sans MS" w:hAnsi="Comic Sans MS"/>
          <w:sz w:val="18"/>
          <w:szCs w:val="20"/>
        </w:rPr>
        <w:t xml:space="preserve">Descrizione: origine e caratteristiche fenotipiche. Riconoscimento delle cellule bersaglio. Recettori inibitori e stimolatori. Meccanismi effettori. </w:t>
      </w:r>
    </w:p>
    <w:p w:rsidR="00DE601D" w:rsidRDefault="00DE601D" w:rsidP="004359D7">
      <w:pPr>
        <w:jc w:val="both"/>
        <w:rPr>
          <w:rFonts w:ascii="Comic Sans MS" w:hAnsi="Comic Sans MS"/>
          <w:smallCaps/>
          <w:sz w:val="18"/>
          <w:szCs w:val="20"/>
        </w:rPr>
      </w:pPr>
    </w:p>
    <w:p w:rsidR="00DE601D" w:rsidRPr="004359D7" w:rsidRDefault="00DE601D" w:rsidP="004359D7">
      <w:pPr>
        <w:jc w:val="both"/>
        <w:rPr>
          <w:rFonts w:ascii="Comic Sans MS" w:hAnsi="Comic Sans MS"/>
          <w:smallCaps/>
          <w:sz w:val="18"/>
          <w:szCs w:val="20"/>
        </w:rPr>
      </w:pPr>
    </w:p>
    <w:p w:rsidR="00DE601D" w:rsidRPr="007F4743" w:rsidRDefault="00DE601D" w:rsidP="004359D7">
      <w:pPr>
        <w:jc w:val="both"/>
        <w:rPr>
          <w:rFonts w:ascii="Comic Sans MS" w:hAnsi="Comic Sans MS"/>
          <w:b/>
          <w:smallCaps/>
          <w:sz w:val="18"/>
          <w:szCs w:val="20"/>
        </w:rPr>
      </w:pPr>
      <w:r w:rsidRPr="007F4743">
        <w:rPr>
          <w:rFonts w:ascii="Comic Sans MS" w:hAnsi="Comic Sans MS"/>
          <w:b/>
          <w:smallCaps/>
          <w:sz w:val="18"/>
          <w:szCs w:val="20"/>
        </w:rPr>
        <w:t>s</w:t>
      </w:r>
      <w:r>
        <w:rPr>
          <w:rFonts w:ascii="Comic Sans MS" w:hAnsi="Comic Sans MS"/>
          <w:b/>
          <w:smallCaps/>
          <w:sz w:val="18"/>
          <w:szCs w:val="20"/>
        </w:rPr>
        <w:t>ottocapitolo 3: l</w:t>
      </w:r>
      <w:r w:rsidRPr="007F4743">
        <w:rPr>
          <w:rFonts w:ascii="Comic Sans MS" w:hAnsi="Comic Sans MS"/>
          <w:b/>
          <w:smallCaps/>
          <w:sz w:val="18"/>
          <w:szCs w:val="20"/>
        </w:rPr>
        <w:t>o sviluppo delle cellule t nel timo</w:t>
      </w:r>
    </w:p>
    <w:p w:rsidR="00DE601D" w:rsidRPr="00B66CF8" w:rsidRDefault="00DE601D" w:rsidP="004359D7">
      <w:pPr>
        <w:jc w:val="both"/>
        <w:rPr>
          <w:rFonts w:ascii="Comic Sans MS" w:hAnsi="Comic Sans MS"/>
          <w:sz w:val="18"/>
          <w:szCs w:val="20"/>
        </w:rPr>
      </w:pPr>
      <w:r w:rsidRPr="004359D7">
        <w:rPr>
          <w:rFonts w:ascii="Comic Sans MS" w:hAnsi="Comic Sans MS"/>
          <w:smallCaps/>
          <w:sz w:val="18"/>
          <w:szCs w:val="20"/>
        </w:rPr>
        <w:tab/>
      </w:r>
      <w:r w:rsidRPr="00B66CF8">
        <w:rPr>
          <w:rFonts w:ascii="Comic Sans MS" w:hAnsi="Comic Sans MS"/>
          <w:sz w:val="18"/>
          <w:szCs w:val="20"/>
        </w:rPr>
        <w:t>Descrizione: maturazione delle cellule T; selezione positiva e negativa; l’importanza della compartimentalizzazione del timo</w:t>
      </w:r>
    </w:p>
    <w:p w:rsidR="00DE601D" w:rsidRPr="004359D7" w:rsidRDefault="00DE601D" w:rsidP="004359D7">
      <w:pPr>
        <w:jc w:val="both"/>
        <w:rPr>
          <w:rFonts w:ascii="Comic Sans MS" w:hAnsi="Comic Sans MS"/>
          <w:smallCaps/>
          <w:sz w:val="18"/>
          <w:szCs w:val="20"/>
        </w:rPr>
      </w:pPr>
    </w:p>
    <w:p w:rsidR="00DE601D" w:rsidRPr="007F4743" w:rsidRDefault="00DE601D" w:rsidP="004359D7">
      <w:pPr>
        <w:jc w:val="both"/>
        <w:rPr>
          <w:rFonts w:ascii="Comic Sans MS" w:hAnsi="Comic Sans MS"/>
          <w:b/>
          <w:smallCaps/>
          <w:sz w:val="18"/>
          <w:szCs w:val="20"/>
        </w:rPr>
      </w:pPr>
      <w:r w:rsidRPr="007F4743">
        <w:rPr>
          <w:rFonts w:ascii="Comic Sans MS" w:hAnsi="Comic Sans MS"/>
          <w:b/>
          <w:smallCaps/>
          <w:sz w:val="18"/>
          <w:szCs w:val="20"/>
        </w:rPr>
        <w:t>s</w:t>
      </w:r>
      <w:r>
        <w:rPr>
          <w:rFonts w:ascii="Comic Sans MS" w:hAnsi="Comic Sans MS"/>
          <w:b/>
          <w:smallCaps/>
          <w:sz w:val="18"/>
          <w:szCs w:val="20"/>
        </w:rPr>
        <w:t>ottocapitolo 4: l</w:t>
      </w:r>
      <w:r w:rsidRPr="007F4743">
        <w:rPr>
          <w:rFonts w:ascii="Comic Sans MS" w:hAnsi="Comic Sans MS"/>
          <w:b/>
          <w:smallCaps/>
          <w:sz w:val="18"/>
          <w:szCs w:val="20"/>
        </w:rPr>
        <w:t>a sopravvivenza delle cellule T negli organi linfoidi periferici</w:t>
      </w:r>
    </w:p>
    <w:p w:rsidR="00DE601D" w:rsidRPr="00B66CF8" w:rsidRDefault="00DE601D" w:rsidP="004359D7">
      <w:pPr>
        <w:jc w:val="both"/>
        <w:rPr>
          <w:rFonts w:ascii="Comic Sans MS" w:hAnsi="Comic Sans MS"/>
          <w:sz w:val="18"/>
          <w:szCs w:val="20"/>
        </w:rPr>
      </w:pPr>
      <w:r w:rsidRPr="004359D7">
        <w:rPr>
          <w:rFonts w:ascii="Comic Sans MS" w:hAnsi="Comic Sans MS"/>
          <w:smallCaps/>
          <w:sz w:val="18"/>
          <w:szCs w:val="20"/>
        </w:rPr>
        <w:tab/>
      </w:r>
      <w:r w:rsidRPr="00B66CF8">
        <w:rPr>
          <w:rFonts w:ascii="Comic Sans MS" w:hAnsi="Comic Sans MS"/>
          <w:sz w:val="18"/>
          <w:szCs w:val="20"/>
        </w:rPr>
        <w:t>Descrizione: L’importanza delle interazioni a bassa affinità con i complessi MHC-peptide; il ruolo delle citochine</w:t>
      </w:r>
    </w:p>
    <w:p w:rsidR="00DE601D" w:rsidRPr="004359D7" w:rsidRDefault="00DE601D" w:rsidP="004359D7">
      <w:pPr>
        <w:jc w:val="both"/>
        <w:rPr>
          <w:rFonts w:ascii="Comic Sans MS" w:hAnsi="Comic Sans MS"/>
          <w:smallCap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w:t>
      </w:r>
      <w:r>
        <w:rPr>
          <w:rFonts w:ascii="Comic Sans MS" w:hAnsi="Comic Sans MS"/>
          <w:b/>
          <w:smallCaps/>
          <w:sz w:val="18"/>
          <w:szCs w:val="20"/>
        </w:rPr>
        <w:t>ottocapitolo 5: l</w:t>
      </w:r>
      <w:r w:rsidRPr="00B66CF8">
        <w:rPr>
          <w:rFonts w:ascii="Comic Sans MS" w:hAnsi="Comic Sans MS"/>
          <w:b/>
          <w:smallCaps/>
          <w:sz w:val="18"/>
          <w:szCs w:val="20"/>
        </w:rPr>
        <w:t>o sviluppo delle cellule B nel midollo osseo</w:t>
      </w:r>
    </w:p>
    <w:p w:rsidR="00DE601D" w:rsidRPr="00B66CF8" w:rsidRDefault="00DE601D" w:rsidP="004359D7">
      <w:pPr>
        <w:ind w:firstLine="708"/>
        <w:jc w:val="both"/>
        <w:rPr>
          <w:rFonts w:ascii="Comic Sans MS" w:hAnsi="Comic Sans MS"/>
          <w:sz w:val="18"/>
          <w:szCs w:val="20"/>
        </w:rPr>
      </w:pPr>
      <w:r>
        <w:rPr>
          <w:rFonts w:ascii="Comic Sans MS" w:hAnsi="Comic Sans MS"/>
          <w:sz w:val="18"/>
          <w:szCs w:val="20"/>
        </w:rPr>
        <w:t>D</w:t>
      </w:r>
      <w:r w:rsidRPr="00B66CF8">
        <w:rPr>
          <w:rFonts w:ascii="Comic Sans MS" w:hAnsi="Comic Sans MS"/>
          <w:sz w:val="18"/>
          <w:szCs w:val="20"/>
        </w:rPr>
        <w:t>escrizione: maturazione delle cellule B; selezione negativa</w:t>
      </w:r>
    </w:p>
    <w:p w:rsidR="00DE601D" w:rsidRPr="004359D7" w:rsidRDefault="00DE601D" w:rsidP="004359D7">
      <w:pPr>
        <w:jc w:val="both"/>
        <w:rPr>
          <w:rFonts w:ascii="Comic Sans MS" w:hAnsi="Comic Sans MS"/>
          <w:smallCap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sottocapitolo 6: anatomia e polarizzazione della risposta immunitaria</w:t>
      </w:r>
    </w:p>
    <w:p w:rsidR="00DE601D" w:rsidRPr="00B66CF8" w:rsidRDefault="00DE601D" w:rsidP="004359D7">
      <w:pPr>
        <w:jc w:val="both"/>
        <w:rPr>
          <w:rFonts w:ascii="Comic Sans MS" w:hAnsi="Comic Sans MS"/>
          <w:sz w:val="18"/>
          <w:szCs w:val="20"/>
        </w:rPr>
      </w:pPr>
      <w:r w:rsidRPr="004359D7">
        <w:rPr>
          <w:rFonts w:ascii="Comic Sans MS" w:hAnsi="Comic Sans MS"/>
          <w:smallCaps/>
          <w:sz w:val="18"/>
          <w:szCs w:val="20"/>
        </w:rPr>
        <w:tab/>
      </w:r>
      <w:r>
        <w:rPr>
          <w:rFonts w:ascii="Comic Sans MS" w:hAnsi="Comic Sans MS"/>
          <w:sz w:val="18"/>
          <w:szCs w:val="20"/>
        </w:rPr>
        <w:t>D</w:t>
      </w:r>
      <w:r w:rsidRPr="00B66CF8">
        <w:rPr>
          <w:rFonts w:ascii="Comic Sans MS" w:hAnsi="Comic Sans MS"/>
          <w:sz w:val="18"/>
          <w:szCs w:val="20"/>
        </w:rPr>
        <w:t xml:space="preserve">escrizione: i diversi distretti, la cute e le mucose, i linfonodi e la polpa bianca della milza; Interazioni tra immunità innata e acquisita; i mediatori molecolari dell’attivazione e della polarizazione della risposta immunitaria </w:t>
      </w:r>
    </w:p>
    <w:p w:rsidR="00DE601D" w:rsidRPr="004359D7" w:rsidRDefault="00DE601D" w:rsidP="004359D7">
      <w:pPr>
        <w:jc w:val="both"/>
        <w:rPr>
          <w:rFonts w:ascii="Comic Sans MS" w:hAnsi="Comic Sans MS"/>
          <w:smallCaps/>
          <w:sz w:val="18"/>
          <w:szCs w:val="20"/>
        </w:rPr>
      </w:pPr>
      <w:r w:rsidRPr="004359D7">
        <w:rPr>
          <w:rFonts w:ascii="Comic Sans MS" w:hAnsi="Comic Sans MS"/>
          <w:smallCaps/>
          <w:sz w:val="18"/>
          <w:szCs w:val="20"/>
        </w:rPr>
        <w:t xml:space="preserve"> </w:t>
      </w: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 xml:space="preserve">sottocapitolo 7: </w:t>
      </w:r>
      <w:r>
        <w:rPr>
          <w:rFonts w:ascii="Comic Sans MS" w:hAnsi="Comic Sans MS"/>
          <w:b/>
          <w:smallCaps/>
          <w:sz w:val="18"/>
          <w:szCs w:val="20"/>
        </w:rPr>
        <w:t>l</w:t>
      </w:r>
      <w:r w:rsidRPr="00B66CF8">
        <w:rPr>
          <w:rFonts w:ascii="Comic Sans MS" w:hAnsi="Comic Sans MS"/>
          <w:b/>
          <w:smallCaps/>
          <w:sz w:val="18"/>
          <w:szCs w:val="20"/>
        </w:rPr>
        <w:t>a memoria immunologica</w:t>
      </w:r>
    </w:p>
    <w:p w:rsidR="00DE601D" w:rsidRPr="00B66CF8" w:rsidRDefault="00DE601D" w:rsidP="004359D7">
      <w:pPr>
        <w:ind w:firstLine="708"/>
        <w:jc w:val="both"/>
        <w:rPr>
          <w:rFonts w:ascii="Comic Sans MS" w:hAnsi="Comic Sans MS"/>
          <w:sz w:val="18"/>
          <w:szCs w:val="20"/>
        </w:rPr>
      </w:pPr>
      <w:r>
        <w:rPr>
          <w:rFonts w:ascii="Comic Sans MS" w:hAnsi="Comic Sans MS"/>
          <w:sz w:val="18"/>
          <w:szCs w:val="20"/>
        </w:rPr>
        <w:t>D</w:t>
      </w:r>
      <w:r w:rsidRPr="00B66CF8">
        <w:rPr>
          <w:rFonts w:ascii="Comic Sans MS" w:hAnsi="Comic Sans MS"/>
          <w:sz w:val="18"/>
          <w:szCs w:val="20"/>
        </w:rPr>
        <w:t>escrizione: l’instaurarsi della memoria immunologica in seguito ad attivazione della risposta immunitaria; caratteristiche delle cellule T e B naive, effettrici e della memoria</w:t>
      </w:r>
    </w:p>
    <w:p w:rsidR="00DE601D" w:rsidRPr="004359D7" w:rsidRDefault="00DE601D" w:rsidP="004359D7">
      <w:pPr>
        <w:jc w:val="both"/>
        <w:rPr>
          <w:rFonts w:ascii="Comic Sans MS" w:hAnsi="Comic Sans MS"/>
          <w:smallCap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sottocapitolo 8: la difesa immunitaria contro le infezioni</w:t>
      </w:r>
    </w:p>
    <w:p w:rsidR="00DE601D" w:rsidRPr="00B66CF8" w:rsidRDefault="00DE601D" w:rsidP="004359D7">
      <w:pPr>
        <w:ind w:firstLine="708"/>
        <w:jc w:val="both"/>
        <w:rPr>
          <w:rFonts w:ascii="Comic Sans MS" w:hAnsi="Comic Sans MS"/>
          <w:sz w:val="18"/>
          <w:szCs w:val="20"/>
        </w:rPr>
      </w:pPr>
      <w:r w:rsidRPr="00B66CF8">
        <w:rPr>
          <w:rFonts w:ascii="Comic Sans MS" w:hAnsi="Comic Sans MS"/>
          <w:sz w:val="18"/>
          <w:szCs w:val="20"/>
        </w:rPr>
        <w:t xml:space="preserve">descrizione: immunità innata e adattativa alle  Infezioni virali, batteriche e da parassiti </w:t>
      </w:r>
    </w:p>
    <w:p w:rsidR="00DE601D" w:rsidRPr="004359D7" w:rsidRDefault="00DE601D" w:rsidP="004359D7">
      <w:pPr>
        <w:ind w:firstLine="708"/>
        <w:jc w:val="both"/>
        <w:rPr>
          <w:rFonts w:ascii="Comic Sans MS" w:hAnsi="Comic Sans MS"/>
          <w:smallCap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sottocapitolo 9: la toleranza immunologica</w:t>
      </w:r>
    </w:p>
    <w:p w:rsidR="00DE601D" w:rsidRPr="00B66CF8" w:rsidRDefault="00DE601D" w:rsidP="004359D7">
      <w:pPr>
        <w:ind w:firstLine="708"/>
        <w:jc w:val="both"/>
        <w:rPr>
          <w:rFonts w:ascii="Comic Sans MS" w:hAnsi="Comic Sans MS"/>
          <w:sz w:val="18"/>
          <w:szCs w:val="20"/>
        </w:rPr>
      </w:pPr>
      <w:r>
        <w:rPr>
          <w:rFonts w:ascii="Comic Sans MS" w:hAnsi="Comic Sans MS"/>
          <w:sz w:val="18"/>
          <w:szCs w:val="20"/>
        </w:rPr>
        <w:t>D</w:t>
      </w:r>
      <w:r w:rsidRPr="00B66CF8">
        <w:rPr>
          <w:rFonts w:ascii="Comic Sans MS" w:hAnsi="Comic Sans MS"/>
          <w:sz w:val="18"/>
          <w:szCs w:val="20"/>
        </w:rPr>
        <w:t>escrizione: Il problema del self; la defizione del self; Tolleranza centrale e tolleranza periferica; Le basi molecolari della tolleranza, meccanismi cellulari intrinseci ed estrinseci</w:t>
      </w:r>
    </w:p>
    <w:p w:rsidR="00DE601D" w:rsidRPr="00B66CF8" w:rsidRDefault="00DE601D" w:rsidP="004359D7">
      <w:pPr>
        <w:jc w:val="both"/>
        <w:rPr>
          <w:rFonts w:ascii="Comic Sans MS" w:hAnsi="Comic Sans M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sottocapitolo 10: infiammazione acuta</w:t>
      </w:r>
    </w:p>
    <w:p w:rsidR="00DE601D" w:rsidRDefault="00DE601D" w:rsidP="004359D7">
      <w:pPr>
        <w:ind w:firstLine="708"/>
        <w:jc w:val="both"/>
        <w:rPr>
          <w:rFonts w:ascii="Comic Sans MS" w:hAnsi="Comic Sans MS"/>
          <w:sz w:val="18"/>
          <w:szCs w:val="20"/>
        </w:rPr>
      </w:pPr>
      <w:r w:rsidRPr="00B66CF8">
        <w:rPr>
          <w:rFonts w:ascii="Comic Sans MS" w:hAnsi="Comic Sans MS"/>
          <w:sz w:val="18"/>
          <w:szCs w:val="20"/>
        </w:rPr>
        <w:t>Descrizione: Agenti flogogeni. Dinamica del processo infiammatorio. Formazione e ruolo dell’essudato infiammatorio e vari tipi di essudato. Mediatori chimici della flogosi. Risposta cellulare nella flogosi. Fagocitosi.</w:t>
      </w:r>
    </w:p>
    <w:p w:rsidR="00DE601D" w:rsidRPr="00B66CF8" w:rsidRDefault="00DE601D" w:rsidP="004359D7">
      <w:pPr>
        <w:ind w:firstLine="708"/>
        <w:jc w:val="both"/>
        <w:rPr>
          <w:rFonts w:ascii="Comic Sans MS" w:hAnsi="Comic Sans MS"/>
          <w:sz w:val="18"/>
          <w:szCs w:val="20"/>
        </w:rPr>
      </w:pPr>
    </w:p>
    <w:p w:rsidR="00DE601D" w:rsidRPr="00B66CF8" w:rsidRDefault="00DE601D" w:rsidP="004359D7">
      <w:pPr>
        <w:jc w:val="both"/>
        <w:rPr>
          <w:rFonts w:ascii="Comic Sans MS" w:hAnsi="Comic Sans MS"/>
          <w:b/>
          <w:smallCaps/>
          <w:sz w:val="18"/>
          <w:szCs w:val="20"/>
        </w:rPr>
      </w:pPr>
      <w:r w:rsidRPr="00B66CF8">
        <w:rPr>
          <w:rFonts w:ascii="Comic Sans MS" w:hAnsi="Comic Sans MS"/>
          <w:b/>
          <w:smallCaps/>
          <w:sz w:val="18"/>
          <w:szCs w:val="20"/>
        </w:rPr>
        <w:t>sottocapitolo 11: infiammazione cronica.</w:t>
      </w:r>
    </w:p>
    <w:p w:rsidR="00DE601D" w:rsidRPr="00B66CF8" w:rsidRDefault="00DE601D" w:rsidP="004359D7">
      <w:pPr>
        <w:ind w:firstLine="708"/>
        <w:jc w:val="both"/>
        <w:rPr>
          <w:rFonts w:ascii="Comic Sans MS" w:hAnsi="Comic Sans MS"/>
          <w:sz w:val="18"/>
          <w:szCs w:val="20"/>
        </w:rPr>
      </w:pPr>
      <w:r w:rsidRPr="00B66CF8">
        <w:rPr>
          <w:rFonts w:ascii="Comic Sans MS" w:hAnsi="Comic Sans MS"/>
          <w:sz w:val="18"/>
          <w:szCs w:val="20"/>
        </w:rPr>
        <w:t>Descrizione: Esempi di infiammazioni croniche aspecifiche e granulomatose. I processi riparativi e i fattori che li influenzano</w:t>
      </w:r>
    </w:p>
    <w:p w:rsidR="00DE601D" w:rsidRPr="00B52563" w:rsidRDefault="00DE601D" w:rsidP="00B66CF8">
      <w:pPr>
        <w:rPr>
          <w:rFonts w:ascii="Comic Sans MS" w:hAnsi="Comic Sans MS"/>
          <w:smallCaps/>
          <w:sz w:val="20"/>
          <w:szCs w:val="20"/>
        </w:rPr>
      </w:pPr>
    </w:p>
    <w:p w:rsidR="00DE601D" w:rsidRDefault="00DE601D" w:rsidP="00B50B6A">
      <w:pPr>
        <w:jc w:val="both"/>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INSEGNAMENTO</w:t>
            </w:r>
          </w:p>
        </w:tc>
        <w:tc>
          <w:tcPr>
            <w:tcW w:w="4572" w:type="dxa"/>
          </w:tcPr>
          <w:p w:rsidR="00DE601D" w:rsidRPr="00AD6BFF" w:rsidRDefault="00DE601D" w:rsidP="00AD6BFF">
            <w:pPr>
              <w:ind w:left="144" w:right="72"/>
              <w:rPr>
                <w:rFonts w:ascii="Comic Sans MS" w:hAnsi="Comic Sans MS"/>
                <w:b/>
                <w:caps/>
                <w:sz w:val="18"/>
                <w:szCs w:val="18"/>
              </w:rPr>
            </w:pPr>
            <w:r w:rsidRPr="00AD6BFF">
              <w:rPr>
                <w:rFonts w:ascii="Comic Sans MS" w:hAnsi="Comic Sans MS"/>
                <w:b/>
                <w:caps/>
                <w:sz w:val="18"/>
                <w:szCs w:val="18"/>
              </w:rPr>
              <w:t>Laboratorio di Chimica</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 xml:space="preserve">SETTORE SCIENTIFICO DISCIPLINARE </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CHIM/03 - CHIM/06</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ANNO DI CORSO</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II</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SEMESTRE</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I</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CFU TOTALI</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4</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CFU FRONTALI</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0</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CFU LABORATORIO</w:t>
            </w:r>
          </w:p>
        </w:tc>
        <w:tc>
          <w:tcPr>
            <w:tcW w:w="4572" w:type="dxa"/>
          </w:tcPr>
          <w:p w:rsidR="00DE601D" w:rsidRPr="00AD6BFF" w:rsidRDefault="00DE601D" w:rsidP="00AD6BFF">
            <w:pPr>
              <w:ind w:left="144" w:right="72"/>
              <w:rPr>
                <w:rFonts w:ascii="Comic Sans MS" w:hAnsi="Comic Sans MS"/>
                <w:sz w:val="18"/>
                <w:szCs w:val="18"/>
              </w:rPr>
            </w:pPr>
            <w:r w:rsidRPr="00AD6BFF">
              <w:rPr>
                <w:rFonts w:ascii="Comic Sans MS" w:hAnsi="Comic Sans MS"/>
                <w:sz w:val="18"/>
                <w:szCs w:val="18"/>
              </w:rPr>
              <w:t>4</w:t>
            </w:r>
          </w:p>
        </w:tc>
      </w:tr>
      <w:tr w:rsidR="00DE601D" w:rsidRPr="00057369" w:rsidTr="00AD6BFF">
        <w:tc>
          <w:tcPr>
            <w:tcW w:w="4248" w:type="dxa"/>
          </w:tcPr>
          <w:p w:rsidR="00DE601D" w:rsidRPr="00AD6BFF" w:rsidRDefault="00DE601D" w:rsidP="00AD6BFF">
            <w:pPr>
              <w:ind w:left="72"/>
              <w:rPr>
                <w:rFonts w:ascii="Comic Sans MS" w:hAnsi="Comic Sans MS"/>
                <w:sz w:val="18"/>
                <w:szCs w:val="18"/>
              </w:rPr>
            </w:pPr>
            <w:r w:rsidRPr="00AD6BFF">
              <w:rPr>
                <w:rFonts w:ascii="Comic Sans MS" w:hAnsi="Comic Sans MS"/>
                <w:sz w:val="18"/>
                <w:szCs w:val="18"/>
              </w:rPr>
              <w:t>DOCENTE</w:t>
            </w:r>
          </w:p>
        </w:tc>
        <w:tc>
          <w:tcPr>
            <w:tcW w:w="4572" w:type="dxa"/>
          </w:tcPr>
          <w:p w:rsidR="00DE601D" w:rsidRDefault="00DE601D" w:rsidP="00AD6BFF">
            <w:pPr>
              <w:ind w:left="144" w:right="72"/>
              <w:rPr>
                <w:rFonts w:ascii="Comic Sans MS" w:hAnsi="Comic Sans MS"/>
                <w:sz w:val="18"/>
                <w:szCs w:val="18"/>
              </w:rPr>
            </w:pPr>
            <w:r>
              <w:rPr>
                <w:rFonts w:ascii="Comic Sans MS" w:hAnsi="Comic Sans MS"/>
                <w:sz w:val="18"/>
                <w:szCs w:val="18"/>
              </w:rPr>
              <w:t>DOTT. GIUSEPPE ZAMPELLA</w:t>
            </w:r>
          </w:p>
          <w:p w:rsidR="00DE601D" w:rsidRDefault="00DE601D" w:rsidP="00AD6BFF">
            <w:pPr>
              <w:ind w:left="144" w:right="72"/>
              <w:rPr>
                <w:rFonts w:ascii="Comic Sans MS" w:hAnsi="Comic Sans MS"/>
                <w:sz w:val="18"/>
                <w:szCs w:val="18"/>
              </w:rPr>
            </w:pPr>
            <w:r>
              <w:rPr>
                <w:rFonts w:ascii="Comic Sans MS" w:hAnsi="Comic Sans MS"/>
                <w:sz w:val="18"/>
                <w:szCs w:val="18"/>
              </w:rPr>
              <w:t>Tel. 02 6448 3416</w:t>
            </w:r>
          </w:p>
          <w:p w:rsidR="00DE601D" w:rsidRDefault="00DE601D" w:rsidP="00AD6BFF">
            <w:pPr>
              <w:ind w:left="144" w:right="72"/>
              <w:rPr>
                <w:rFonts w:ascii="Comic Sans MS" w:hAnsi="Comic Sans MS"/>
                <w:sz w:val="18"/>
                <w:szCs w:val="18"/>
              </w:rPr>
            </w:pPr>
            <w:r>
              <w:rPr>
                <w:rFonts w:ascii="Comic Sans MS" w:hAnsi="Comic Sans MS"/>
                <w:sz w:val="18"/>
                <w:szCs w:val="18"/>
              </w:rPr>
              <w:t xml:space="preserve">e-mail: </w:t>
            </w:r>
            <w:hyperlink r:id="rId17" w:history="1">
              <w:r w:rsidRPr="0051236C">
                <w:rPr>
                  <w:rStyle w:val="Hyperlink"/>
                  <w:rFonts w:ascii="Comic Sans MS" w:hAnsi="Comic Sans MS"/>
                  <w:sz w:val="18"/>
                  <w:szCs w:val="18"/>
                </w:rPr>
                <w:t>giuseppe.zampella@unimib.it</w:t>
              </w:r>
            </w:hyperlink>
          </w:p>
          <w:p w:rsidR="00DE601D" w:rsidRDefault="00DE601D" w:rsidP="00AD6BFF">
            <w:pPr>
              <w:ind w:left="144" w:right="72"/>
              <w:rPr>
                <w:rFonts w:ascii="Comic Sans MS" w:hAnsi="Comic Sans MS"/>
                <w:sz w:val="18"/>
                <w:szCs w:val="18"/>
              </w:rPr>
            </w:pPr>
            <w:r>
              <w:rPr>
                <w:rFonts w:ascii="Comic Sans MS" w:hAnsi="Comic Sans MS"/>
                <w:sz w:val="18"/>
                <w:szCs w:val="18"/>
              </w:rPr>
              <w:t>DOTT. MAURIZIO BRUSCHI</w:t>
            </w:r>
          </w:p>
          <w:p w:rsidR="00DE601D" w:rsidRDefault="00DE601D" w:rsidP="00AD6BFF">
            <w:pPr>
              <w:ind w:left="144" w:right="72"/>
              <w:rPr>
                <w:rFonts w:ascii="Comic Sans MS" w:hAnsi="Comic Sans MS"/>
                <w:sz w:val="18"/>
                <w:szCs w:val="18"/>
              </w:rPr>
            </w:pPr>
            <w:r>
              <w:rPr>
                <w:rFonts w:ascii="Comic Sans MS" w:hAnsi="Comic Sans MS"/>
                <w:sz w:val="18"/>
                <w:szCs w:val="18"/>
              </w:rPr>
              <w:t>Tel. 02 6448 2816</w:t>
            </w:r>
          </w:p>
          <w:p w:rsidR="00DE601D" w:rsidRPr="00AD6BFF" w:rsidRDefault="00DE601D" w:rsidP="00942359">
            <w:pPr>
              <w:ind w:left="144" w:right="72"/>
              <w:rPr>
                <w:rFonts w:ascii="Comic Sans MS" w:hAnsi="Comic Sans MS"/>
                <w:sz w:val="18"/>
                <w:szCs w:val="18"/>
              </w:rPr>
            </w:pPr>
            <w:r>
              <w:rPr>
                <w:rFonts w:ascii="Comic Sans MS" w:hAnsi="Comic Sans MS"/>
                <w:sz w:val="18"/>
                <w:szCs w:val="18"/>
              </w:rPr>
              <w:t>e-mail: maurizio.bruschi@unimib.it</w:t>
            </w:r>
          </w:p>
        </w:tc>
      </w:tr>
    </w:tbl>
    <w:p w:rsidR="00DE601D" w:rsidRPr="00057369" w:rsidRDefault="00DE601D" w:rsidP="003E7849">
      <w:pPr>
        <w:ind w:left="180" w:right="1798"/>
        <w:rPr>
          <w:rFonts w:ascii="Comic Sans MS" w:hAnsi="Comic Sans MS"/>
          <w:sz w:val="18"/>
          <w:szCs w:val="18"/>
        </w:rPr>
      </w:pPr>
    </w:p>
    <w:p w:rsidR="00DE601D" w:rsidRPr="00057369" w:rsidRDefault="00DE601D" w:rsidP="003E7849">
      <w:pPr>
        <w:ind w:left="180" w:right="45"/>
        <w:rPr>
          <w:rFonts w:ascii="Comic Sans MS" w:hAnsi="Comic Sans MS"/>
          <w:b/>
          <w:smallCaps/>
          <w:sz w:val="18"/>
          <w:szCs w:val="18"/>
          <w:u w:val="single"/>
        </w:rPr>
      </w:pPr>
      <w:r w:rsidRPr="00057369">
        <w:rPr>
          <w:rFonts w:ascii="Comic Sans MS" w:hAnsi="Comic Sans MS"/>
          <w:b/>
          <w:smallCaps/>
          <w:sz w:val="18"/>
          <w:szCs w:val="18"/>
          <w:u w:val="single"/>
        </w:rPr>
        <w:t>modulo chimica generale</w:t>
      </w:r>
    </w:p>
    <w:p w:rsidR="00DE601D" w:rsidRPr="00057369" w:rsidRDefault="00DE601D" w:rsidP="003E7849">
      <w:pPr>
        <w:ind w:left="180" w:right="45"/>
        <w:rPr>
          <w:rFonts w:ascii="Comic Sans MS" w:hAnsi="Comic Sans MS"/>
          <w:b/>
          <w:sz w:val="18"/>
          <w:szCs w:val="18"/>
        </w:rPr>
      </w:pPr>
    </w:p>
    <w:p w:rsidR="00DE601D" w:rsidRPr="00057369" w:rsidRDefault="00DE601D" w:rsidP="003E7849">
      <w:pPr>
        <w:ind w:left="180" w:right="45"/>
        <w:rPr>
          <w:rFonts w:ascii="Comic Sans MS" w:hAnsi="Comic Sans MS"/>
          <w:b/>
          <w:smallCaps/>
          <w:sz w:val="18"/>
          <w:szCs w:val="18"/>
          <w:lang w:eastAsia="ar-SA"/>
        </w:rPr>
      </w:pPr>
      <w:r w:rsidRPr="00057369">
        <w:rPr>
          <w:rFonts w:ascii="Comic Sans MS" w:hAnsi="Comic Sans MS"/>
          <w:b/>
          <w:smallCaps/>
          <w:sz w:val="18"/>
          <w:szCs w:val="18"/>
          <w:lang w:eastAsia="ar-SA"/>
        </w:rPr>
        <w:t>obiettivi dell’insegnamento:</w:t>
      </w:r>
    </w:p>
    <w:p w:rsidR="00DE601D" w:rsidRPr="00057369" w:rsidRDefault="00DE601D" w:rsidP="003E7849">
      <w:pPr>
        <w:ind w:left="180" w:right="45"/>
        <w:rPr>
          <w:rFonts w:ascii="Comic Sans MS" w:hAnsi="Comic Sans MS"/>
          <w:b/>
          <w:smallCaps/>
          <w:sz w:val="18"/>
          <w:szCs w:val="18"/>
          <w:lang w:eastAsia="ar-SA"/>
        </w:rPr>
      </w:pPr>
    </w:p>
    <w:p w:rsidR="00DE601D" w:rsidRPr="00057369" w:rsidRDefault="00DE601D" w:rsidP="00524B80">
      <w:pPr>
        <w:pStyle w:val="BodyText"/>
        <w:spacing w:after="0"/>
        <w:ind w:left="180" w:right="45"/>
        <w:jc w:val="both"/>
        <w:rPr>
          <w:rFonts w:ascii="Comic Sans MS" w:hAnsi="Comic Sans MS"/>
          <w:smallCaps/>
          <w:sz w:val="18"/>
          <w:szCs w:val="18"/>
          <w:lang w:eastAsia="ar-SA"/>
        </w:rPr>
      </w:pPr>
      <w:r w:rsidRPr="00057369">
        <w:rPr>
          <w:rFonts w:ascii="Comic Sans MS" w:hAnsi="Comic Sans MS"/>
          <w:sz w:val="18"/>
          <w:szCs w:val="18"/>
          <w:lang w:eastAsia="ar-SA"/>
        </w:rPr>
        <w:t>Il corso, costituito essenzialmente da esercitazioni pratiche precedute da introduzioni teoriche, mira a fornire allo studente le nozioni di base sulle operazioni elementari del laboratorio, permettendogli di seguire procedure e metodi sperimentali ed eseguire semplici analisi qualitative e quantitative di soluzioni acquose. Infine, lo studente deve sapere organizzare in forma di relazione i dati sperimentali</w:t>
      </w:r>
      <w:r w:rsidRPr="00057369">
        <w:rPr>
          <w:rFonts w:ascii="Comic Sans MS" w:hAnsi="Comic Sans MS"/>
          <w:smallCaps/>
          <w:sz w:val="18"/>
          <w:szCs w:val="18"/>
          <w:lang w:eastAsia="ar-SA"/>
        </w:rPr>
        <w:t>.</w:t>
      </w:r>
    </w:p>
    <w:p w:rsidR="00DE601D" w:rsidRDefault="00DE601D" w:rsidP="003E7849">
      <w:pPr>
        <w:ind w:left="180" w:right="45"/>
        <w:rPr>
          <w:rFonts w:ascii="Comic Sans MS" w:hAnsi="Comic Sans MS"/>
          <w:b/>
          <w:sz w:val="18"/>
          <w:szCs w:val="18"/>
        </w:rPr>
      </w:pPr>
    </w:p>
    <w:p w:rsidR="00DE601D" w:rsidRPr="00057369" w:rsidRDefault="00DE601D" w:rsidP="003E7849">
      <w:pPr>
        <w:ind w:left="180" w:right="45"/>
        <w:rPr>
          <w:rFonts w:ascii="Comic Sans MS" w:hAnsi="Comic Sans MS"/>
          <w:b/>
          <w:smallCaps/>
          <w:sz w:val="18"/>
          <w:szCs w:val="18"/>
          <w:u w:val="single"/>
        </w:rPr>
      </w:pPr>
      <w:r w:rsidRPr="00057369">
        <w:rPr>
          <w:rFonts w:ascii="Comic Sans MS" w:hAnsi="Comic Sans MS"/>
          <w:b/>
          <w:smallCaps/>
          <w:sz w:val="18"/>
          <w:szCs w:val="18"/>
          <w:u w:val="single"/>
        </w:rPr>
        <w:t>modulo chimica organica</w:t>
      </w:r>
    </w:p>
    <w:p w:rsidR="00DE601D" w:rsidRDefault="00DE601D" w:rsidP="003E7849">
      <w:pPr>
        <w:ind w:left="180" w:right="45"/>
        <w:rPr>
          <w:rFonts w:ascii="Comic Sans MS" w:hAnsi="Comic Sans MS"/>
          <w:b/>
          <w:sz w:val="18"/>
          <w:szCs w:val="18"/>
          <w:u w:val="single"/>
        </w:rPr>
      </w:pPr>
    </w:p>
    <w:p w:rsidR="00DE601D" w:rsidRPr="00057369" w:rsidRDefault="00DE601D" w:rsidP="003E7849">
      <w:pPr>
        <w:ind w:left="180" w:right="45"/>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3E7849">
      <w:pPr>
        <w:ind w:left="180" w:right="45"/>
        <w:rPr>
          <w:rFonts w:ascii="Comic Sans MS" w:hAnsi="Comic Sans MS"/>
          <w:b/>
          <w:smallCaps/>
          <w:sz w:val="18"/>
          <w:szCs w:val="18"/>
        </w:rPr>
      </w:pPr>
    </w:p>
    <w:p w:rsidR="00DE601D" w:rsidRPr="00057369" w:rsidRDefault="00DE601D" w:rsidP="00A72AA0">
      <w:pPr>
        <w:ind w:left="180" w:right="45"/>
        <w:jc w:val="both"/>
        <w:rPr>
          <w:rFonts w:ascii="Comic Sans MS" w:hAnsi="Comic Sans MS"/>
          <w:sz w:val="18"/>
          <w:szCs w:val="18"/>
        </w:rPr>
      </w:pPr>
      <w:r w:rsidRPr="00057369">
        <w:rPr>
          <w:rFonts w:ascii="Comic Sans MS" w:hAnsi="Comic Sans MS"/>
          <w:sz w:val="18"/>
          <w:szCs w:val="18"/>
        </w:rPr>
        <w:t>Il corso intende fornire allo studente conoscenze pratiche sulla natura e sul comportamento delle molecole organiche: isolamento e separazione, metodologie di analisi manipolazione e reattività</w:t>
      </w:r>
    </w:p>
    <w:p w:rsidR="00DE601D" w:rsidRPr="00057369" w:rsidRDefault="00DE601D" w:rsidP="003E7849">
      <w:pPr>
        <w:ind w:left="180" w:right="45"/>
        <w:jc w:val="both"/>
        <w:rPr>
          <w:rFonts w:ascii="Comic Sans MS" w:hAnsi="Comic Sans MS"/>
          <w:b/>
          <w:smallCaps/>
          <w:sz w:val="18"/>
          <w:szCs w:val="18"/>
        </w:rPr>
      </w:pPr>
    </w:p>
    <w:p w:rsidR="00DE601D" w:rsidRPr="00057369" w:rsidRDefault="00DE601D" w:rsidP="003E7849">
      <w:pPr>
        <w:ind w:left="180" w:right="45"/>
        <w:rPr>
          <w:rFonts w:ascii="Comic Sans MS" w:hAnsi="Comic Sans MS"/>
          <w:b/>
          <w:smallCaps/>
          <w:sz w:val="18"/>
          <w:szCs w:val="18"/>
        </w:rPr>
      </w:pPr>
      <w:r w:rsidRPr="00057369">
        <w:rPr>
          <w:rFonts w:ascii="Comic Sans MS" w:hAnsi="Comic Sans MS"/>
          <w:b/>
          <w:smallCaps/>
          <w:sz w:val="18"/>
          <w:szCs w:val="18"/>
        </w:rPr>
        <w:t>testi consigliati:</w:t>
      </w:r>
    </w:p>
    <w:p w:rsidR="00DE601D" w:rsidRPr="00057369" w:rsidRDefault="00DE601D" w:rsidP="003E7849">
      <w:pPr>
        <w:ind w:left="180" w:right="45"/>
        <w:rPr>
          <w:rFonts w:ascii="Comic Sans MS" w:hAnsi="Comic Sans MS"/>
          <w:b/>
          <w:smallCaps/>
          <w:sz w:val="18"/>
          <w:szCs w:val="18"/>
        </w:rPr>
      </w:pPr>
      <w:r w:rsidRPr="00057369">
        <w:rPr>
          <w:rFonts w:ascii="Comic Sans MS" w:hAnsi="Comic Sans MS"/>
          <w:sz w:val="18"/>
          <w:szCs w:val="18"/>
        </w:rPr>
        <w:t>Dispense del docente</w:t>
      </w:r>
    </w:p>
    <w:p w:rsidR="00DE601D" w:rsidRPr="00057369" w:rsidRDefault="00DE601D" w:rsidP="003E7849">
      <w:pPr>
        <w:ind w:left="180" w:right="45"/>
        <w:rPr>
          <w:rFonts w:ascii="Comic Sans MS" w:hAnsi="Comic Sans MS"/>
          <w:b/>
          <w:smallCaps/>
          <w:sz w:val="18"/>
          <w:szCs w:val="18"/>
        </w:rPr>
      </w:pPr>
    </w:p>
    <w:p w:rsidR="00DE601D" w:rsidRPr="00057369" w:rsidRDefault="00DE601D" w:rsidP="003E7849">
      <w:pPr>
        <w:ind w:left="180" w:right="45"/>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3E7849">
      <w:pPr>
        <w:ind w:left="180" w:right="45"/>
        <w:rPr>
          <w:rFonts w:ascii="Comic Sans MS" w:hAnsi="Comic Sans MS"/>
          <w:b/>
          <w:smallCaps/>
          <w:sz w:val="18"/>
          <w:szCs w:val="18"/>
        </w:rPr>
      </w:pP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Norme di sicurezza e di buon comportamento in laboratorio.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Tecniche di separazione per ripartizione fra due solventi non miscibili.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Tecniche di precipitazione e cristallizzazione.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Tecniche di isolamento da fonte naturale.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Tecniche cromatografiche di separazione e di dosaggio.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Potere rotatorio e determinazione della purezza ottica. </w:t>
      </w:r>
    </w:p>
    <w:p w:rsidR="00DE601D" w:rsidRPr="00057369" w:rsidRDefault="00DE601D" w:rsidP="003E7849">
      <w:pPr>
        <w:ind w:left="180" w:right="45"/>
        <w:jc w:val="both"/>
        <w:rPr>
          <w:rFonts w:ascii="Comic Sans MS" w:hAnsi="Comic Sans MS"/>
          <w:sz w:val="18"/>
          <w:szCs w:val="18"/>
        </w:rPr>
      </w:pPr>
      <w:r w:rsidRPr="00057369">
        <w:rPr>
          <w:rFonts w:ascii="Comic Sans MS" w:hAnsi="Comic Sans MS"/>
          <w:sz w:val="18"/>
          <w:szCs w:val="18"/>
        </w:rPr>
        <w:t xml:space="preserve">Come effettuare una reazione chimica, controllarne l’andamento e isolare e purificare un prodotto di reazione. </w:t>
      </w:r>
    </w:p>
    <w:p w:rsidR="00DE601D" w:rsidRDefault="00DE601D" w:rsidP="00B50B6A">
      <w:pPr>
        <w:jc w:val="both"/>
      </w:pPr>
    </w:p>
    <w:p w:rsidR="00DE601D" w:rsidRDefault="00DE601D" w:rsidP="00B50B6A">
      <w:pPr>
        <w:jc w:val="both"/>
      </w:pPr>
    </w:p>
    <w:tbl>
      <w:tblPr>
        <w:tblW w:w="0" w:type="auto"/>
        <w:tblInd w:w="263" w:type="dxa"/>
        <w:tblLayout w:type="fixed"/>
        <w:tblLook w:val="0000"/>
      </w:tblPr>
      <w:tblGrid>
        <w:gridCol w:w="4248"/>
        <w:gridCol w:w="4597"/>
      </w:tblGrid>
      <w:tr w:rsidR="00DE601D" w:rsidTr="005245CF">
        <w:tc>
          <w:tcPr>
            <w:tcW w:w="4248" w:type="dxa"/>
            <w:tcBorders>
              <w:top w:val="single" w:sz="4" w:space="0" w:color="000000"/>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INSEGNAMENTO</w:t>
            </w:r>
          </w:p>
        </w:tc>
        <w:tc>
          <w:tcPr>
            <w:tcW w:w="4597" w:type="dxa"/>
            <w:tcBorders>
              <w:top w:val="single" w:sz="4" w:space="0" w:color="000000"/>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b/>
                <w:sz w:val="18"/>
                <w:szCs w:val="18"/>
              </w:rPr>
            </w:pPr>
            <w:r>
              <w:rPr>
                <w:rFonts w:ascii="Comic Sans MS" w:hAnsi="Comic Sans MS"/>
                <w:b/>
                <w:sz w:val="18"/>
                <w:szCs w:val="18"/>
              </w:rPr>
              <w:t>MATEMATICA E STATISTICA</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 xml:space="preserve">SETTORE SCIENTIFICO DISCIPLINARE </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 xml:space="preserve">MAT/05 </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ANNO DI CORSO</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I</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SEMESTRE</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Annuale</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CFU TOTALI</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12</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CFU FRONTALI</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8</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CFU ESERCITAZIONI</w:t>
            </w:r>
          </w:p>
        </w:tc>
        <w:tc>
          <w:tcPr>
            <w:tcW w:w="4597" w:type="dxa"/>
            <w:tcBorders>
              <w:top w:val="nil"/>
              <w:left w:val="single" w:sz="4" w:space="0" w:color="000000"/>
              <w:bottom w:val="single" w:sz="4" w:space="0" w:color="000000"/>
              <w:right w:val="single" w:sz="4" w:space="0" w:color="000000"/>
            </w:tcBorders>
          </w:tcPr>
          <w:p w:rsidR="00DE601D" w:rsidRDefault="00DE601D">
            <w:pPr>
              <w:snapToGrid w:val="0"/>
              <w:ind w:right="92"/>
              <w:rPr>
                <w:rFonts w:ascii="Comic Sans MS" w:hAnsi="Comic Sans MS"/>
                <w:sz w:val="18"/>
                <w:szCs w:val="18"/>
              </w:rPr>
            </w:pPr>
            <w:r>
              <w:rPr>
                <w:rFonts w:ascii="Comic Sans MS" w:hAnsi="Comic Sans MS"/>
                <w:sz w:val="18"/>
                <w:szCs w:val="18"/>
              </w:rPr>
              <w:t>4</w:t>
            </w:r>
          </w:p>
        </w:tc>
      </w:tr>
      <w:tr w:rsidR="00DE601D" w:rsidTr="005245CF">
        <w:tc>
          <w:tcPr>
            <w:tcW w:w="4248" w:type="dxa"/>
            <w:tcBorders>
              <w:top w:val="nil"/>
              <w:left w:val="single" w:sz="4" w:space="0" w:color="000000"/>
              <w:bottom w:val="single" w:sz="4" w:space="0" w:color="000000"/>
              <w:right w:val="nil"/>
            </w:tcBorders>
          </w:tcPr>
          <w:p w:rsidR="00DE601D" w:rsidRDefault="00DE601D">
            <w:pPr>
              <w:snapToGrid w:val="0"/>
              <w:rPr>
                <w:rFonts w:ascii="Comic Sans MS" w:hAnsi="Comic Sans MS"/>
                <w:sz w:val="18"/>
                <w:szCs w:val="18"/>
              </w:rPr>
            </w:pPr>
            <w:r>
              <w:rPr>
                <w:rFonts w:ascii="Comic Sans MS" w:hAnsi="Comic Sans MS"/>
                <w:sz w:val="18"/>
                <w:szCs w:val="18"/>
              </w:rPr>
              <w:t>DOCENTE</w:t>
            </w:r>
          </w:p>
        </w:tc>
        <w:tc>
          <w:tcPr>
            <w:tcW w:w="4597" w:type="dxa"/>
            <w:tcBorders>
              <w:top w:val="nil"/>
              <w:left w:val="single" w:sz="4" w:space="0" w:color="000000"/>
              <w:bottom w:val="single" w:sz="4" w:space="0" w:color="000000"/>
              <w:right w:val="single" w:sz="4" w:space="0" w:color="000000"/>
            </w:tcBorders>
          </w:tcPr>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PROF. RENZO RICCA</w:t>
            </w:r>
          </w:p>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Tel. 02-6448.</w:t>
            </w:r>
            <w:r>
              <w:rPr>
                <w:rFonts w:ascii="Comic Sans MS" w:hAnsi="Comic Sans MS"/>
                <w:sz w:val="18"/>
                <w:szCs w:val="18"/>
              </w:rPr>
              <w:t>5762</w:t>
            </w:r>
          </w:p>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 xml:space="preserve">E-mail: </w:t>
            </w:r>
            <w:hyperlink r:id="rId18" w:history="1">
              <w:r w:rsidRPr="00414181">
                <w:rPr>
                  <w:rStyle w:val="Hyperlink"/>
                  <w:sz w:val="18"/>
                  <w:szCs w:val="18"/>
                </w:rPr>
                <w:t>renzo.ricca@unimib.it</w:t>
              </w:r>
            </w:hyperlink>
          </w:p>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DOTT. ANTONELLA ZAMBON</w:t>
            </w:r>
          </w:p>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Tel. 02-6448.</w:t>
            </w:r>
            <w:r>
              <w:rPr>
                <w:rFonts w:ascii="Comic Sans MS" w:hAnsi="Comic Sans MS"/>
                <w:sz w:val="18"/>
                <w:szCs w:val="18"/>
              </w:rPr>
              <w:t>5814</w:t>
            </w:r>
          </w:p>
          <w:p w:rsidR="00DE601D" w:rsidRPr="00A72AA0" w:rsidRDefault="00DE601D">
            <w:pPr>
              <w:snapToGrid w:val="0"/>
              <w:ind w:right="92"/>
              <w:rPr>
                <w:rFonts w:ascii="Comic Sans MS" w:hAnsi="Comic Sans MS"/>
                <w:sz w:val="18"/>
                <w:szCs w:val="18"/>
              </w:rPr>
            </w:pPr>
            <w:r w:rsidRPr="00A72AA0">
              <w:rPr>
                <w:rFonts w:ascii="Comic Sans MS" w:hAnsi="Comic Sans MS"/>
                <w:sz w:val="18"/>
                <w:szCs w:val="18"/>
              </w:rPr>
              <w:t>e-mail: antonella.zambon@unimib.it</w:t>
            </w:r>
          </w:p>
        </w:tc>
      </w:tr>
    </w:tbl>
    <w:p w:rsidR="00DE601D" w:rsidRDefault="00DE601D" w:rsidP="005245CF">
      <w:pPr>
        <w:ind w:left="180" w:right="1798"/>
        <w:rPr>
          <w:rFonts w:ascii="Comic Sans MS" w:hAnsi="Comic Sans MS"/>
          <w:sz w:val="18"/>
          <w:szCs w:val="18"/>
        </w:rPr>
      </w:pPr>
    </w:p>
    <w:p w:rsidR="00DE601D" w:rsidRDefault="00DE601D" w:rsidP="00611D52">
      <w:pPr>
        <w:ind w:left="180" w:right="225"/>
        <w:rPr>
          <w:rFonts w:ascii="Comic Sans MS" w:hAnsi="Comic Sans MS"/>
          <w:b/>
          <w:smallCaps/>
          <w:sz w:val="18"/>
        </w:rPr>
      </w:pPr>
      <w:r>
        <w:rPr>
          <w:rFonts w:ascii="Comic Sans MS" w:hAnsi="Comic Sans MS"/>
          <w:b/>
          <w:smallCaps/>
          <w:sz w:val="18"/>
        </w:rPr>
        <w:t xml:space="preserve">obiettivi dell’insegnamento: </w:t>
      </w:r>
    </w:p>
    <w:p w:rsidR="00DE601D" w:rsidRDefault="00DE601D" w:rsidP="00611D52">
      <w:pPr>
        <w:ind w:left="180" w:right="225"/>
        <w:rPr>
          <w:rFonts w:ascii="Comic Sans MS" w:hAnsi="Comic Sans MS"/>
          <w:b/>
          <w:smallCaps/>
          <w:sz w:val="18"/>
        </w:rPr>
      </w:pPr>
      <w:r>
        <w:rPr>
          <w:rFonts w:ascii="Comic Sans MS" w:hAnsi="Comic Sans MS"/>
          <w:b/>
          <w:smallCaps/>
          <w:sz w:val="18"/>
        </w:rPr>
        <w:t xml:space="preserve"> </w:t>
      </w:r>
    </w:p>
    <w:p w:rsidR="00DE601D" w:rsidRPr="00957B1B" w:rsidRDefault="00DE601D" w:rsidP="00611D52">
      <w:pPr>
        <w:ind w:left="180" w:right="225"/>
        <w:jc w:val="both"/>
        <w:rPr>
          <w:rFonts w:ascii="Comic Sans MS" w:hAnsi="Comic Sans MS"/>
          <w:sz w:val="18"/>
        </w:rPr>
      </w:pPr>
      <w:r w:rsidRPr="00957B1B">
        <w:rPr>
          <w:rFonts w:ascii="Comic Sans MS" w:hAnsi="Comic Sans MS"/>
          <w:sz w:val="18"/>
        </w:rPr>
        <w:t>Fornire concetti e tecniche matematiche di base su: limiti, derivate, integrali, serie, equazioni differenziali. Applicare queste tecniche a modelli biologici.</w:t>
      </w:r>
    </w:p>
    <w:p w:rsidR="00DE601D" w:rsidRPr="00957B1B" w:rsidRDefault="00DE601D" w:rsidP="00611D52">
      <w:pPr>
        <w:ind w:left="180" w:right="225"/>
        <w:jc w:val="both"/>
        <w:rPr>
          <w:rFonts w:ascii="Comic Sans MS" w:hAnsi="Comic Sans MS"/>
          <w:sz w:val="18"/>
        </w:rPr>
      </w:pPr>
      <w:r w:rsidRPr="00957B1B">
        <w:rPr>
          <w:rFonts w:ascii="Comic Sans MS" w:hAnsi="Comic Sans MS"/>
          <w:sz w:val="18"/>
        </w:rPr>
        <w:t>Utilizzare le nozioni di probabilità (condizionata e non) e di indipendenza stocastica. Saper scegliere opportuni modelli statistici discreti o continui per l'analisi dei dati sperimentali e saper utilizzare i dati per dedurre stime sul modello (stimatori, intervalli di confidenza, test d'ipotesi).</w:t>
      </w:r>
    </w:p>
    <w:p w:rsidR="00DE601D" w:rsidRPr="00957B1B" w:rsidRDefault="00DE601D" w:rsidP="00611D52">
      <w:pPr>
        <w:ind w:left="180" w:right="225"/>
        <w:rPr>
          <w:rFonts w:ascii="Comic Sans MS" w:hAnsi="Comic Sans MS"/>
          <w:b/>
          <w:smallCaps/>
          <w:sz w:val="18"/>
        </w:rPr>
      </w:pPr>
    </w:p>
    <w:p w:rsidR="00DE601D" w:rsidRPr="00957B1B" w:rsidRDefault="00DE601D" w:rsidP="00611D52">
      <w:pPr>
        <w:ind w:left="180" w:right="225"/>
        <w:rPr>
          <w:rFonts w:ascii="Comic Sans MS" w:hAnsi="Comic Sans MS"/>
          <w:b/>
          <w:smallCaps/>
          <w:sz w:val="18"/>
        </w:rPr>
      </w:pPr>
      <w:r w:rsidRPr="00957B1B">
        <w:rPr>
          <w:rFonts w:ascii="Comic Sans MS" w:hAnsi="Comic Sans MS"/>
          <w:b/>
          <w:smallCaps/>
          <w:sz w:val="18"/>
        </w:rPr>
        <w:t>testi consigliati:</w:t>
      </w:r>
    </w:p>
    <w:p w:rsidR="00DE601D" w:rsidRDefault="00DE601D" w:rsidP="00611D52">
      <w:pPr>
        <w:pStyle w:val="WW-PreformattatoHTML"/>
        <w:ind w:left="180" w:right="225"/>
        <w:jc w:val="both"/>
        <w:rPr>
          <w:rFonts w:ascii="Comic Sans MS" w:hAnsi="Comic Sans MS"/>
          <w:sz w:val="18"/>
        </w:rPr>
      </w:pPr>
      <w:r>
        <w:rPr>
          <w:rFonts w:ascii="Comic Sans MS" w:hAnsi="Comic Sans MS"/>
          <w:sz w:val="18"/>
        </w:rPr>
        <w:t>Per la parte di Matematica:</w:t>
      </w:r>
    </w:p>
    <w:p w:rsidR="00DE601D" w:rsidRDefault="00DE601D" w:rsidP="00611D52">
      <w:pPr>
        <w:pStyle w:val="WW-Preformattato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left" w:pos="851"/>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right="225"/>
        <w:jc w:val="both"/>
        <w:rPr>
          <w:rFonts w:ascii="Comic Sans MS" w:hAnsi="Comic Sans MS"/>
          <w:sz w:val="18"/>
        </w:rPr>
      </w:pPr>
      <w:r>
        <w:rPr>
          <w:rFonts w:ascii="Comic Sans MS" w:hAnsi="Comic Sans MS"/>
          <w:sz w:val="18"/>
        </w:rPr>
        <w:t>D. Benedetto, M. Degli Esposti, C. Maffei, “Matematica per le scienze della vita”, Casa Editrice Ambrosiana, isbn 978-8808-18336-1.</w:t>
      </w:r>
    </w:p>
    <w:p w:rsidR="00DE601D" w:rsidRDefault="00DE601D" w:rsidP="00611D52">
      <w:pPr>
        <w:pStyle w:val="WW-Preformattat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ind w:left="142" w:right="225"/>
        <w:jc w:val="both"/>
        <w:rPr>
          <w:rFonts w:ascii="Comic Sans MS" w:hAnsi="Comic Sans MS"/>
          <w:sz w:val="18"/>
        </w:rPr>
      </w:pPr>
      <w:r>
        <w:rPr>
          <w:rFonts w:ascii="Comic Sans MS" w:hAnsi="Comic Sans MS"/>
          <w:sz w:val="18"/>
        </w:rPr>
        <w:t>Per la parte di Statistica:</w:t>
      </w:r>
    </w:p>
    <w:p w:rsidR="00DE601D" w:rsidRDefault="00DE601D" w:rsidP="00611D52">
      <w:pPr>
        <w:pStyle w:val="WW-PreformattatoHTML"/>
        <w:widowControl w:val="0"/>
        <w:numPr>
          <w:ilvl w:val="1"/>
          <w:numId w:val="4"/>
        </w:numPr>
        <w:tabs>
          <w:tab w:val="clear" w:pos="916"/>
          <w:tab w:val="clear" w:pos="1832"/>
          <w:tab w:val="left" w:pos="851"/>
          <w:tab w:val="left" w:pos="993"/>
        </w:tabs>
        <w:ind w:left="900" w:right="225"/>
        <w:jc w:val="both"/>
        <w:rPr>
          <w:rFonts w:ascii="Comic Sans MS" w:hAnsi="Comic Sans MS"/>
          <w:sz w:val="18"/>
        </w:rPr>
      </w:pPr>
      <w:r>
        <w:rPr>
          <w:rFonts w:ascii="Comic Sans MS" w:hAnsi="Comic Sans MS"/>
          <w:sz w:val="18"/>
        </w:rPr>
        <w:t>Whitlock MC, Schluter D, “Analisi statistica dei dati biologici”, Zanichelli (2009).</w:t>
      </w:r>
    </w:p>
    <w:p w:rsidR="00DE601D" w:rsidRDefault="00DE601D" w:rsidP="00611D52">
      <w:pPr>
        <w:pStyle w:val="WW-PreformattatoHTML"/>
        <w:ind w:left="180" w:right="225"/>
        <w:jc w:val="both"/>
        <w:rPr>
          <w:rFonts w:ascii="Comic Sans MS" w:hAnsi="Comic Sans MS"/>
          <w:sz w:val="18"/>
        </w:rPr>
      </w:pPr>
    </w:p>
    <w:p w:rsidR="00DE601D" w:rsidRDefault="00DE601D" w:rsidP="00611D52">
      <w:pPr>
        <w:pStyle w:val="WW-PreformattatoHTML"/>
        <w:ind w:left="180" w:right="225"/>
        <w:jc w:val="both"/>
        <w:rPr>
          <w:rFonts w:ascii="Comic Sans MS" w:hAnsi="Comic Sans MS"/>
          <w:sz w:val="18"/>
        </w:rPr>
      </w:pPr>
      <w:r>
        <w:rPr>
          <w:rFonts w:ascii="Comic Sans MS" w:hAnsi="Comic Sans MS"/>
          <w:sz w:val="18"/>
        </w:rPr>
        <w:t>Si invitano gli studenti a consultare i siti web:</w:t>
      </w:r>
    </w:p>
    <w:p w:rsidR="00DE601D" w:rsidRDefault="00DE601D" w:rsidP="00611D52">
      <w:pPr>
        <w:pStyle w:val="WW-PreformattatoHTML"/>
        <w:ind w:left="180" w:right="225"/>
        <w:jc w:val="both"/>
        <w:rPr>
          <w:rFonts w:ascii="Comic Sans MS" w:hAnsi="Comic Sans MS"/>
          <w:sz w:val="18"/>
        </w:rPr>
      </w:pPr>
      <w:hyperlink r:id="rId19" w:history="1">
        <w:r>
          <w:rPr>
            <w:rStyle w:val="Hyperlink"/>
            <w:rFonts w:cs="Courier New"/>
            <w:sz w:val="18"/>
          </w:rPr>
          <w:t>http://www.statistica.unimib.it/utenti/calogero/andrea_didattica</w:t>
        </w:r>
      </w:hyperlink>
    </w:p>
    <w:p w:rsidR="00DE601D" w:rsidRPr="00957B1B" w:rsidRDefault="00DE601D" w:rsidP="00611D52">
      <w:pPr>
        <w:ind w:left="180" w:right="225"/>
        <w:rPr>
          <w:rFonts w:ascii="Comic Sans MS" w:hAnsi="Comic Sans MS"/>
          <w:sz w:val="18"/>
          <w:lang w:eastAsia="ar-SA"/>
        </w:rPr>
      </w:pPr>
      <w:hyperlink r:id="rId20" w:history="1">
        <w:r w:rsidRPr="00957B1B">
          <w:rPr>
            <w:rStyle w:val="Hyperlink"/>
            <w:sz w:val="18"/>
            <w:lang w:eastAsia="ar-SA"/>
          </w:rPr>
          <w:t>http://www.statistica.unimib.it/utenti/zambon/</w:t>
        </w:r>
      </w:hyperlink>
    </w:p>
    <w:p w:rsidR="00DE601D" w:rsidRPr="00957B1B" w:rsidRDefault="00DE601D" w:rsidP="00611D52">
      <w:pPr>
        <w:ind w:left="180" w:right="225"/>
        <w:rPr>
          <w:rFonts w:ascii="Comic Sans MS" w:hAnsi="Comic Sans MS"/>
          <w:sz w:val="18"/>
        </w:rPr>
      </w:pPr>
      <w:r w:rsidRPr="00957B1B">
        <w:rPr>
          <w:rFonts w:ascii="Comic Sans MS" w:hAnsi="Comic Sans MS"/>
          <w:sz w:val="18"/>
        </w:rPr>
        <w:t>dove si potranno trovare appunti, materiale didattico, informazioni sugli appelli e temi di esame.</w:t>
      </w:r>
    </w:p>
    <w:p w:rsidR="00DE601D" w:rsidRPr="00957B1B" w:rsidRDefault="00DE601D" w:rsidP="00611D52">
      <w:pPr>
        <w:ind w:left="180" w:right="225"/>
        <w:jc w:val="both"/>
        <w:rPr>
          <w:rFonts w:ascii="Comic Sans MS" w:hAnsi="Comic Sans MS"/>
          <w:sz w:val="18"/>
        </w:rPr>
      </w:pPr>
    </w:p>
    <w:p w:rsidR="00DE601D" w:rsidRPr="00957B1B" w:rsidRDefault="00DE601D" w:rsidP="00611D52">
      <w:pPr>
        <w:ind w:left="180" w:right="225"/>
        <w:jc w:val="both"/>
        <w:rPr>
          <w:rFonts w:ascii="Comic Sans MS" w:hAnsi="Comic Sans MS"/>
          <w:b/>
          <w:smallCaps/>
          <w:sz w:val="18"/>
        </w:rPr>
      </w:pPr>
      <w:r w:rsidRPr="00957B1B">
        <w:rPr>
          <w:rFonts w:ascii="Comic Sans MS" w:hAnsi="Comic Sans MS"/>
          <w:b/>
          <w:smallCaps/>
          <w:sz w:val="18"/>
        </w:rPr>
        <w:t>programma dell’insegnamento</w:t>
      </w:r>
    </w:p>
    <w:p w:rsidR="00DE601D" w:rsidRPr="00957B1B" w:rsidRDefault="00DE601D" w:rsidP="00611D52">
      <w:pPr>
        <w:ind w:left="180" w:right="225"/>
        <w:jc w:val="both"/>
        <w:rPr>
          <w:rFonts w:ascii="Comic Sans MS" w:hAnsi="Comic Sans MS"/>
          <w:b/>
          <w:smallCaps/>
          <w:sz w:val="18"/>
        </w:rPr>
      </w:pPr>
    </w:p>
    <w:p w:rsidR="00DE601D" w:rsidRPr="00957B1B" w:rsidRDefault="00DE601D" w:rsidP="00611D52">
      <w:pPr>
        <w:ind w:left="180" w:right="225"/>
        <w:jc w:val="both"/>
        <w:rPr>
          <w:rFonts w:ascii="Comic Sans MS" w:hAnsi="Comic Sans MS"/>
          <w:sz w:val="18"/>
        </w:rPr>
      </w:pPr>
      <w:r w:rsidRPr="00957B1B">
        <w:rPr>
          <w:rFonts w:ascii="Comic Sans MS" w:hAnsi="Comic Sans MS"/>
          <w:sz w:val="18"/>
        </w:rPr>
        <w:t xml:space="preserve">Vettori. Matrici e trasformazioni. Limiti di funzione. Successione, serie e sistemi dinamici discreti. Derivata di una funzione e leggi del cambiamento. Equazioni e sistemi di equazioni differenziali. Integrali. Si darà ampio spazio alle applicazioni ai modelli biologici. </w:t>
      </w:r>
    </w:p>
    <w:p w:rsidR="00DE601D" w:rsidRPr="00957B1B" w:rsidRDefault="00DE601D" w:rsidP="00611D52">
      <w:pPr>
        <w:ind w:left="180" w:right="225"/>
        <w:jc w:val="both"/>
        <w:rPr>
          <w:rFonts w:ascii="Comic Sans MS" w:hAnsi="Comic Sans MS"/>
          <w:sz w:val="18"/>
        </w:rPr>
      </w:pPr>
      <w:r w:rsidRPr="00957B1B">
        <w:rPr>
          <w:rFonts w:ascii="Comic Sans MS" w:hAnsi="Comic Sans MS"/>
          <w:sz w:val="18"/>
        </w:rPr>
        <w:t xml:space="preserve">Concetti di probabilità e di probabilità condizionata. Formula di Bayes. Variabili aleatorie: legge, media e varianza. Modelli binomiale e normale. Statistica descrittiva. La media campionaria: sue proprietà e utilizzo in statistica inferenziale. Stime puntuali, intervallari e test d'ipotesi per uno o due campioni indipendenti. Stime puntuali, intervallari e test d'ipotesi per due campioni appaiati. Cenni di analisi della varianza. Cenni di regressione lineare e logistica. </w:t>
      </w:r>
    </w:p>
    <w:p w:rsidR="00DE601D" w:rsidRPr="00F60C2A" w:rsidRDefault="00DE601D" w:rsidP="00B50B6A">
      <w:pPr>
        <w:jc w:val="both"/>
      </w:pPr>
    </w:p>
    <w:p w:rsidR="00DE601D" w:rsidRPr="00F60C2A" w:rsidRDefault="00DE601D" w:rsidP="00B50B6A">
      <w:pPr>
        <w:jc w:val="both"/>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F60C2A" w:rsidTr="00AB4355">
        <w:tc>
          <w:tcPr>
            <w:tcW w:w="4248" w:type="dxa"/>
          </w:tcPr>
          <w:p w:rsidR="00DE601D" w:rsidRPr="00F60C2A" w:rsidRDefault="00DE601D" w:rsidP="00AB4355">
            <w:pPr>
              <w:rPr>
                <w:rFonts w:ascii="Comic Sans MS" w:hAnsi="Comic Sans MS"/>
                <w:sz w:val="18"/>
                <w:szCs w:val="18"/>
              </w:rPr>
            </w:pPr>
            <w:r w:rsidRPr="00F60C2A">
              <w:rPr>
                <w:rFonts w:ascii="Comic Sans MS" w:hAnsi="Comic Sans MS"/>
                <w:sz w:val="18"/>
                <w:szCs w:val="18"/>
              </w:rPr>
              <w:t>INSEGNAMENTO</w:t>
            </w:r>
          </w:p>
        </w:tc>
        <w:tc>
          <w:tcPr>
            <w:tcW w:w="4572" w:type="dxa"/>
          </w:tcPr>
          <w:p w:rsidR="00DE601D" w:rsidRPr="00F60C2A" w:rsidRDefault="00DE601D" w:rsidP="00AB4355">
            <w:pPr>
              <w:rPr>
                <w:rFonts w:ascii="Comic Sans MS" w:hAnsi="Comic Sans MS"/>
                <w:b/>
                <w:sz w:val="18"/>
                <w:szCs w:val="18"/>
              </w:rPr>
            </w:pPr>
            <w:r w:rsidRPr="00F60C2A">
              <w:rPr>
                <w:rFonts w:ascii="Comic Sans MS" w:hAnsi="Comic Sans MS"/>
                <w:b/>
                <w:sz w:val="18"/>
                <w:szCs w:val="18"/>
              </w:rPr>
              <w:t xml:space="preserve">MICROBIOLOGIA </w:t>
            </w:r>
          </w:p>
        </w:tc>
      </w:tr>
      <w:tr w:rsidR="00DE601D" w:rsidRPr="00057369" w:rsidTr="00AB4355">
        <w:tc>
          <w:tcPr>
            <w:tcW w:w="4248" w:type="dxa"/>
          </w:tcPr>
          <w:p w:rsidR="00DE601D" w:rsidRPr="00F60C2A" w:rsidRDefault="00DE601D" w:rsidP="00AB4355">
            <w:pPr>
              <w:rPr>
                <w:rFonts w:ascii="Comic Sans MS" w:hAnsi="Comic Sans MS"/>
                <w:sz w:val="18"/>
                <w:szCs w:val="18"/>
              </w:rPr>
            </w:pPr>
            <w:r w:rsidRPr="00F60C2A">
              <w:rPr>
                <w:rFonts w:ascii="Comic Sans MS" w:hAnsi="Comic Sans MS"/>
                <w:sz w:val="18"/>
                <w:szCs w:val="18"/>
              </w:rPr>
              <w:t xml:space="preserve">SETTORE SCIENTIFICO DISCIPLINARE </w:t>
            </w:r>
          </w:p>
        </w:tc>
        <w:tc>
          <w:tcPr>
            <w:tcW w:w="4572" w:type="dxa"/>
          </w:tcPr>
          <w:p w:rsidR="00DE601D" w:rsidRPr="00057369" w:rsidRDefault="00DE601D" w:rsidP="00AB4355">
            <w:pPr>
              <w:rPr>
                <w:rFonts w:ascii="Comic Sans MS" w:hAnsi="Comic Sans MS"/>
                <w:sz w:val="18"/>
                <w:szCs w:val="18"/>
              </w:rPr>
            </w:pPr>
            <w:r w:rsidRPr="00F60C2A">
              <w:rPr>
                <w:rFonts w:ascii="Comic Sans MS" w:hAnsi="Comic Sans MS"/>
                <w:sz w:val="18"/>
                <w:szCs w:val="18"/>
              </w:rPr>
              <w:t>BIO 19</w:t>
            </w:r>
          </w:p>
        </w:tc>
      </w:tr>
      <w:tr w:rsidR="00DE601D" w:rsidRPr="00057369" w:rsidTr="00AB4355">
        <w:tc>
          <w:tcPr>
            <w:tcW w:w="4248"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ANNO DI CORSO</w:t>
            </w:r>
          </w:p>
        </w:tc>
        <w:tc>
          <w:tcPr>
            <w:tcW w:w="4572"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III</w:t>
            </w:r>
          </w:p>
        </w:tc>
      </w:tr>
      <w:tr w:rsidR="00DE601D" w:rsidRPr="00057369" w:rsidTr="00AB4355">
        <w:tc>
          <w:tcPr>
            <w:tcW w:w="4248"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SEMESTRE</w:t>
            </w:r>
          </w:p>
        </w:tc>
        <w:tc>
          <w:tcPr>
            <w:tcW w:w="4572"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I</w:t>
            </w:r>
          </w:p>
        </w:tc>
      </w:tr>
      <w:tr w:rsidR="00DE601D" w:rsidRPr="00057369" w:rsidTr="00AB4355">
        <w:tc>
          <w:tcPr>
            <w:tcW w:w="4248"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CFU TOTALI</w:t>
            </w:r>
          </w:p>
        </w:tc>
        <w:tc>
          <w:tcPr>
            <w:tcW w:w="4572" w:type="dxa"/>
          </w:tcPr>
          <w:p w:rsidR="00DE601D" w:rsidRPr="00057369" w:rsidRDefault="00DE601D" w:rsidP="00AB4355">
            <w:pPr>
              <w:rPr>
                <w:rFonts w:ascii="Comic Sans MS" w:hAnsi="Comic Sans MS"/>
                <w:sz w:val="18"/>
                <w:szCs w:val="18"/>
              </w:rPr>
            </w:pPr>
            <w:r>
              <w:rPr>
                <w:rFonts w:ascii="Comic Sans MS" w:hAnsi="Comic Sans MS"/>
                <w:sz w:val="18"/>
                <w:szCs w:val="18"/>
              </w:rPr>
              <w:t>9</w:t>
            </w:r>
          </w:p>
        </w:tc>
      </w:tr>
      <w:tr w:rsidR="00DE601D" w:rsidRPr="00057369" w:rsidTr="00AB4355">
        <w:tc>
          <w:tcPr>
            <w:tcW w:w="4248"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CFU FRONTALI</w:t>
            </w:r>
          </w:p>
        </w:tc>
        <w:tc>
          <w:tcPr>
            <w:tcW w:w="4572" w:type="dxa"/>
          </w:tcPr>
          <w:p w:rsidR="00DE601D" w:rsidRPr="00057369" w:rsidRDefault="00DE601D" w:rsidP="00AB4355">
            <w:pPr>
              <w:rPr>
                <w:rFonts w:ascii="Comic Sans MS" w:hAnsi="Comic Sans MS"/>
                <w:sz w:val="18"/>
                <w:szCs w:val="18"/>
              </w:rPr>
            </w:pPr>
            <w:r>
              <w:rPr>
                <w:rFonts w:ascii="Comic Sans MS" w:hAnsi="Comic Sans MS"/>
                <w:sz w:val="18"/>
                <w:szCs w:val="18"/>
              </w:rPr>
              <w:t>8</w:t>
            </w:r>
          </w:p>
        </w:tc>
      </w:tr>
      <w:tr w:rsidR="00DE601D" w:rsidRPr="00057369" w:rsidTr="00AB4355">
        <w:tc>
          <w:tcPr>
            <w:tcW w:w="4248"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CFU LABORATORIO</w:t>
            </w:r>
          </w:p>
        </w:tc>
        <w:tc>
          <w:tcPr>
            <w:tcW w:w="4572" w:type="dxa"/>
          </w:tcPr>
          <w:p w:rsidR="00DE601D" w:rsidRPr="00057369" w:rsidRDefault="00DE601D" w:rsidP="00AB4355">
            <w:pPr>
              <w:rPr>
                <w:rFonts w:ascii="Comic Sans MS" w:hAnsi="Comic Sans MS"/>
                <w:sz w:val="18"/>
                <w:szCs w:val="18"/>
              </w:rPr>
            </w:pPr>
            <w:r w:rsidRPr="00057369">
              <w:rPr>
                <w:rFonts w:ascii="Comic Sans MS" w:hAnsi="Comic Sans MS"/>
                <w:sz w:val="18"/>
                <w:szCs w:val="18"/>
              </w:rPr>
              <w:t>1</w:t>
            </w:r>
          </w:p>
        </w:tc>
      </w:tr>
      <w:tr w:rsidR="00DE601D" w:rsidRPr="00057369" w:rsidTr="00AB4355">
        <w:tc>
          <w:tcPr>
            <w:tcW w:w="4248" w:type="dxa"/>
          </w:tcPr>
          <w:p w:rsidR="00DE601D" w:rsidRPr="00057369" w:rsidRDefault="00DE601D" w:rsidP="00AB4355">
            <w:pPr>
              <w:rPr>
                <w:rFonts w:ascii="Comic Sans MS" w:hAnsi="Comic Sans MS"/>
                <w:sz w:val="18"/>
                <w:szCs w:val="18"/>
              </w:rPr>
            </w:pPr>
            <w:r>
              <w:rPr>
                <w:rFonts w:ascii="Comic Sans MS" w:hAnsi="Comic Sans MS"/>
                <w:sz w:val="18"/>
                <w:szCs w:val="18"/>
              </w:rPr>
              <w:t>DOCENTE</w:t>
            </w:r>
          </w:p>
        </w:tc>
        <w:tc>
          <w:tcPr>
            <w:tcW w:w="4572" w:type="dxa"/>
          </w:tcPr>
          <w:p w:rsidR="00DE601D" w:rsidRPr="00057369" w:rsidRDefault="00DE601D" w:rsidP="00AB4355">
            <w:pPr>
              <w:ind w:right="-108"/>
              <w:rPr>
                <w:rFonts w:ascii="Comic Sans MS" w:hAnsi="Comic Sans MS"/>
                <w:sz w:val="18"/>
                <w:szCs w:val="18"/>
              </w:rPr>
            </w:pPr>
          </w:p>
        </w:tc>
      </w:tr>
      <w:tr w:rsidR="00DE601D" w:rsidRPr="00057369" w:rsidTr="006E2999">
        <w:tc>
          <w:tcPr>
            <w:tcW w:w="8820" w:type="dxa"/>
            <w:gridSpan w:val="2"/>
          </w:tcPr>
          <w:p w:rsidR="00DE601D" w:rsidRPr="00942359" w:rsidRDefault="00DE601D" w:rsidP="00942359">
            <w:pPr>
              <w:ind w:right="-108"/>
              <w:jc w:val="center"/>
              <w:rPr>
                <w:rFonts w:ascii="Comic Sans MS" w:hAnsi="Comic Sans MS"/>
                <w:b/>
                <w:sz w:val="18"/>
                <w:szCs w:val="18"/>
              </w:rPr>
            </w:pPr>
            <w:r w:rsidRPr="00942359">
              <w:rPr>
                <w:rFonts w:ascii="Comic Sans MS" w:hAnsi="Comic Sans MS"/>
                <w:b/>
                <w:sz w:val="18"/>
                <w:szCs w:val="18"/>
              </w:rPr>
              <w:t>QUESTO CORSO VERRA’ ATTIVATO NELL’AA 2013/2014</w:t>
            </w:r>
          </w:p>
        </w:tc>
      </w:tr>
    </w:tbl>
    <w:p w:rsidR="00DE601D" w:rsidRPr="00057369" w:rsidRDefault="00DE601D" w:rsidP="00023F1E">
      <w:pPr>
        <w:ind w:left="180" w:right="45"/>
        <w:rPr>
          <w:rFonts w:ascii="Comic Sans MS" w:hAnsi="Comic Sans MS"/>
          <w:sz w:val="18"/>
          <w:szCs w:val="18"/>
        </w:rPr>
      </w:pPr>
    </w:p>
    <w:p w:rsidR="00DE601D" w:rsidRPr="00057369" w:rsidRDefault="00DE601D" w:rsidP="00023F1E">
      <w:pPr>
        <w:ind w:left="180" w:right="45"/>
        <w:rPr>
          <w:rFonts w:ascii="Comic Sans MS" w:hAnsi="Comic Sans MS"/>
          <w:b/>
          <w:smallCaps/>
          <w:sz w:val="18"/>
          <w:szCs w:val="18"/>
          <w:u w:val="single"/>
        </w:rPr>
      </w:pPr>
      <w:r w:rsidRPr="00057369">
        <w:rPr>
          <w:rFonts w:ascii="Comic Sans MS" w:hAnsi="Comic Sans MS"/>
          <w:b/>
          <w:smallCaps/>
          <w:sz w:val="18"/>
          <w:szCs w:val="18"/>
          <w:u w:val="single"/>
        </w:rPr>
        <w:t>modulo fondamenti di microbiologia generale</w:t>
      </w:r>
    </w:p>
    <w:p w:rsidR="00DE601D" w:rsidRPr="00057369" w:rsidRDefault="00DE601D" w:rsidP="00023F1E">
      <w:pPr>
        <w:ind w:left="180" w:right="45"/>
        <w:rPr>
          <w:rFonts w:ascii="Comic Sans MS" w:hAnsi="Comic Sans MS"/>
          <w:b/>
          <w:sz w:val="18"/>
          <w:szCs w:val="18"/>
        </w:rPr>
      </w:pPr>
    </w:p>
    <w:p w:rsidR="00DE601D" w:rsidRPr="00057369" w:rsidRDefault="00DE601D" w:rsidP="00023F1E">
      <w:pPr>
        <w:ind w:left="180" w:right="45"/>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023F1E">
      <w:pPr>
        <w:ind w:left="180" w:right="45"/>
        <w:rPr>
          <w:rFonts w:ascii="Comic Sans MS" w:hAnsi="Comic Sans MS"/>
          <w:b/>
          <w:smallCaps/>
          <w:sz w:val="18"/>
          <w:szCs w:val="18"/>
        </w:rPr>
      </w:pPr>
    </w:p>
    <w:p w:rsidR="00DE601D" w:rsidRPr="00057369" w:rsidRDefault="00DE601D" w:rsidP="00524B80">
      <w:pPr>
        <w:ind w:left="180" w:right="638"/>
        <w:jc w:val="both"/>
        <w:rPr>
          <w:rFonts w:ascii="Comic Sans MS" w:hAnsi="Comic Sans MS"/>
          <w:smallCaps/>
          <w:sz w:val="18"/>
          <w:szCs w:val="18"/>
        </w:rPr>
      </w:pPr>
      <w:r w:rsidRPr="00057369">
        <w:rPr>
          <w:rFonts w:ascii="Comic Sans MS" w:hAnsi="Comic Sans MS"/>
          <w:sz w:val="18"/>
          <w:szCs w:val="18"/>
        </w:rPr>
        <w:t>Il corso si propone di introdurre argomenti e problematiche relative agli aspetti strutturali, funzionali e metabolici dei microrganismi</w:t>
      </w:r>
      <w:r w:rsidRPr="00057369">
        <w:rPr>
          <w:rFonts w:ascii="Comic Sans MS" w:hAnsi="Comic Sans MS"/>
          <w:smallCaps/>
          <w:sz w:val="18"/>
          <w:szCs w:val="18"/>
        </w:rPr>
        <w:t xml:space="preserve">.  </w:t>
      </w:r>
    </w:p>
    <w:p w:rsidR="00DE601D" w:rsidRPr="00057369" w:rsidRDefault="00DE601D" w:rsidP="00023F1E">
      <w:pPr>
        <w:ind w:left="180" w:right="45"/>
        <w:rPr>
          <w:rFonts w:ascii="Comic Sans MS" w:hAnsi="Comic Sans MS"/>
          <w:b/>
          <w:smallCaps/>
          <w:sz w:val="18"/>
          <w:szCs w:val="18"/>
        </w:rPr>
      </w:pPr>
    </w:p>
    <w:p w:rsidR="00DE601D" w:rsidRDefault="00DE601D" w:rsidP="00023F1E">
      <w:pPr>
        <w:ind w:left="180" w:right="45"/>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023F1E">
      <w:pPr>
        <w:ind w:left="180" w:right="45"/>
        <w:rPr>
          <w:rFonts w:ascii="Comic Sans MS" w:hAnsi="Comic Sans MS"/>
          <w:b/>
          <w:smallCaps/>
          <w:sz w:val="18"/>
          <w:szCs w:val="18"/>
        </w:rPr>
      </w:pPr>
    </w:p>
    <w:p w:rsidR="00DE601D" w:rsidRPr="00057369" w:rsidRDefault="00DE601D" w:rsidP="00023F1E">
      <w:pPr>
        <w:pStyle w:val="Heading4"/>
        <w:spacing w:before="0" w:after="0"/>
        <w:ind w:left="180" w:right="45"/>
        <w:jc w:val="both"/>
        <w:rPr>
          <w:rFonts w:ascii="Comic Sans MS" w:hAnsi="Comic Sans MS"/>
          <w:b w:val="0"/>
          <w:sz w:val="18"/>
          <w:szCs w:val="18"/>
        </w:rPr>
      </w:pPr>
      <w:r w:rsidRPr="00057369">
        <w:rPr>
          <w:rFonts w:ascii="Comic Sans MS" w:hAnsi="Comic Sans MS"/>
          <w:b w:val="0"/>
          <w:sz w:val="18"/>
          <w:szCs w:val="18"/>
        </w:rPr>
        <w:t xml:space="preserve">1) </w:t>
      </w:r>
      <w:r>
        <w:rPr>
          <w:rFonts w:ascii="Comic Sans MS" w:hAnsi="Comic Sans MS"/>
          <w:smallCaps/>
          <w:sz w:val="18"/>
          <w:szCs w:val="18"/>
        </w:rPr>
        <w:t>i</w:t>
      </w:r>
      <w:r w:rsidRPr="009C3408">
        <w:rPr>
          <w:rFonts w:ascii="Comic Sans MS" w:hAnsi="Comic Sans MS"/>
          <w:smallCaps/>
          <w:sz w:val="18"/>
          <w:szCs w:val="18"/>
        </w:rPr>
        <w:t>ntroduzione al corso</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 xml:space="preserve">Sviluppo storico della microbiologia e delle tecniche microbiologiche. </w:t>
      </w:r>
    </w:p>
    <w:p w:rsidR="00DE601D" w:rsidRPr="00057369" w:rsidRDefault="00DE601D" w:rsidP="00023F1E">
      <w:pPr>
        <w:ind w:left="180" w:right="45"/>
        <w:jc w:val="both"/>
        <w:rPr>
          <w:rFonts w:ascii="Comic Sans MS" w:hAnsi="Comic Sans MS"/>
          <w:sz w:val="18"/>
          <w:szCs w:val="18"/>
        </w:rPr>
      </w:pPr>
    </w:p>
    <w:p w:rsidR="00DE601D" w:rsidRPr="00057369" w:rsidRDefault="00DE601D" w:rsidP="00023F1E">
      <w:pPr>
        <w:pStyle w:val="Heading2"/>
        <w:spacing w:before="0" w:after="0"/>
        <w:ind w:left="180" w:right="45"/>
        <w:jc w:val="both"/>
        <w:rPr>
          <w:rFonts w:ascii="Comic Sans MS" w:hAnsi="Comic Sans MS"/>
          <w:i w:val="0"/>
          <w:smallCaps/>
          <w:sz w:val="18"/>
          <w:szCs w:val="18"/>
        </w:rPr>
      </w:pPr>
      <w:r w:rsidRPr="00057369">
        <w:rPr>
          <w:rFonts w:ascii="Comic Sans MS" w:hAnsi="Comic Sans MS"/>
          <w:b w:val="0"/>
          <w:i w:val="0"/>
          <w:sz w:val="18"/>
          <w:szCs w:val="18"/>
        </w:rPr>
        <w:t>2)</w:t>
      </w:r>
      <w:r>
        <w:rPr>
          <w:rFonts w:ascii="Comic Sans MS" w:hAnsi="Comic Sans MS"/>
          <w:i w:val="0"/>
          <w:sz w:val="18"/>
          <w:szCs w:val="18"/>
        </w:rPr>
        <w:t xml:space="preserve"> </w:t>
      </w:r>
      <w:r w:rsidRPr="00057369">
        <w:rPr>
          <w:rFonts w:ascii="Comic Sans MS" w:hAnsi="Comic Sans MS"/>
          <w:i w:val="0"/>
          <w:smallCaps/>
          <w:sz w:val="18"/>
          <w:szCs w:val="18"/>
        </w:rPr>
        <w:t>organizzazione strutturale e funzionale dei microrganismi procarioti ed eucarioti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Confronto tra cellule di Eucarioti, Eubatteri, Archeobatteri. I diversi tipi morfologici di microrganismi. La cellula procariotica: capsula; la parete cellulare in Eubatteri Gram-positivi e Gram-negativi, pili e flagelli; membrana citoplasmatica, citoplasma, il nucleoide, struttura ed organizzazione del cromosoma, inibitori della replicazione. La spora batterica.</w:t>
      </w:r>
    </w:p>
    <w:p w:rsidR="00DE601D" w:rsidRPr="00057369" w:rsidRDefault="00DE601D" w:rsidP="00023F1E">
      <w:pPr>
        <w:ind w:left="180" w:right="45"/>
        <w:jc w:val="both"/>
        <w:rPr>
          <w:rFonts w:ascii="Comic Sans MS" w:hAnsi="Comic Sans MS"/>
          <w:sz w:val="18"/>
          <w:szCs w:val="18"/>
        </w:rPr>
      </w:pPr>
    </w:p>
    <w:p w:rsidR="00DE601D" w:rsidRPr="00057369" w:rsidRDefault="00DE601D" w:rsidP="00023F1E">
      <w:pPr>
        <w:pStyle w:val="Heading3"/>
        <w:spacing w:before="0" w:beforeAutospacing="0" w:after="0" w:afterAutospacing="0"/>
        <w:ind w:left="180" w:right="45"/>
        <w:rPr>
          <w:rFonts w:ascii="Comic Sans MS" w:hAnsi="Comic Sans MS"/>
          <w:sz w:val="18"/>
          <w:szCs w:val="18"/>
        </w:rPr>
      </w:pPr>
      <w:r w:rsidRPr="00057369">
        <w:rPr>
          <w:rFonts w:ascii="Comic Sans MS" w:hAnsi="Comic Sans MS"/>
          <w:b w:val="0"/>
          <w:sz w:val="18"/>
          <w:szCs w:val="18"/>
        </w:rPr>
        <w:t>3)</w:t>
      </w:r>
      <w:r w:rsidRPr="00057369">
        <w:rPr>
          <w:rFonts w:ascii="Comic Sans MS" w:hAnsi="Comic Sans MS"/>
          <w:sz w:val="18"/>
          <w:szCs w:val="18"/>
        </w:rPr>
        <w:t xml:space="preserve"> </w:t>
      </w:r>
      <w:r w:rsidRPr="00057369">
        <w:rPr>
          <w:rFonts w:ascii="Comic Sans MS" w:hAnsi="Comic Sans MS"/>
          <w:smallCaps/>
          <w:sz w:val="18"/>
          <w:szCs w:val="18"/>
        </w:rPr>
        <w:t>crescita e controllo della crescita microbica</w:t>
      </w:r>
    </w:p>
    <w:p w:rsidR="00DE601D" w:rsidRDefault="00DE601D" w:rsidP="00023F1E">
      <w:pPr>
        <w:ind w:left="180" w:right="45"/>
        <w:jc w:val="both"/>
        <w:rPr>
          <w:rFonts w:ascii="Comic Sans MS" w:hAnsi="Comic Sans MS"/>
          <w:sz w:val="18"/>
          <w:szCs w:val="18"/>
        </w:rPr>
      </w:pPr>
      <w:r w:rsidRPr="00057369">
        <w:rPr>
          <w:rFonts w:ascii="Comic Sans MS" w:hAnsi="Comic Sans MS"/>
          <w:sz w:val="18"/>
          <w:szCs w:val="18"/>
        </w:rPr>
        <w:t xml:space="preserve">Crescita batterica: concetti fondamentali, metodi di misura, curva di crescita e velocità di crescita; influenza degli agenti fisico-chimici. I terreni di crescita. Metodi di sterilizzazione. </w:t>
      </w:r>
    </w:p>
    <w:p w:rsidR="00DE601D" w:rsidRDefault="00DE601D" w:rsidP="00023F1E">
      <w:pPr>
        <w:ind w:left="180" w:right="45"/>
        <w:jc w:val="both"/>
        <w:rPr>
          <w:rFonts w:ascii="Comic Sans MS" w:hAnsi="Comic Sans MS"/>
          <w:sz w:val="18"/>
          <w:szCs w:val="18"/>
        </w:rPr>
      </w:pPr>
    </w:p>
    <w:p w:rsidR="00DE601D" w:rsidRPr="00057369" w:rsidRDefault="00DE601D" w:rsidP="00023F1E">
      <w:pPr>
        <w:pStyle w:val="Heading3"/>
        <w:spacing w:before="0" w:beforeAutospacing="0" w:after="0" w:afterAutospacing="0"/>
        <w:ind w:left="180" w:right="45"/>
        <w:rPr>
          <w:rFonts w:ascii="Comic Sans MS" w:hAnsi="Comic Sans MS"/>
          <w:sz w:val="18"/>
          <w:szCs w:val="18"/>
        </w:rPr>
      </w:pPr>
      <w:r w:rsidRPr="00057369">
        <w:rPr>
          <w:rFonts w:ascii="Comic Sans MS" w:hAnsi="Comic Sans MS"/>
          <w:b w:val="0"/>
          <w:sz w:val="18"/>
          <w:szCs w:val="18"/>
        </w:rPr>
        <w:t>4)</w:t>
      </w:r>
      <w:r w:rsidRPr="00057369">
        <w:rPr>
          <w:rFonts w:ascii="Comic Sans MS" w:hAnsi="Comic Sans MS"/>
          <w:sz w:val="18"/>
          <w:szCs w:val="18"/>
        </w:rPr>
        <w:t xml:space="preserve"> </w:t>
      </w:r>
      <w:r w:rsidRPr="00057369">
        <w:rPr>
          <w:rFonts w:ascii="Comic Sans MS" w:hAnsi="Comic Sans MS"/>
          <w:smallCaps/>
          <w:sz w:val="18"/>
          <w:szCs w:val="18"/>
        </w:rPr>
        <w:t>metabolismo</w:t>
      </w:r>
      <w:r w:rsidRPr="00057369">
        <w:rPr>
          <w:rFonts w:ascii="Comic Sans MS" w:hAnsi="Comic Sans MS"/>
          <w:sz w:val="18"/>
          <w:szCs w:val="18"/>
        </w:rPr>
        <w:t xml:space="preserve"> </w:t>
      </w:r>
    </w:p>
    <w:p w:rsidR="00DE601D" w:rsidRPr="00057369" w:rsidRDefault="00DE601D" w:rsidP="00023F1E">
      <w:pPr>
        <w:widowControl w:val="0"/>
        <w:ind w:left="180" w:right="45"/>
        <w:jc w:val="both"/>
        <w:rPr>
          <w:rFonts w:ascii="Comic Sans MS" w:hAnsi="Comic Sans MS"/>
          <w:snapToGrid w:val="0"/>
          <w:sz w:val="18"/>
          <w:szCs w:val="18"/>
        </w:rPr>
      </w:pPr>
      <w:r w:rsidRPr="00057369">
        <w:rPr>
          <w:rFonts w:ascii="Comic Sans MS" w:hAnsi="Comic Sans MS"/>
          <w:sz w:val="18"/>
          <w:szCs w:val="18"/>
        </w:rPr>
        <w:t>Gruppi nutrizionali: autotrofi ed eterotrofi.</w:t>
      </w:r>
      <w:r w:rsidRPr="00057369">
        <w:rPr>
          <w:rFonts w:ascii="Comic Sans MS" w:hAnsi="Comic Sans MS"/>
          <w:snapToGrid w:val="0"/>
          <w:sz w:val="18"/>
          <w:szCs w:val="18"/>
        </w:rPr>
        <w:t xml:space="preserve"> Metabolismo energetico. Anabolismo e Catabolismo. Approvvigionamento energetico e di materia. Produzione di energia e potere riducente. Fermentazione. Respirazione aerobica dei substrati organici </w:t>
      </w:r>
      <w:r w:rsidRPr="00057369">
        <w:rPr>
          <w:rFonts w:ascii="Comic Sans MS" w:hAnsi="Comic Sans MS"/>
          <w:sz w:val="18"/>
          <w:szCs w:val="18"/>
        </w:rPr>
        <w:t xml:space="preserve">(vie metaboliche convergenti nel ciclo degli acidi tricarbossilici). </w:t>
      </w:r>
      <w:r w:rsidRPr="00057369">
        <w:rPr>
          <w:rFonts w:ascii="Comic Sans MS" w:hAnsi="Comic Sans MS"/>
          <w:snapToGrid w:val="0"/>
          <w:sz w:val="18"/>
          <w:szCs w:val="18"/>
        </w:rPr>
        <w:t>Le catene di trasporto degli elettroni.</w:t>
      </w:r>
      <w:r w:rsidRPr="00057369">
        <w:rPr>
          <w:rFonts w:ascii="Comic Sans MS" w:hAnsi="Comic Sans MS"/>
          <w:sz w:val="18"/>
          <w:szCs w:val="18"/>
        </w:rPr>
        <w:t xml:space="preserve"> Respirazione aerobica di composti inorganici.</w:t>
      </w:r>
      <w:r w:rsidRPr="00057369">
        <w:rPr>
          <w:rFonts w:ascii="Comic Sans MS" w:hAnsi="Comic Sans MS"/>
          <w:snapToGrid w:val="0"/>
          <w:sz w:val="18"/>
          <w:szCs w:val="18"/>
        </w:rPr>
        <w:t xml:space="preserve"> Respirazione anaerobica. La fotosintesi nei procarioti: analisi comparativa dei batteri fotosintetici anossigenici e dei cianobatteri ossigenici</w:t>
      </w:r>
      <w:r w:rsidRPr="00057369">
        <w:rPr>
          <w:rFonts w:ascii="Comic Sans MS" w:hAnsi="Comic Sans MS"/>
          <w:sz w:val="18"/>
          <w:szCs w:val="18"/>
        </w:rPr>
        <w:t xml:space="preserve">. </w:t>
      </w:r>
      <w:r w:rsidRPr="00057369">
        <w:rPr>
          <w:rFonts w:ascii="Comic Sans MS" w:hAnsi="Comic Sans MS"/>
          <w:snapToGrid w:val="0"/>
          <w:sz w:val="18"/>
          <w:szCs w:val="18"/>
        </w:rPr>
        <w:t xml:space="preserve">Fissazione dell'azoto. </w:t>
      </w:r>
    </w:p>
    <w:p w:rsidR="00DE601D" w:rsidRDefault="00DE601D" w:rsidP="00023F1E">
      <w:pPr>
        <w:widowControl w:val="0"/>
        <w:ind w:left="180" w:right="45"/>
        <w:jc w:val="both"/>
        <w:rPr>
          <w:rFonts w:ascii="Comic Sans MS" w:hAnsi="Comic Sans MS"/>
          <w:snapToGrid w:val="0"/>
          <w:sz w:val="18"/>
          <w:szCs w:val="18"/>
        </w:rPr>
      </w:pPr>
    </w:p>
    <w:p w:rsidR="00DE601D" w:rsidRPr="00057369" w:rsidRDefault="00DE601D" w:rsidP="00023F1E">
      <w:pPr>
        <w:widowControl w:val="0"/>
        <w:ind w:left="180" w:right="45"/>
        <w:jc w:val="both"/>
        <w:rPr>
          <w:rFonts w:ascii="Comic Sans MS" w:hAnsi="Comic Sans MS"/>
          <w:snapToGrid w:val="0"/>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sz w:val="18"/>
          <w:szCs w:val="18"/>
        </w:rPr>
        <w:t>5)</w:t>
      </w:r>
      <w:r w:rsidRPr="00057369">
        <w:rPr>
          <w:rFonts w:ascii="Comic Sans MS" w:hAnsi="Comic Sans MS"/>
          <w:b/>
          <w:sz w:val="18"/>
          <w:szCs w:val="18"/>
        </w:rPr>
        <w:t xml:space="preserve"> </w:t>
      </w:r>
      <w:r w:rsidRPr="00057369">
        <w:rPr>
          <w:rFonts w:ascii="Comic Sans MS" w:hAnsi="Comic Sans MS"/>
          <w:b/>
          <w:smallCaps/>
          <w:sz w:val="18"/>
          <w:szCs w:val="18"/>
        </w:rPr>
        <w:t>introduzione alla genetica dei microrganismi e alla regolazione dell’espressione genica</w:t>
      </w:r>
    </w:p>
    <w:p w:rsidR="00DE601D" w:rsidRPr="00057369" w:rsidRDefault="00DE601D" w:rsidP="00023F1E">
      <w:pPr>
        <w:widowControl w:val="0"/>
        <w:ind w:left="180" w:right="45"/>
        <w:jc w:val="both"/>
        <w:rPr>
          <w:rFonts w:ascii="Comic Sans MS" w:hAnsi="Comic Sans MS"/>
          <w:snapToGrid w:val="0"/>
          <w:sz w:val="18"/>
          <w:szCs w:val="18"/>
        </w:rPr>
      </w:pPr>
      <w:r w:rsidRPr="00057369">
        <w:rPr>
          <w:rFonts w:ascii="Comic Sans MS" w:hAnsi="Comic Sans MS"/>
          <w:snapToGrid w:val="0"/>
          <w:sz w:val="18"/>
          <w:szCs w:val="18"/>
        </w:rPr>
        <w:t xml:space="preserve">Mutazione. Selezione e vaglio di mutanti. Meccanismi di trasferimento dell’informazione genetica nei batteri. Trasformazione. Coniugazione. </w:t>
      </w:r>
      <w:r w:rsidRPr="00057369">
        <w:rPr>
          <w:rFonts w:ascii="Comic Sans MS" w:hAnsi="Comic Sans MS"/>
          <w:sz w:val="18"/>
          <w:szCs w:val="18"/>
        </w:rPr>
        <w:t>Trasduzione.. Cenni alla regolazione positiva e negativa dell’inizio della trascrizione. Regolazione della terminazione della trascrizione: attenuazione.</w:t>
      </w:r>
    </w:p>
    <w:p w:rsidR="00DE601D" w:rsidRPr="00057369" w:rsidRDefault="00DE601D" w:rsidP="00023F1E">
      <w:pPr>
        <w:ind w:left="180" w:right="45"/>
        <w:rPr>
          <w:rFonts w:ascii="Comic Sans MS" w:hAnsi="Comic Sans MS"/>
          <w:b/>
          <w:smallCaps/>
          <w:sz w:val="18"/>
          <w:szCs w:val="18"/>
        </w:rPr>
      </w:pPr>
    </w:p>
    <w:p w:rsidR="00DE601D" w:rsidRPr="00057369" w:rsidRDefault="00DE601D" w:rsidP="00023F1E">
      <w:pPr>
        <w:ind w:left="180" w:right="45"/>
        <w:rPr>
          <w:rFonts w:ascii="Comic Sans MS" w:hAnsi="Comic Sans MS"/>
          <w:b/>
          <w:smallCaps/>
          <w:sz w:val="18"/>
          <w:szCs w:val="18"/>
          <w:u w:val="single"/>
        </w:rPr>
      </w:pPr>
      <w:r w:rsidRPr="00057369">
        <w:rPr>
          <w:rFonts w:ascii="Comic Sans MS" w:hAnsi="Comic Sans MS"/>
          <w:b/>
          <w:smallCaps/>
          <w:sz w:val="18"/>
          <w:szCs w:val="18"/>
          <w:u w:val="single"/>
        </w:rPr>
        <w:t>modulo microbiologia generale</w:t>
      </w:r>
    </w:p>
    <w:p w:rsidR="00DE601D" w:rsidRDefault="00DE601D" w:rsidP="00023F1E">
      <w:pPr>
        <w:ind w:left="180" w:right="45"/>
        <w:rPr>
          <w:rFonts w:ascii="Comic Sans MS" w:hAnsi="Comic Sans MS"/>
          <w:b/>
          <w:smallCaps/>
          <w:sz w:val="18"/>
          <w:szCs w:val="18"/>
          <w:u w:val="single"/>
        </w:rPr>
      </w:pPr>
    </w:p>
    <w:p w:rsidR="00DE601D" w:rsidRPr="00057369" w:rsidRDefault="00DE601D" w:rsidP="00023F1E">
      <w:pPr>
        <w:ind w:left="180" w:right="45"/>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023F1E">
      <w:pPr>
        <w:ind w:left="180" w:right="45"/>
        <w:rPr>
          <w:rFonts w:ascii="Comic Sans MS" w:hAnsi="Comic Sans MS"/>
          <w:b/>
          <w:smallCaps/>
          <w:sz w:val="18"/>
          <w:szCs w:val="18"/>
        </w:rPr>
      </w:pPr>
    </w:p>
    <w:p w:rsidR="00DE601D" w:rsidRPr="00057369" w:rsidRDefault="00DE601D" w:rsidP="00524B80">
      <w:pPr>
        <w:ind w:left="180" w:right="45"/>
        <w:jc w:val="both"/>
        <w:rPr>
          <w:rFonts w:ascii="Comic Sans MS" w:hAnsi="Comic Sans MS"/>
          <w:sz w:val="18"/>
          <w:szCs w:val="18"/>
        </w:rPr>
      </w:pPr>
      <w:r>
        <w:rPr>
          <w:rFonts w:ascii="Comic Sans MS" w:hAnsi="Comic Sans MS"/>
          <w:sz w:val="18"/>
          <w:szCs w:val="18"/>
        </w:rPr>
        <w:t>Il c</w:t>
      </w:r>
      <w:r w:rsidRPr="00057369">
        <w:rPr>
          <w:rFonts w:ascii="Comic Sans MS" w:hAnsi="Comic Sans MS"/>
          <w:sz w:val="18"/>
          <w:szCs w:val="18"/>
        </w:rPr>
        <w:t>orso di propone di approfondire conoscenze della fisiologia e della genetica dei microrganismi considerando alcuni aspetti applicativi della microbiologia nella medicina, nell’industria e nell’ambiente.</w:t>
      </w:r>
    </w:p>
    <w:p w:rsidR="00DE601D" w:rsidRPr="00057369" w:rsidRDefault="00DE601D" w:rsidP="00023F1E">
      <w:pPr>
        <w:ind w:right="45"/>
        <w:rPr>
          <w:rFonts w:ascii="Comic Sans MS" w:hAnsi="Comic Sans MS"/>
          <w:b/>
          <w:smallCaps/>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b/>
          <w:smallCaps/>
          <w:sz w:val="18"/>
          <w:szCs w:val="18"/>
        </w:rPr>
        <w:t xml:space="preserve">programma dell’insegnamento: </w:t>
      </w:r>
    </w:p>
    <w:p w:rsidR="00DE601D" w:rsidRPr="00057369" w:rsidRDefault="00DE601D" w:rsidP="00023F1E">
      <w:pPr>
        <w:pStyle w:val="Heading3"/>
        <w:spacing w:before="0" w:beforeAutospacing="0" w:after="0" w:afterAutospacing="0"/>
        <w:ind w:left="180" w:right="45"/>
        <w:jc w:val="both"/>
        <w:rPr>
          <w:rFonts w:ascii="Comic Sans MS" w:hAnsi="Comic Sans MS"/>
          <w:sz w:val="18"/>
          <w:szCs w:val="18"/>
        </w:rPr>
      </w:pPr>
    </w:p>
    <w:p w:rsidR="00DE601D" w:rsidRPr="00057369" w:rsidRDefault="00DE601D" w:rsidP="00023F1E">
      <w:pPr>
        <w:pStyle w:val="Heading3"/>
        <w:spacing w:before="0" w:beforeAutospacing="0" w:after="0" w:afterAutospacing="0"/>
        <w:ind w:left="180" w:right="45"/>
        <w:jc w:val="both"/>
        <w:rPr>
          <w:rFonts w:ascii="Comic Sans MS" w:hAnsi="Comic Sans MS"/>
          <w:b w:val="0"/>
          <w:i/>
          <w:sz w:val="18"/>
          <w:szCs w:val="18"/>
        </w:rPr>
      </w:pPr>
      <w:r w:rsidRPr="00057369">
        <w:rPr>
          <w:rFonts w:ascii="Comic Sans MS" w:hAnsi="Comic Sans MS"/>
          <w:b w:val="0"/>
          <w:sz w:val="18"/>
          <w:szCs w:val="18"/>
        </w:rPr>
        <w:t>1)</w:t>
      </w:r>
      <w:r w:rsidRPr="00057369">
        <w:rPr>
          <w:rFonts w:ascii="Comic Sans MS" w:hAnsi="Comic Sans MS"/>
          <w:sz w:val="18"/>
          <w:szCs w:val="18"/>
        </w:rPr>
        <w:t xml:space="preserve"> </w:t>
      </w:r>
      <w:r w:rsidRPr="00057369">
        <w:rPr>
          <w:rFonts w:ascii="Comic Sans MS" w:hAnsi="Comic Sans MS"/>
          <w:smallCaps/>
          <w:sz w:val="18"/>
          <w:szCs w:val="18"/>
        </w:rPr>
        <w:t>la regolazione dell’epressione genica nei batteri</w:t>
      </w:r>
    </w:p>
    <w:p w:rsidR="00DE601D" w:rsidRPr="00057369" w:rsidRDefault="00DE601D" w:rsidP="00023F1E">
      <w:pPr>
        <w:widowControl w:val="0"/>
        <w:ind w:left="180" w:right="45"/>
        <w:jc w:val="both"/>
        <w:rPr>
          <w:rFonts w:ascii="Comic Sans MS" w:hAnsi="Comic Sans MS"/>
          <w:snapToGrid w:val="0"/>
          <w:sz w:val="18"/>
          <w:szCs w:val="18"/>
        </w:rPr>
      </w:pPr>
      <w:r w:rsidRPr="00057369">
        <w:rPr>
          <w:rFonts w:ascii="Comic Sans MS" w:hAnsi="Comic Sans MS"/>
          <w:snapToGrid w:val="0"/>
          <w:sz w:val="18"/>
          <w:szCs w:val="18"/>
        </w:rPr>
        <w:t>Strategie e livelli di regolazione. Reti regolative. Repressione da catabolita. Risposta stringente. Allarmoni. La risposta a shock termico. I sistemi di regolazione a due componenti.</w:t>
      </w:r>
    </w:p>
    <w:p w:rsidR="00DE601D" w:rsidRPr="00057369" w:rsidRDefault="00DE601D" w:rsidP="00023F1E">
      <w:pPr>
        <w:pStyle w:val="Heading3"/>
        <w:spacing w:before="0" w:beforeAutospacing="0" w:after="0" w:afterAutospacing="0"/>
        <w:ind w:left="180" w:right="45"/>
        <w:jc w:val="both"/>
        <w:rPr>
          <w:rFonts w:ascii="Comic Sans MS" w:hAnsi="Comic Sans MS"/>
          <w:sz w:val="18"/>
          <w:szCs w:val="18"/>
        </w:rPr>
      </w:pPr>
    </w:p>
    <w:p w:rsidR="00DE601D" w:rsidRPr="00057369" w:rsidRDefault="00DE601D" w:rsidP="00023F1E">
      <w:pPr>
        <w:pStyle w:val="Heading3"/>
        <w:spacing w:before="0" w:beforeAutospacing="0" w:after="0" w:afterAutospacing="0"/>
        <w:ind w:left="180" w:right="45"/>
        <w:jc w:val="both"/>
        <w:rPr>
          <w:rFonts w:ascii="Comic Sans MS" w:hAnsi="Comic Sans MS"/>
          <w:sz w:val="18"/>
          <w:szCs w:val="18"/>
        </w:rPr>
      </w:pPr>
      <w:r w:rsidRPr="00057369">
        <w:rPr>
          <w:rFonts w:ascii="Comic Sans MS" w:hAnsi="Comic Sans MS"/>
          <w:b w:val="0"/>
          <w:sz w:val="18"/>
          <w:szCs w:val="18"/>
        </w:rPr>
        <w:t>2)</w:t>
      </w:r>
      <w:r w:rsidRPr="00057369">
        <w:rPr>
          <w:rFonts w:ascii="Comic Sans MS" w:hAnsi="Comic Sans MS"/>
          <w:sz w:val="18"/>
          <w:szCs w:val="18"/>
        </w:rPr>
        <w:t xml:space="preserve"> </w:t>
      </w:r>
      <w:r w:rsidRPr="00057369">
        <w:rPr>
          <w:rFonts w:ascii="Comic Sans MS" w:hAnsi="Comic Sans MS"/>
          <w:smallCaps/>
          <w:sz w:val="18"/>
          <w:szCs w:val="18"/>
        </w:rPr>
        <w:t>classificazione e filogenesi dei procarioti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Definizione di specie. Problemi relativi alla definizione di specie nei procarioti.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Tassonomia e filogenesi dei procarioti risultante dall’utilizzazione di metodi molecolari.</w:t>
      </w:r>
    </w:p>
    <w:p w:rsidR="00DE601D" w:rsidRPr="00057369" w:rsidRDefault="00DE601D" w:rsidP="00023F1E">
      <w:pPr>
        <w:pStyle w:val="Heading3"/>
        <w:spacing w:before="0" w:beforeAutospacing="0" w:after="0" w:afterAutospacing="0"/>
        <w:ind w:left="180" w:right="45"/>
        <w:jc w:val="both"/>
        <w:rPr>
          <w:rFonts w:ascii="Comic Sans MS" w:hAnsi="Comic Sans MS"/>
          <w:sz w:val="18"/>
          <w:szCs w:val="18"/>
        </w:rPr>
      </w:pPr>
    </w:p>
    <w:p w:rsidR="00DE601D" w:rsidRPr="00057369" w:rsidRDefault="00DE601D" w:rsidP="00023F1E">
      <w:pPr>
        <w:pStyle w:val="Heading3"/>
        <w:spacing w:before="0" w:beforeAutospacing="0" w:after="0" w:afterAutospacing="0"/>
        <w:ind w:left="180" w:right="45"/>
        <w:jc w:val="both"/>
        <w:rPr>
          <w:rFonts w:ascii="Comic Sans MS" w:hAnsi="Comic Sans MS"/>
          <w:sz w:val="18"/>
          <w:szCs w:val="18"/>
        </w:rPr>
      </w:pPr>
      <w:r w:rsidRPr="00057369">
        <w:rPr>
          <w:rFonts w:ascii="Comic Sans MS" w:hAnsi="Comic Sans MS"/>
          <w:b w:val="0"/>
          <w:sz w:val="18"/>
          <w:szCs w:val="18"/>
        </w:rPr>
        <w:t>3)</w:t>
      </w:r>
      <w:r w:rsidRPr="00057369">
        <w:rPr>
          <w:rFonts w:ascii="Comic Sans MS" w:hAnsi="Comic Sans MS"/>
          <w:sz w:val="18"/>
          <w:szCs w:val="18"/>
        </w:rPr>
        <w:t xml:space="preserve"> </w:t>
      </w:r>
      <w:r w:rsidRPr="00057369">
        <w:rPr>
          <w:rFonts w:ascii="Comic Sans MS" w:hAnsi="Comic Sans MS"/>
          <w:smallCaps/>
          <w:sz w:val="18"/>
          <w:szCs w:val="18"/>
        </w:rPr>
        <w:t>caratteristiche metaboliche fisiologiche ed ecologiche dei principali gruppi di procarioti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Gram negativi eterotrofi: Enterobatteri (fermentazione acido mista e butandiolo), Pseudomonas (degradazione di idrocarburi aromatici e alifatici). Batteri prostecati. I batteri metofili. Gram positivi: Bacilli, Clostridi (fermentazione di aminoacidi), Batteri lattici (fermentazione omolattica e eterolattica) Streptomiceti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Phylum Clamidie, Spirochete, Deinococci. Gli Archeobatteri: alofili estremi, ipertermofili e metanogeni. La metanogenesi.</w:t>
      </w:r>
    </w:p>
    <w:p w:rsidR="00DE601D" w:rsidRPr="00057369" w:rsidRDefault="00DE601D" w:rsidP="00023F1E">
      <w:pPr>
        <w:ind w:left="180" w:right="45"/>
        <w:jc w:val="both"/>
        <w:rPr>
          <w:rFonts w:ascii="Comic Sans MS" w:hAnsi="Comic Sans MS"/>
          <w:b/>
          <w:i/>
          <w:sz w:val="18"/>
          <w:szCs w:val="18"/>
        </w:rPr>
      </w:pPr>
    </w:p>
    <w:p w:rsidR="00DE601D" w:rsidRPr="00057369" w:rsidRDefault="00DE601D" w:rsidP="00023F1E">
      <w:pPr>
        <w:ind w:left="180" w:right="45"/>
        <w:jc w:val="both"/>
        <w:rPr>
          <w:rFonts w:ascii="Comic Sans MS" w:hAnsi="Comic Sans MS"/>
          <w:b/>
          <w:i/>
          <w:sz w:val="18"/>
          <w:szCs w:val="18"/>
        </w:rPr>
      </w:pPr>
      <w:r w:rsidRPr="00057369">
        <w:rPr>
          <w:rFonts w:ascii="Comic Sans MS" w:hAnsi="Comic Sans MS"/>
          <w:sz w:val="18"/>
          <w:szCs w:val="18"/>
        </w:rPr>
        <w:t>4)</w:t>
      </w:r>
      <w:r w:rsidRPr="00057369">
        <w:rPr>
          <w:rFonts w:ascii="Comic Sans MS" w:hAnsi="Comic Sans MS"/>
          <w:b/>
          <w:i/>
          <w:sz w:val="18"/>
          <w:szCs w:val="18"/>
        </w:rPr>
        <w:t xml:space="preserve"> </w:t>
      </w:r>
      <w:r w:rsidRPr="00057369">
        <w:rPr>
          <w:rFonts w:ascii="Comic Sans MS" w:hAnsi="Comic Sans MS"/>
          <w:b/>
          <w:smallCaps/>
          <w:sz w:val="18"/>
          <w:szCs w:val="18"/>
        </w:rPr>
        <w:t>interazione dei procarioti con altri organismi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 xml:space="preserve">La simbiosi </w:t>
      </w:r>
      <w:r w:rsidRPr="00057369">
        <w:rPr>
          <w:rFonts w:ascii="Comic Sans MS" w:hAnsi="Comic Sans MS"/>
          <w:i/>
          <w:sz w:val="18"/>
          <w:szCs w:val="18"/>
        </w:rPr>
        <w:t>Rhizobium</w:t>
      </w:r>
      <w:r w:rsidRPr="00057369">
        <w:rPr>
          <w:rFonts w:ascii="Comic Sans MS" w:hAnsi="Comic Sans MS"/>
          <w:sz w:val="18"/>
          <w:szCs w:val="18"/>
        </w:rPr>
        <w:t xml:space="preserve">-Leguminose. Cenni ad </w:t>
      </w:r>
      <w:r w:rsidRPr="00057369">
        <w:rPr>
          <w:rFonts w:ascii="Comic Sans MS" w:hAnsi="Comic Sans MS"/>
          <w:i/>
          <w:sz w:val="18"/>
          <w:szCs w:val="18"/>
        </w:rPr>
        <w:t>Agrobacterium</w:t>
      </w:r>
      <w:r w:rsidRPr="00057369">
        <w:rPr>
          <w:rFonts w:ascii="Comic Sans MS" w:hAnsi="Comic Sans MS"/>
          <w:sz w:val="18"/>
          <w:szCs w:val="18"/>
        </w:rPr>
        <w:t>. I microrganismi patogeni. Difese specifiche e aspecifiche dell’ospite.Le tossine batteriche. I batteri patogeni. Meccanismi molecolari di patogenicità.</w:t>
      </w:r>
    </w:p>
    <w:p w:rsidR="00DE601D" w:rsidRPr="00057369" w:rsidRDefault="00DE601D" w:rsidP="00023F1E">
      <w:pPr>
        <w:ind w:left="180" w:right="45"/>
        <w:jc w:val="both"/>
        <w:rPr>
          <w:rFonts w:ascii="Comic Sans MS" w:hAnsi="Comic Sans MS"/>
          <w:b/>
          <w:i/>
          <w:sz w:val="18"/>
          <w:szCs w:val="18"/>
        </w:rPr>
      </w:pPr>
    </w:p>
    <w:p w:rsidR="00DE601D" w:rsidRPr="00057369" w:rsidRDefault="00DE601D" w:rsidP="00023F1E">
      <w:pPr>
        <w:ind w:left="180" w:right="45"/>
        <w:jc w:val="both"/>
        <w:rPr>
          <w:rFonts w:ascii="Comic Sans MS" w:hAnsi="Comic Sans MS"/>
          <w:b/>
          <w:i/>
          <w:sz w:val="18"/>
          <w:szCs w:val="18"/>
        </w:rPr>
      </w:pPr>
      <w:r w:rsidRPr="00057369">
        <w:rPr>
          <w:rFonts w:ascii="Comic Sans MS" w:hAnsi="Comic Sans MS"/>
          <w:sz w:val="18"/>
          <w:szCs w:val="18"/>
        </w:rPr>
        <w:t>5)</w:t>
      </w:r>
      <w:r w:rsidRPr="00057369">
        <w:rPr>
          <w:rFonts w:ascii="Comic Sans MS" w:hAnsi="Comic Sans MS"/>
          <w:b/>
          <w:i/>
          <w:sz w:val="18"/>
          <w:szCs w:val="18"/>
        </w:rPr>
        <w:t xml:space="preserve"> </w:t>
      </w:r>
      <w:r w:rsidRPr="00057369">
        <w:rPr>
          <w:rFonts w:ascii="Comic Sans MS" w:hAnsi="Comic Sans MS"/>
          <w:b/>
          <w:smallCaps/>
          <w:sz w:val="18"/>
          <w:szCs w:val="18"/>
        </w:rPr>
        <w:t>gli antibiotici</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Definizione. Struttura e meccanismo di azione. Determinazione della Minima Concentrazione Inibente. Basi genetiche della antibiotico-resistenza.</w:t>
      </w:r>
    </w:p>
    <w:p w:rsidR="00DE601D" w:rsidRPr="00057369" w:rsidRDefault="00DE601D" w:rsidP="00023F1E">
      <w:pPr>
        <w:ind w:right="45"/>
        <w:jc w:val="both"/>
        <w:rPr>
          <w:rFonts w:ascii="Comic Sans MS" w:hAnsi="Comic Sans MS"/>
          <w:b/>
          <w:smallCaps/>
          <w:sz w:val="18"/>
          <w:szCs w:val="18"/>
        </w:rPr>
      </w:pPr>
    </w:p>
    <w:p w:rsidR="00DE601D" w:rsidRPr="00057369" w:rsidRDefault="00DE601D" w:rsidP="00023F1E">
      <w:pPr>
        <w:ind w:left="180" w:right="45"/>
        <w:jc w:val="both"/>
        <w:rPr>
          <w:rFonts w:ascii="Comic Sans MS" w:hAnsi="Comic Sans MS"/>
          <w:b/>
          <w:smallCaps/>
          <w:sz w:val="18"/>
          <w:szCs w:val="18"/>
        </w:rPr>
      </w:pPr>
      <w:r w:rsidRPr="00057369">
        <w:rPr>
          <w:rFonts w:ascii="Comic Sans MS" w:hAnsi="Comic Sans MS"/>
          <w:b/>
          <w:smallCaps/>
          <w:sz w:val="18"/>
          <w:szCs w:val="18"/>
        </w:rPr>
        <w:t xml:space="preserve">testi consigliati: </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 Brock, Madigan, Martinko, Parker "Biologia dei Microrganismi" Volume 1 e 2, Casa Editrice Ambrosiana (2003)</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 Perry, Staley, Lory "Microbiologia" Volume 1 e 2, Zanichelli (2004)</w:t>
      </w:r>
    </w:p>
    <w:p w:rsidR="00DE601D" w:rsidRPr="00057369" w:rsidRDefault="00DE601D" w:rsidP="00023F1E">
      <w:pPr>
        <w:ind w:left="180" w:right="45"/>
        <w:jc w:val="both"/>
        <w:rPr>
          <w:rFonts w:ascii="Comic Sans MS" w:hAnsi="Comic Sans MS"/>
          <w:sz w:val="18"/>
          <w:szCs w:val="18"/>
        </w:rPr>
      </w:pPr>
      <w:r w:rsidRPr="00057369">
        <w:rPr>
          <w:rFonts w:ascii="Comic Sans MS" w:hAnsi="Comic Sans MS"/>
          <w:sz w:val="18"/>
          <w:szCs w:val="18"/>
        </w:rPr>
        <w:t>- Neidhart, F.C., Inghram, J.L., Schaechter, M. Microbiologia, zanichelli (2007)</w:t>
      </w:r>
    </w:p>
    <w:p w:rsidR="00DE601D" w:rsidRDefault="00DE601D" w:rsidP="00B50B6A">
      <w:pPr>
        <w:jc w:val="both"/>
      </w:pPr>
    </w:p>
    <w:p w:rsidR="00DE601D" w:rsidRDefault="00DE601D" w:rsidP="00B50B6A">
      <w:pPr>
        <w:jc w:val="both"/>
      </w:pPr>
      <w:r>
        <w:br w:type="page"/>
      </w:r>
    </w:p>
    <w:tbl>
      <w:tblPr>
        <w:tblW w:w="843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472"/>
      </w:tblGrid>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 xml:space="preserve">INSEGNAMENTO </w:t>
            </w:r>
          </w:p>
        </w:tc>
        <w:tc>
          <w:tcPr>
            <w:tcW w:w="4472" w:type="dxa"/>
          </w:tcPr>
          <w:p w:rsidR="00DE601D" w:rsidRPr="008253A2" w:rsidRDefault="00DE601D" w:rsidP="000F7DE7">
            <w:pPr>
              <w:ind w:left="72" w:right="72"/>
              <w:rPr>
                <w:rFonts w:ascii="Comic Sans MS" w:hAnsi="Comic Sans MS"/>
                <w:b/>
                <w:smallCaps/>
                <w:sz w:val="18"/>
                <w:szCs w:val="18"/>
              </w:rPr>
            </w:pPr>
            <w:r w:rsidRPr="008253A2">
              <w:rPr>
                <w:rFonts w:ascii="Comic Sans MS" w:hAnsi="Comic Sans MS"/>
                <w:b/>
                <w:sz w:val="18"/>
                <w:szCs w:val="18"/>
              </w:rPr>
              <w:t>SISTEMATICA VEGETALE</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 xml:space="preserve">SETTORE SCIENTIFICO DISCIPLINARE </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BIO/01</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ANNO DI CORSO</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III</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SEMESTRE</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I</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CFU TOTALI</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6</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CFU FRONTALI</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6</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CFU LABORATORIO</w:t>
            </w:r>
          </w:p>
        </w:tc>
        <w:tc>
          <w:tcPr>
            <w:tcW w:w="4472" w:type="dxa"/>
          </w:tcPr>
          <w:p w:rsidR="00DE601D" w:rsidRPr="008253A2" w:rsidRDefault="00DE601D" w:rsidP="000F7DE7">
            <w:pPr>
              <w:ind w:left="72" w:right="72"/>
              <w:rPr>
                <w:rFonts w:ascii="Comic Sans MS" w:hAnsi="Comic Sans MS"/>
                <w:sz w:val="18"/>
                <w:szCs w:val="18"/>
              </w:rPr>
            </w:pPr>
            <w:r w:rsidRPr="008253A2">
              <w:rPr>
                <w:rFonts w:ascii="Comic Sans MS" w:hAnsi="Comic Sans MS"/>
                <w:sz w:val="18"/>
                <w:szCs w:val="18"/>
              </w:rPr>
              <w:t>0</w:t>
            </w:r>
          </w:p>
        </w:tc>
      </w:tr>
      <w:tr w:rsidR="00DE601D" w:rsidRPr="008253A2" w:rsidTr="000F7DE7">
        <w:tc>
          <w:tcPr>
            <w:tcW w:w="3960" w:type="dxa"/>
          </w:tcPr>
          <w:p w:rsidR="00DE601D" w:rsidRPr="008253A2" w:rsidRDefault="00DE601D" w:rsidP="000F7DE7">
            <w:pPr>
              <w:ind w:right="72"/>
              <w:rPr>
                <w:rFonts w:ascii="Comic Sans MS" w:hAnsi="Comic Sans MS"/>
                <w:sz w:val="18"/>
                <w:szCs w:val="18"/>
              </w:rPr>
            </w:pPr>
            <w:r w:rsidRPr="008253A2">
              <w:rPr>
                <w:rFonts w:ascii="Comic Sans MS" w:hAnsi="Comic Sans MS"/>
                <w:sz w:val="18"/>
                <w:szCs w:val="18"/>
              </w:rPr>
              <w:t>DOCENTE</w:t>
            </w:r>
          </w:p>
        </w:tc>
        <w:tc>
          <w:tcPr>
            <w:tcW w:w="4472" w:type="dxa"/>
          </w:tcPr>
          <w:p w:rsidR="00DE601D" w:rsidRPr="008253A2" w:rsidRDefault="00DE601D" w:rsidP="000F7DE7">
            <w:pPr>
              <w:ind w:right="72"/>
              <w:rPr>
                <w:rFonts w:ascii="Comic Sans MS" w:hAnsi="Comic Sans MS"/>
                <w:sz w:val="18"/>
                <w:szCs w:val="18"/>
              </w:rPr>
            </w:pPr>
          </w:p>
        </w:tc>
      </w:tr>
      <w:tr w:rsidR="00DE601D" w:rsidRPr="008253A2" w:rsidTr="00103E1B">
        <w:tc>
          <w:tcPr>
            <w:tcW w:w="8432" w:type="dxa"/>
            <w:gridSpan w:val="2"/>
          </w:tcPr>
          <w:p w:rsidR="00DE601D" w:rsidRPr="008253A2" w:rsidRDefault="00DE601D" w:rsidP="00942359">
            <w:pPr>
              <w:ind w:right="72"/>
              <w:jc w:val="center"/>
              <w:rPr>
                <w:rFonts w:ascii="Comic Sans MS" w:hAnsi="Comic Sans MS"/>
                <w:sz w:val="18"/>
                <w:szCs w:val="18"/>
              </w:rPr>
            </w:pPr>
            <w:r w:rsidRPr="00942359">
              <w:rPr>
                <w:rFonts w:ascii="Comic Sans MS" w:hAnsi="Comic Sans MS"/>
                <w:b/>
                <w:sz w:val="18"/>
                <w:szCs w:val="18"/>
              </w:rPr>
              <w:t>QUESTO CORSO VERRA’ ATTIVATO NELL’AA 2013/2014</w:t>
            </w:r>
          </w:p>
        </w:tc>
      </w:tr>
    </w:tbl>
    <w:p w:rsidR="00DE601D" w:rsidRPr="008253A2" w:rsidRDefault="00DE601D" w:rsidP="008253A2">
      <w:pPr>
        <w:ind w:left="180" w:right="1798"/>
        <w:rPr>
          <w:rFonts w:ascii="Comic Sans MS" w:hAnsi="Comic Sans MS"/>
          <w:sz w:val="18"/>
          <w:szCs w:val="18"/>
        </w:rPr>
      </w:pPr>
    </w:p>
    <w:p w:rsidR="00DE601D" w:rsidRPr="008253A2" w:rsidRDefault="00DE601D" w:rsidP="008253A2">
      <w:pPr>
        <w:ind w:left="180" w:right="45"/>
        <w:jc w:val="both"/>
        <w:rPr>
          <w:rFonts w:ascii="Comic Sans MS" w:hAnsi="Comic Sans MS"/>
          <w:b/>
          <w:smallCaps/>
          <w:sz w:val="18"/>
          <w:szCs w:val="18"/>
          <w:u w:val="single"/>
        </w:rPr>
      </w:pPr>
      <w:r w:rsidRPr="008253A2">
        <w:rPr>
          <w:rFonts w:ascii="Comic Sans MS" w:hAnsi="Comic Sans MS"/>
          <w:b/>
          <w:smallCaps/>
          <w:sz w:val="18"/>
          <w:szCs w:val="18"/>
          <w:u w:val="single"/>
        </w:rPr>
        <w:t>modulo di sistematica vegetale</w:t>
      </w:r>
    </w:p>
    <w:p w:rsidR="00DE601D" w:rsidRPr="008253A2" w:rsidRDefault="00DE601D" w:rsidP="008253A2">
      <w:pPr>
        <w:ind w:left="180" w:right="45"/>
        <w:jc w:val="both"/>
        <w:rPr>
          <w:rFonts w:ascii="Comic Sans MS" w:hAnsi="Comic Sans MS"/>
          <w:b/>
          <w:smallCaps/>
          <w:sz w:val="18"/>
          <w:szCs w:val="18"/>
          <w:u w:val="single"/>
        </w:rPr>
      </w:pPr>
    </w:p>
    <w:p w:rsidR="00DE601D" w:rsidRPr="008253A2" w:rsidRDefault="00DE601D" w:rsidP="008253A2">
      <w:pPr>
        <w:ind w:left="180" w:right="45"/>
        <w:jc w:val="both"/>
        <w:rPr>
          <w:rFonts w:ascii="Comic Sans MS" w:hAnsi="Comic Sans MS"/>
          <w:b/>
          <w:smallCaps/>
          <w:sz w:val="18"/>
          <w:szCs w:val="18"/>
        </w:rPr>
      </w:pPr>
      <w:r w:rsidRPr="008253A2">
        <w:rPr>
          <w:rFonts w:ascii="Comic Sans MS" w:hAnsi="Comic Sans MS"/>
          <w:b/>
          <w:smallCaps/>
          <w:sz w:val="18"/>
          <w:szCs w:val="18"/>
        </w:rPr>
        <w:t>obiettivi dell’insegnamento</w:t>
      </w:r>
    </w:p>
    <w:p w:rsidR="00DE601D" w:rsidRPr="008253A2" w:rsidRDefault="00DE601D" w:rsidP="008253A2">
      <w:pPr>
        <w:ind w:left="180" w:right="45"/>
        <w:jc w:val="both"/>
        <w:rPr>
          <w:rFonts w:ascii="Comic Sans MS" w:hAnsi="Comic Sans MS"/>
          <w:b/>
          <w:smallCaps/>
          <w:sz w:val="18"/>
          <w:szCs w:val="18"/>
        </w:rPr>
      </w:pPr>
    </w:p>
    <w:p w:rsidR="00DE601D" w:rsidRPr="008253A2" w:rsidRDefault="00DE601D" w:rsidP="00524B80">
      <w:pPr>
        <w:ind w:left="180" w:right="45"/>
        <w:jc w:val="both"/>
        <w:rPr>
          <w:rFonts w:ascii="Comic Sans MS" w:hAnsi="Comic Sans MS"/>
          <w:smallCaps/>
          <w:sz w:val="18"/>
          <w:szCs w:val="18"/>
        </w:rPr>
      </w:pPr>
      <w:r w:rsidRPr="008253A2">
        <w:rPr>
          <w:rFonts w:ascii="Comic Sans MS" w:hAnsi="Comic Sans MS"/>
          <w:sz w:val="18"/>
          <w:szCs w:val="18"/>
        </w:rPr>
        <w:t xml:space="preserve">Il corso si propone di presentare le caratteristiche dei principali taxa vegetali a partire dalle alghe sino alle piante superiodi con l'obiettivo di apprendere le basi della diversità biologica e l'importanza delle diverse tappe evolutive. </w:t>
      </w:r>
    </w:p>
    <w:p w:rsidR="00DE601D" w:rsidRPr="008253A2" w:rsidRDefault="00DE601D" w:rsidP="008253A2">
      <w:pPr>
        <w:ind w:left="180" w:right="45"/>
        <w:jc w:val="both"/>
        <w:rPr>
          <w:rFonts w:ascii="Comic Sans MS" w:hAnsi="Comic Sans MS"/>
          <w:b/>
          <w:smallCaps/>
          <w:sz w:val="18"/>
          <w:szCs w:val="18"/>
        </w:rPr>
      </w:pPr>
    </w:p>
    <w:p w:rsidR="00DE601D" w:rsidRPr="008253A2" w:rsidRDefault="00DE601D" w:rsidP="008253A2">
      <w:pPr>
        <w:ind w:left="180" w:right="45"/>
        <w:jc w:val="both"/>
        <w:rPr>
          <w:rFonts w:ascii="Comic Sans MS" w:hAnsi="Comic Sans MS"/>
          <w:b/>
          <w:smallCaps/>
          <w:sz w:val="18"/>
          <w:szCs w:val="18"/>
        </w:rPr>
      </w:pPr>
      <w:r w:rsidRPr="008253A2">
        <w:rPr>
          <w:rFonts w:ascii="Comic Sans MS" w:hAnsi="Comic Sans MS"/>
          <w:b/>
          <w:smallCaps/>
          <w:sz w:val="18"/>
          <w:szCs w:val="18"/>
        </w:rPr>
        <w:t>testi consigliati:</w:t>
      </w:r>
    </w:p>
    <w:p w:rsidR="00DE601D" w:rsidRPr="008253A2" w:rsidRDefault="00DE601D" w:rsidP="008253A2">
      <w:pPr>
        <w:ind w:left="180" w:right="45"/>
        <w:jc w:val="both"/>
        <w:rPr>
          <w:rFonts w:ascii="Comic Sans MS" w:hAnsi="Comic Sans MS"/>
          <w:sz w:val="18"/>
          <w:szCs w:val="18"/>
        </w:rPr>
      </w:pPr>
      <w:r w:rsidRPr="008253A2">
        <w:rPr>
          <w:rFonts w:ascii="Comic Sans MS" w:hAnsi="Comic Sans MS"/>
          <w:sz w:val="18"/>
          <w:szCs w:val="18"/>
        </w:rPr>
        <w:t>- Raven P.H.M, Evert R.F. e Eichhorn S.E., Biologia delle Piante, Zanichelli, VI edizione</w:t>
      </w:r>
    </w:p>
    <w:p w:rsidR="00DE601D" w:rsidRPr="008253A2" w:rsidRDefault="00DE601D" w:rsidP="008253A2">
      <w:pPr>
        <w:jc w:val="both"/>
        <w:rPr>
          <w:rFonts w:ascii="Comic Sans MS" w:hAnsi="Comic Sans MS"/>
          <w:sz w:val="18"/>
          <w:szCs w:val="18"/>
        </w:rPr>
      </w:pPr>
      <w:r w:rsidRPr="008253A2">
        <w:rPr>
          <w:rFonts w:ascii="Comic Sans MS" w:hAnsi="Comic Sans MS"/>
          <w:sz w:val="18"/>
          <w:szCs w:val="18"/>
        </w:rPr>
        <w:t xml:space="preserve">    - Grassi F., Labra M., Sala F. 2005. Introduzione alla biodiversità del mondo vegetale. PICCIN.</w:t>
      </w:r>
    </w:p>
    <w:p w:rsidR="00DE601D" w:rsidRPr="008253A2" w:rsidRDefault="00DE601D" w:rsidP="008253A2">
      <w:pPr>
        <w:jc w:val="both"/>
        <w:rPr>
          <w:rFonts w:ascii="Comic Sans MS" w:hAnsi="Comic Sans MS"/>
          <w:sz w:val="18"/>
          <w:szCs w:val="18"/>
        </w:rPr>
      </w:pPr>
      <w:r w:rsidRPr="008253A2">
        <w:rPr>
          <w:rFonts w:ascii="Comic Sans MS" w:hAnsi="Comic Sans MS"/>
          <w:sz w:val="18"/>
          <w:szCs w:val="18"/>
        </w:rPr>
        <w:t xml:space="preserve">    - Judd W.S., Campbell C.S., Kellogg EA. Botanica Sistematica. Un approccio filogenetico. PICCIN</w:t>
      </w:r>
    </w:p>
    <w:p w:rsidR="00DE601D" w:rsidRPr="008253A2" w:rsidRDefault="00DE601D" w:rsidP="008253A2">
      <w:pPr>
        <w:ind w:left="180" w:right="45"/>
        <w:jc w:val="both"/>
        <w:rPr>
          <w:rFonts w:ascii="Comic Sans MS" w:hAnsi="Comic Sans MS"/>
          <w:sz w:val="18"/>
          <w:szCs w:val="18"/>
        </w:rPr>
      </w:pPr>
    </w:p>
    <w:p w:rsidR="00DE601D" w:rsidRPr="008253A2" w:rsidRDefault="00DE601D" w:rsidP="008253A2">
      <w:pPr>
        <w:ind w:left="180" w:right="45"/>
        <w:jc w:val="both"/>
        <w:rPr>
          <w:rFonts w:ascii="Comic Sans MS" w:hAnsi="Comic Sans MS"/>
          <w:b/>
          <w:smallCaps/>
          <w:sz w:val="18"/>
          <w:szCs w:val="18"/>
        </w:rPr>
      </w:pPr>
      <w:r w:rsidRPr="008253A2">
        <w:rPr>
          <w:rFonts w:ascii="Comic Sans MS" w:hAnsi="Comic Sans MS"/>
          <w:b/>
          <w:smallCaps/>
          <w:sz w:val="18"/>
          <w:szCs w:val="18"/>
        </w:rPr>
        <w:t>programma dell’insegnamento</w:t>
      </w:r>
    </w:p>
    <w:p w:rsidR="00DE601D" w:rsidRPr="008253A2" w:rsidRDefault="00DE601D" w:rsidP="008253A2">
      <w:pPr>
        <w:ind w:left="180" w:right="45"/>
        <w:jc w:val="both"/>
        <w:rPr>
          <w:rFonts w:ascii="Comic Sans MS" w:hAnsi="Comic Sans MS"/>
          <w:b/>
          <w:smallCaps/>
          <w:sz w:val="18"/>
          <w:szCs w:val="18"/>
        </w:rPr>
      </w:pPr>
    </w:p>
    <w:p w:rsidR="00DE601D" w:rsidRPr="008253A2" w:rsidRDefault="00DE601D" w:rsidP="008253A2">
      <w:pPr>
        <w:ind w:left="180" w:right="45"/>
        <w:jc w:val="both"/>
        <w:rPr>
          <w:rFonts w:ascii="Comic Sans MS" w:hAnsi="Comic Sans MS"/>
          <w:sz w:val="18"/>
          <w:szCs w:val="18"/>
        </w:rPr>
      </w:pPr>
      <w:r w:rsidRPr="008253A2">
        <w:rPr>
          <w:rFonts w:ascii="Comic Sans MS" w:hAnsi="Comic Sans MS"/>
          <w:sz w:val="18"/>
          <w:szCs w:val="18"/>
        </w:rPr>
        <w:t>Struttura, biologia delle alghe: caratteri dei principali taxa. Importanza ecologica di questi organismi. L'emersione delle acque. I problemi della vita sulla terra emersa e le diverse strategie adottate per risolverli da parte delle briofite, crittogame vascolari (origine filogenetica del fusto, foglie e radici) e spermatofite. Relazioni evolutive tra alghe e piante superiori.</w:t>
      </w:r>
    </w:p>
    <w:p w:rsidR="00DE601D" w:rsidRPr="008253A2" w:rsidRDefault="00DE601D" w:rsidP="008253A2">
      <w:pPr>
        <w:ind w:left="180" w:right="45"/>
        <w:jc w:val="both"/>
        <w:rPr>
          <w:rFonts w:ascii="Comic Sans MS" w:hAnsi="Comic Sans MS"/>
          <w:sz w:val="18"/>
          <w:szCs w:val="18"/>
        </w:rPr>
      </w:pPr>
      <w:r w:rsidRPr="008253A2">
        <w:rPr>
          <w:rFonts w:ascii="Comic Sans MS" w:hAnsi="Comic Sans MS"/>
          <w:sz w:val="18"/>
          <w:szCs w:val="18"/>
        </w:rPr>
        <w:t xml:space="preserve">Confronto tra briofite e tracheofite sporificanti liberamente. La comparsa delle spermatofite. Eterosporia ed origine del seme. La comparsa ed il ruolo del fiore e del frutto. La doppia fecondazione delle Agiosperme. Impollinazione, disseminazione e germinazione. </w:t>
      </w:r>
    </w:p>
    <w:p w:rsidR="00DE601D" w:rsidRPr="00057369" w:rsidRDefault="00DE601D" w:rsidP="008253A2">
      <w:pPr>
        <w:ind w:left="180" w:right="45"/>
        <w:jc w:val="both"/>
        <w:rPr>
          <w:rFonts w:ascii="Comic Sans MS" w:hAnsi="Comic Sans MS"/>
          <w:sz w:val="18"/>
          <w:szCs w:val="18"/>
        </w:rPr>
      </w:pPr>
      <w:r w:rsidRPr="008253A2">
        <w:rPr>
          <w:rFonts w:ascii="Comic Sans MS" w:hAnsi="Comic Sans MS"/>
          <w:sz w:val="18"/>
          <w:szCs w:val="18"/>
        </w:rPr>
        <w:t>Elementi di tassonomia delle piante terrestri. Il sistema di classificazione dell'APG. Le caratteristiche delle  principali famiglie di Gimnosperme e Angiosperme.</w:t>
      </w:r>
      <w:r>
        <w:rPr>
          <w:rFonts w:ascii="Comic Sans MS" w:hAnsi="Comic Sans MS"/>
          <w:sz w:val="18"/>
          <w:szCs w:val="18"/>
        </w:rPr>
        <w:t xml:space="preserve"> </w:t>
      </w:r>
    </w:p>
    <w:p w:rsidR="00DE601D" w:rsidRDefault="00DE601D" w:rsidP="00B50B6A">
      <w:pPr>
        <w:jc w:val="both"/>
      </w:pPr>
    </w:p>
    <w:p w:rsidR="00DE601D" w:rsidRDefault="00DE601D" w:rsidP="00B50B6A">
      <w:pPr>
        <w:jc w:val="both"/>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INSEGNAMENTO  </w:t>
            </w:r>
          </w:p>
        </w:tc>
        <w:tc>
          <w:tcPr>
            <w:tcW w:w="4860" w:type="dxa"/>
          </w:tcPr>
          <w:p w:rsidR="00DE601D" w:rsidRPr="00AD6BFF" w:rsidRDefault="00DE601D" w:rsidP="000F7DE7">
            <w:pPr>
              <w:rPr>
                <w:rFonts w:ascii="Comic Sans MS" w:hAnsi="Comic Sans MS"/>
                <w:b/>
                <w:sz w:val="18"/>
                <w:szCs w:val="18"/>
              </w:rPr>
            </w:pPr>
            <w:r w:rsidRPr="00AD6BFF">
              <w:rPr>
                <w:rFonts w:ascii="Comic Sans MS" w:hAnsi="Comic Sans MS"/>
                <w:b/>
                <w:sz w:val="18"/>
                <w:szCs w:val="18"/>
              </w:rPr>
              <w:t>ZOOLOGIA</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SETTORE SCIENTIFICO DISCIPLINARE  </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BIO/05 </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ANNO DI CORSO </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SEMESTRE  </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TOTALI</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8</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FRONTALI</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7</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CFU LABORATORIO</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1</w:t>
            </w:r>
          </w:p>
        </w:tc>
      </w:tr>
      <w:tr w:rsidR="00DE601D" w:rsidRPr="00057369" w:rsidTr="00AD6BFF">
        <w:tc>
          <w:tcPr>
            <w:tcW w:w="3960" w:type="dxa"/>
          </w:tcPr>
          <w:p w:rsidR="00DE601D" w:rsidRPr="00AD6BFF" w:rsidRDefault="00DE601D" w:rsidP="00AD6BFF">
            <w:pPr>
              <w:ind w:right="72"/>
              <w:rPr>
                <w:rFonts w:ascii="Comic Sans MS" w:hAnsi="Comic Sans MS"/>
                <w:sz w:val="18"/>
                <w:szCs w:val="18"/>
              </w:rPr>
            </w:pPr>
            <w:r w:rsidRPr="00AD6BFF">
              <w:rPr>
                <w:rFonts w:ascii="Comic Sans MS" w:hAnsi="Comic Sans MS"/>
                <w:sz w:val="18"/>
                <w:szCs w:val="18"/>
              </w:rPr>
              <w:t xml:space="preserve">DOCENTE </w:t>
            </w:r>
          </w:p>
        </w:tc>
        <w:tc>
          <w:tcPr>
            <w:tcW w:w="4860"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PROF. ALDO ZULLINI</w:t>
            </w:r>
          </w:p>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Tel. 02-6448.3429 </w:t>
            </w:r>
          </w:p>
          <w:p w:rsidR="00DE601D" w:rsidRPr="00AD6BFF" w:rsidRDefault="00DE601D" w:rsidP="000F7DE7">
            <w:pPr>
              <w:rPr>
                <w:rFonts w:ascii="Comic Sans MS" w:hAnsi="Comic Sans MS"/>
                <w:sz w:val="18"/>
                <w:szCs w:val="18"/>
              </w:rPr>
            </w:pPr>
            <w:r w:rsidRPr="00AD6BFF">
              <w:rPr>
                <w:rFonts w:ascii="Comic Sans MS" w:hAnsi="Comic Sans MS"/>
                <w:sz w:val="18"/>
                <w:szCs w:val="18"/>
              </w:rPr>
              <w:t>E-mail: aldo.zullini@unimib.it</w:t>
            </w:r>
          </w:p>
        </w:tc>
      </w:tr>
    </w:tbl>
    <w:p w:rsidR="00DE601D" w:rsidRPr="00057369" w:rsidRDefault="00DE601D" w:rsidP="000D3573">
      <w:pPr>
        <w:ind w:left="180" w:right="1798"/>
        <w:rPr>
          <w:rFonts w:ascii="Comic Sans MS" w:hAnsi="Comic Sans MS"/>
          <w:sz w:val="18"/>
          <w:szCs w:val="18"/>
        </w:rPr>
      </w:pPr>
    </w:p>
    <w:p w:rsidR="00DE601D" w:rsidRDefault="00DE601D" w:rsidP="00072B0C">
      <w:pPr>
        <w:ind w:left="180" w:right="45"/>
        <w:jc w:val="both"/>
        <w:rPr>
          <w:rFonts w:ascii="Comic Sans MS" w:hAnsi="Comic Sans MS"/>
          <w:b/>
          <w:smallCaps/>
          <w:sz w:val="18"/>
          <w:szCs w:val="18"/>
        </w:rPr>
      </w:pPr>
      <w:r w:rsidRPr="00057369">
        <w:rPr>
          <w:rFonts w:ascii="Comic Sans MS" w:hAnsi="Comic Sans MS"/>
          <w:b/>
          <w:smallCaps/>
          <w:sz w:val="18"/>
          <w:szCs w:val="18"/>
        </w:rPr>
        <w:t xml:space="preserve">obiettivi dell’insegnamento: </w:t>
      </w:r>
    </w:p>
    <w:p w:rsidR="00DE601D" w:rsidRPr="00057369" w:rsidRDefault="00DE601D" w:rsidP="00072B0C">
      <w:pPr>
        <w:ind w:left="180" w:right="45"/>
        <w:jc w:val="both"/>
        <w:rPr>
          <w:rFonts w:ascii="Comic Sans MS" w:hAnsi="Comic Sans MS"/>
          <w:b/>
          <w:smallCaps/>
          <w:sz w:val="18"/>
          <w:szCs w:val="18"/>
        </w:rPr>
      </w:pPr>
    </w:p>
    <w:p w:rsidR="00DE601D" w:rsidRPr="00057369" w:rsidRDefault="00DE601D" w:rsidP="00524B80">
      <w:pPr>
        <w:ind w:left="180" w:right="45"/>
        <w:jc w:val="both"/>
        <w:rPr>
          <w:rFonts w:ascii="Comic Sans MS" w:hAnsi="Comic Sans MS"/>
          <w:sz w:val="18"/>
          <w:szCs w:val="18"/>
        </w:rPr>
      </w:pPr>
      <w:r>
        <w:rPr>
          <w:rFonts w:ascii="Comic Sans MS" w:hAnsi="Comic Sans MS"/>
          <w:sz w:val="18"/>
          <w:szCs w:val="18"/>
        </w:rPr>
        <w:t>Il c</w:t>
      </w:r>
      <w:r w:rsidRPr="00057369">
        <w:rPr>
          <w:rFonts w:ascii="Comic Sans MS" w:hAnsi="Comic Sans MS"/>
          <w:sz w:val="18"/>
          <w:szCs w:val="18"/>
        </w:rPr>
        <w:t>orso si propone di presentare un’immagine delle strutture viventi del regno animale, la loro organizzazione e il loro funzionamento (forma vs. funzione). Gli animali, che sono le strutture più complesse che si conoscano, verranno presentati nel loro impianto evolutivo e, di volta in volta, verranno esaminate anche le varie strutture/funzioni via via che si presentano nel corso della panoramica del mondo animale. Tanto più che tali strutture/funzioni sono presenti anche nell’essere umano.</w:t>
      </w:r>
    </w:p>
    <w:p w:rsidR="00DE601D" w:rsidRDefault="00DE601D" w:rsidP="000D3573">
      <w:pPr>
        <w:ind w:left="180" w:right="45"/>
        <w:jc w:val="both"/>
        <w:rPr>
          <w:rFonts w:ascii="Comic Sans MS" w:hAnsi="Comic Sans MS"/>
          <w:b/>
          <w:smallCaps/>
          <w:sz w:val="18"/>
          <w:szCs w:val="18"/>
        </w:rPr>
      </w:pPr>
    </w:p>
    <w:p w:rsidR="00DE601D" w:rsidRPr="00057369" w:rsidRDefault="00DE601D" w:rsidP="000D3573">
      <w:pPr>
        <w:ind w:left="180" w:right="45"/>
        <w:jc w:val="both"/>
        <w:rPr>
          <w:rFonts w:ascii="Comic Sans MS" w:hAnsi="Comic Sans MS"/>
          <w:b/>
          <w:smallCaps/>
          <w:sz w:val="18"/>
          <w:szCs w:val="18"/>
        </w:rPr>
      </w:pPr>
      <w:r w:rsidRPr="00057369">
        <w:rPr>
          <w:rFonts w:ascii="Comic Sans MS" w:hAnsi="Comic Sans MS"/>
          <w:b/>
          <w:smallCaps/>
          <w:sz w:val="18"/>
          <w:szCs w:val="18"/>
        </w:rPr>
        <w:t xml:space="preserve">testi consigliati: </w:t>
      </w:r>
    </w:p>
    <w:p w:rsidR="00DE601D" w:rsidRPr="00057369" w:rsidRDefault="00DE601D" w:rsidP="000D3573">
      <w:pPr>
        <w:ind w:left="180" w:right="45"/>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Hickman et al.: “Diversità animale” – McGraw-Hill</w:t>
      </w:r>
    </w:p>
    <w:p w:rsidR="00DE601D" w:rsidRPr="00057369" w:rsidRDefault="00DE601D" w:rsidP="000D3573">
      <w:pPr>
        <w:ind w:left="180" w:right="45"/>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Miller &amp; Harley: “Zoologia (sistematica)” – Idelson-Gnocchi </w:t>
      </w:r>
    </w:p>
    <w:p w:rsidR="00DE601D" w:rsidRPr="00057369" w:rsidRDefault="00DE601D" w:rsidP="000D3573">
      <w:pPr>
        <w:ind w:left="180" w:right="45"/>
        <w:jc w:val="both"/>
        <w:rPr>
          <w:rFonts w:ascii="Comic Sans MS" w:hAnsi="Comic Sans MS"/>
          <w:sz w:val="18"/>
          <w:szCs w:val="18"/>
        </w:rPr>
      </w:pPr>
      <w:r>
        <w:rPr>
          <w:rFonts w:ascii="Comic Sans MS" w:hAnsi="Comic Sans MS"/>
          <w:sz w:val="18"/>
          <w:szCs w:val="18"/>
        </w:rPr>
        <w:t xml:space="preserve">- </w:t>
      </w:r>
      <w:r w:rsidRPr="00057369">
        <w:rPr>
          <w:rFonts w:ascii="Comic Sans MS" w:hAnsi="Comic Sans MS"/>
          <w:sz w:val="18"/>
          <w:szCs w:val="18"/>
        </w:rPr>
        <w:t xml:space="preserve">Weisz: “Zoologia, vol.2°” – Zanichelli </w:t>
      </w:r>
    </w:p>
    <w:p w:rsidR="00DE601D" w:rsidRPr="00057369" w:rsidRDefault="00DE601D" w:rsidP="000D3573">
      <w:pPr>
        <w:ind w:left="180" w:right="45"/>
        <w:jc w:val="both"/>
        <w:rPr>
          <w:rFonts w:ascii="Comic Sans MS" w:hAnsi="Comic Sans MS"/>
          <w:sz w:val="18"/>
          <w:szCs w:val="18"/>
        </w:rPr>
      </w:pPr>
    </w:p>
    <w:p w:rsidR="00DE601D" w:rsidRDefault="00DE601D" w:rsidP="000D3573">
      <w:pPr>
        <w:ind w:right="45"/>
        <w:jc w:val="both"/>
        <w:rPr>
          <w:rFonts w:ascii="Comic Sans MS" w:hAnsi="Comic Sans MS"/>
          <w:b/>
          <w:smallCaps/>
          <w:sz w:val="18"/>
          <w:szCs w:val="18"/>
        </w:rPr>
      </w:pPr>
      <w:r w:rsidRPr="00057369">
        <w:rPr>
          <w:rFonts w:ascii="Comic Sans MS" w:hAnsi="Comic Sans MS"/>
          <w:b/>
          <w:smallCaps/>
          <w:sz w:val="18"/>
          <w:szCs w:val="18"/>
        </w:rPr>
        <w:t>programma dell’insegnamento:</w:t>
      </w:r>
    </w:p>
    <w:p w:rsidR="00DE601D" w:rsidRPr="00057369" w:rsidRDefault="00DE601D" w:rsidP="000D3573">
      <w:pPr>
        <w:ind w:right="45"/>
        <w:jc w:val="both"/>
        <w:rPr>
          <w:rFonts w:ascii="Comic Sans MS" w:hAnsi="Comic Sans MS"/>
          <w:b/>
          <w:smallCaps/>
          <w:sz w:val="18"/>
          <w:szCs w:val="18"/>
        </w:rPr>
      </w:pPr>
    </w:p>
    <w:p w:rsidR="00DE601D" w:rsidRPr="00057369" w:rsidRDefault="00DE601D" w:rsidP="000D3573">
      <w:pPr>
        <w:ind w:right="45"/>
        <w:jc w:val="both"/>
        <w:rPr>
          <w:rFonts w:ascii="Comic Sans MS" w:hAnsi="Comic Sans MS"/>
          <w:i/>
          <w:sz w:val="18"/>
          <w:szCs w:val="18"/>
        </w:rPr>
      </w:pPr>
      <w:r w:rsidRPr="00057369">
        <w:rPr>
          <w:rFonts w:ascii="Comic Sans MS" w:hAnsi="Comic Sans MS"/>
          <w:sz w:val="18"/>
          <w:szCs w:val="18"/>
        </w:rPr>
        <w:t xml:space="preserve">I Regni della natura (caratteristiche). La specie e la classificazione linneana. Monophylum, paraphylum. Stato del carattere (plesiomorfo, apomorfo). Analogia/omologia. Procarioti/Eucarioti. Segmentazione e gastrulazione. Stadi larvali e loro significato. Simmetria radiale e bilaterale. Protostomi e Deuterostomi. Celoma, pseudoceloma. Metameria. Respirazione (cutanea, branchiale, polmonare, tracheale) e suo significato. Escrezione (ammoniotelica, ureotelica, uricotelica) e suo significato. Riproduzione sessuale e partenogenesi. Generalità sul parassitismo. Cicli parassitari di: </w:t>
      </w:r>
      <w:r w:rsidRPr="00057369">
        <w:rPr>
          <w:rFonts w:ascii="Comic Sans MS" w:hAnsi="Comic Sans MS"/>
          <w:i/>
          <w:sz w:val="18"/>
          <w:szCs w:val="18"/>
        </w:rPr>
        <w:t>Plasmodium</w:t>
      </w:r>
      <w:r w:rsidRPr="00057369">
        <w:rPr>
          <w:rFonts w:ascii="Comic Sans MS" w:hAnsi="Comic Sans MS"/>
          <w:sz w:val="18"/>
          <w:szCs w:val="18"/>
        </w:rPr>
        <w:t xml:space="preserve">, Trematodi, </w:t>
      </w:r>
      <w:r w:rsidRPr="00057369">
        <w:rPr>
          <w:rFonts w:ascii="Comic Sans MS" w:hAnsi="Comic Sans MS"/>
          <w:i/>
          <w:sz w:val="18"/>
          <w:szCs w:val="18"/>
        </w:rPr>
        <w:t>Taenia, Ancylostoma.</w:t>
      </w:r>
    </w:p>
    <w:p w:rsidR="00DE601D" w:rsidRPr="00057369" w:rsidRDefault="00DE601D" w:rsidP="000D3573">
      <w:pPr>
        <w:ind w:right="45"/>
        <w:jc w:val="both"/>
        <w:rPr>
          <w:rFonts w:ascii="Comic Sans MS" w:hAnsi="Comic Sans MS"/>
          <w:sz w:val="18"/>
          <w:szCs w:val="18"/>
        </w:rPr>
      </w:pPr>
    </w:p>
    <w:p w:rsidR="00DE601D" w:rsidRDefault="00DE601D" w:rsidP="000D3573">
      <w:pPr>
        <w:ind w:right="45"/>
        <w:jc w:val="both"/>
        <w:rPr>
          <w:rFonts w:ascii="Comic Sans MS" w:hAnsi="Comic Sans MS"/>
          <w:sz w:val="18"/>
          <w:szCs w:val="18"/>
        </w:rPr>
      </w:pPr>
      <w:r w:rsidRPr="00057369">
        <w:rPr>
          <w:rFonts w:ascii="Comic Sans MS" w:hAnsi="Comic Sans MS"/>
          <w:sz w:val="18"/>
          <w:szCs w:val="18"/>
        </w:rPr>
        <w:t>Protozoi (e suddivisioni principali). Poriferi. Cnidari (Idrozoi, Scifozoi, Cubozoi, Antozoi). Platelminti (Turbellari, Trematodi, Monogenei, Cestodi). Rotiferi. Nematodi. Molluschi (Gasteropodi, Bivalvi, Cefalopodi). Anellidi (Policheti, Ologocheti, Irudinei). Tardigradi. Onicofori. Aracnidi (Scorpioni, Ragni, Acari). Crostacei. Miriapodi (Diplopodi, Chilopodi). Insetti (e ordini principali). Briozoi. Echinodermi (e classi principali). Cordati. .Condritti. Osteitti. Anfibi. Rettili. Uccelli. Mammiferi. Monotremi. Marsupiali. Placentali (e ordini principali). Primati (Proscimmie, Scimmie). Origine dell’Uomo.</w:t>
      </w:r>
    </w:p>
    <w:p w:rsidR="00DE601D" w:rsidRDefault="00DE601D" w:rsidP="00B50B6A">
      <w:pPr>
        <w:jc w:val="both"/>
      </w:pPr>
    </w:p>
    <w:p w:rsidR="00DE601D" w:rsidRDefault="00DE601D" w:rsidP="00B50B6A">
      <w:pPr>
        <w:jc w:val="both"/>
      </w:pPr>
      <w:r>
        <w:br w:type="page"/>
      </w:r>
    </w:p>
    <w:p w:rsidR="00DE601D" w:rsidRDefault="00DE601D" w:rsidP="00B50B6A">
      <w:pPr>
        <w:jc w:val="both"/>
      </w:pPr>
    </w:p>
    <w:p w:rsidR="00DE601D" w:rsidRPr="00332BBC" w:rsidRDefault="00DE601D" w:rsidP="00434284">
      <w:pPr>
        <w:jc w:val="center"/>
        <w:rPr>
          <w:rFonts w:ascii="Arial" w:hAnsi="Arial" w:cs="Arial"/>
          <w:b/>
          <w:sz w:val="28"/>
          <w:szCs w:val="28"/>
        </w:rPr>
      </w:pPr>
      <w:r w:rsidRPr="00332BBC">
        <w:rPr>
          <w:rFonts w:ascii="Arial" w:hAnsi="Arial" w:cs="Arial"/>
          <w:b/>
          <w:sz w:val="28"/>
          <w:szCs w:val="28"/>
        </w:rPr>
        <w:t>Università degli Studi di Milano-Bicocca</w:t>
      </w:r>
    </w:p>
    <w:p w:rsidR="00DE601D" w:rsidRPr="00332BBC" w:rsidRDefault="00DE601D" w:rsidP="00434284">
      <w:pPr>
        <w:rPr>
          <w:rFonts w:ascii="Arial" w:hAnsi="Arial" w:cs="Arial"/>
        </w:rPr>
      </w:pPr>
    </w:p>
    <w:p w:rsidR="00DE601D" w:rsidRPr="00332BBC" w:rsidRDefault="00DE601D" w:rsidP="00434284">
      <w:pPr>
        <w:rPr>
          <w:rFonts w:ascii="Arial" w:hAnsi="Arial" w:cs="Arial"/>
        </w:rPr>
      </w:pPr>
    </w:p>
    <w:p w:rsidR="00DE601D" w:rsidRPr="00332BBC" w:rsidRDefault="00DE601D" w:rsidP="00434284">
      <w:pPr>
        <w:jc w:val="center"/>
        <w:rPr>
          <w:rFonts w:ascii="Arial" w:hAnsi="Arial" w:cs="Arial"/>
          <w:b/>
          <w:sz w:val="28"/>
          <w:szCs w:val="28"/>
        </w:rPr>
      </w:pPr>
      <w:r w:rsidRPr="00332BBC">
        <w:rPr>
          <w:rFonts w:ascii="Arial" w:hAnsi="Arial" w:cs="Arial"/>
          <w:b/>
          <w:sz w:val="28"/>
          <w:szCs w:val="28"/>
        </w:rPr>
        <w:t>Facoltà di Scienze Matematiche, Fisiche e Naturali</w:t>
      </w:r>
    </w:p>
    <w:p w:rsidR="00DE601D" w:rsidRPr="00332BBC" w:rsidRDefault="00DE601D" w:rsidP="00434284">
      <w:pPr>
        <w:rPr>
          <w:rFonts w:ascii="Arial" w:hAnsi="Arial" w:cs="Arial"/>
        </w:rPr>
      </w:pPr>
    </w:p>
    <w:p w:rsidR="00DE601D" w:rsidRPr="00332BBC" w:rsidRDefault="00DE601D" w:rsidP="00434284">
      <w:pPr>
        <w:rPr>
          <w:rFonts w:ascii="Arial" w:hAnsi="Arial" w:cs="Arial"/>
        </w:rPr>
      </w:pPr>
    </w:p>
    <w:p w:rsidR="00DE601D" w:rsidRPr="00332BBC" w:rsidRDefault="00DE601D" w:rsidP="00434284">
      <w:pPr>
        <w:jc w:val="center"/>
        <w:rPr>
          <w:rFonts w:ascii="Arial" w:hAnsi="Arial" w:cs="Arial"/>
          <w:b/>
        </w:rPr>
      </w:pPr>
      <w:r w:rsidRPr="00332BBC">
        <w:rPr>
          <w:rFonts w:ascii="Arial" w:hAnsi="Arial" w:cs="Arial"/>
          <w:b/>
        </w:rPr>
        <w:t>Corso di Laurea in Biologia, Classe di appartenenza: LM 6</w:t>
      </w:r>
    </w:p>
    <w:p w:rsidR="00DE601D" w:rsidRPr="00332BBC" w:rsidRDefault="00DE601D" w:rsidP="00434284">
      <w:pPr>
        <w:jc w:val="center"/>
        <w:rPr>
          <w:rFonts w:ascii="Arial" w:hAnsi="Arial" w:cs="Arial"/>
          <w:b/>
        </w:rPr>
      </w:pPr>
      <w:r w:rsidRPr="00332BBC">
        <w:rPr>
          <w:rFonts w:ascii="Arial" w:hAnsi="Arial" w:cs="Arial"/>
          <w:b/>
        </w:rPr>
        <w:t>Nome inglese del Corso: BIology</w:t>
      </w:r>
    </w:p>
    <w:p w:rsidR="00DE601D" w:rsidRPr="00332BBC" w:rsidRDefault="00DE601D" w:rsidP="00434284">
      <w:pPr>
        <w:jc w:val="center"/>
        <w:rPr>
          <w:rFonts w:ascii="Arial" w:hAnsi="Arial" w:cs="Arial"/>
        </w:rPr>
      </w:pPr>
    </w:p>
    <w:p w:rsidR="00DE601D" w:rsidRPr="00332BBC" w:rsidRDefault="00DE601D" w:rsidP="00434284">
      <w:pPr>
        <w:jc w:val="center"/>
        <w:rPr>
          <w:rFonts w:ascii="Arial" w:hAnsi="Arial" w:cs="Arial"/>
        </w:rPr>
      </w:pPr>
    </w:p>
    <w:p w:rsidR="00DE601D" w:rsidRPr="00332BBC" w:rsidRDefault="00DE601D" w:rsidP="00434284">
      <w:pPr>
        <w:jc w:val="center"/>
        <w:rPr>
          <w:rFonts w:ascii="Arial" w:hAnsi="Arial" w:cs="Arial"/>
          <w:b/>
        </w:rPr>
      </w:pPr>
      <w:r w:rsidRPr="00332BBC">
        <w:rPr>
          <w:rFonts w:ascii="Arial" w:hAnsi="Arial" w:cs="Arial"/>
          <w:b/>
        </w:rPr>
        <w:t>REGOLAMENTO DIDATTICO – ANNO ACCADEMICO 2012/2013</w:t>
      </w:r>
    </w:p>
    <w:p w:rsidR="00DE601D" w:rsidRPr="00332BBC" w:rsidRDefault="00DE601D" w:rsidP="00434284">
      <w:pPr>
        <w:jc w:val="center"/>
        <w:rPr>
          <w:rFonts w:ascii="Arial" w:hAnsi="Arial" w:cs="Arial"/>
          <w:b/>
        </w:rPr>
      </w:pPr>
    </w:p>
    <w:p w:rsidR="00DE601D" w:rsidRPr="00332BBC" w:rsidRDefault="00DE601D" w:rsidP="00434284">
      <w:pPr>
        <w:jc w:val="both"/>
        <w:rPr>
          <w:rFonts w:ascii="Arial" w:hAnsi="Arial" w:cs="Arial"/>
          <w:b/>
          <w:sz w:val="20"/>
          <w:szCs w:val="20"/>
        </w:rPr>
      </w:pPr>
    </w:p>
    <w:p w:rsidR="00DE601D" w:rsidRPr="004A493A" w:rsidRDefault="00DE601D" w:rsidP="004A493A">
      <w:pPr>
        <w:jc w:val="both"/>
        <w:rPr>
          <w:b/>
        </w:rPr>
      </w:pPr>
      <w:r w:rsidRPr="004A493A">
        <w:rPr>
          <w:b/>
        </w:rPr>
        <w:t xml:space="preserve">Denominazione del corso di studio e classe di appartenenza </w:t>
      </w:r>
    </w:p>
    <w:p w:rsidR="00DE601D" w:rsidRPr="004A493A" w:rsidRDefault="00DE601D" w:rsidP="004A493A">
      <w:pPr>
        <w:ind w:right="-82"/>
        <w:jc w:val="both"/>
      </w:pPr>
      <w:r w:rsidRPr="004A493A">
        <w:t>E’ istituito presso l’Università di MILANO-BICOCCA (Facoltà di Scienze Matematiche, Fisiche e Naturali) il Corso di Laurea Magistrale in BIOLOGIA, della Classe delle lauree magistrali in Biologia (LM-6) in conformità con il relativo Ordinamento Didattico disciplinato nel Regolamento Didattico di Ateneo.</w:t>
      </w:r>
    </w:p>
    <w:p w:rsidR="00DE601D" w:rsidRPr="004A493A" w:rsidRDefault="00DE601D" w:rsidP="004A493A">
      <w:pPr>
        <w:ind w:right="-82"/>
        <w:jc w:val="both"/>
      </w:pPr>
    </w:p>
    <w:p w:rsidR="00DE601D" w:rsidRPr="004A493A" w:rsidRDefault="00DE601D" w:rsidP="004A493A">
      <w:pPr>
        <w:ind w:right="-82"/>
        <w:jc w:val="both"/>
        <w:rPr>
          <w:b/>
        </w:rPr>
      </w:pPr>
      <w:r w:rsidRPr="004A493A">
        <w:rPr>
          <w:b/>
        </w:rPr>
        <w:t>Presentazione</w:t>
      </w:r>
    </w:p>
    <w:p w:rsidR="00DE601D" w:rsidRPr="004A493A" w:rsidRDefault="00DE601D" w:rsidP="004A493A">
      <w:pPr>
        <w:ind w:right="-82"/>
        <w:jc w:val="both"/>
      </w:pPr>
      <w:r w:rsidRPr="004A493A">
        <w:t>Il corso prevede l'acquisizione di 120 crediti formativi in due anni, per complessivi 11 esami. Il corso di laurea porta al conseguimento del titolo di Laurea Magistrale in Biologia. Il titolo dà accesso, previo superamento di prova di ammissione, a corsi di Master di II livello e ai Dottorati di Ricerca.</w:t>
      </w:r>
    </w:p>
    <w:p w:rsidR="00DE601D" w:rsidRPr="004A493A" w:rsidRDefault="00DE601D" w:rsidP="004A493A">
      <w:pPr>
        <w:ind w:right="-82"/>
        <w:jc w:val="both"/>
      </w:pPr>
    </w:p>
    <w:p w:rsidR="00DE601D" w:rsidRPr="004A493A" w:rsidRDefault="00DE601D" w:rsidP="004A493A">
      <w:pPr>
        <w:jc w:val="both"/>
      </w:pPr>
      <w:r w:rsidRPr="004A493A">
        <w:rPr>
          <w:b/>
        </w:rPr>
        <w:t>Obiettivi formativi specifici e descrizione del percorso formativo</w:t>
      </w:r>
    </w:p>
    <w:p w:rsidR="00DE601D" w:rsidRPr="004A493A" w:rsidRDefault="00DE601D" w:rsidP="004A493A">
      <w:pPr>
        <w:ind w:right="-82"/>
        <w:jc w:val="both"/>
      </w:pPr>
      <w:r w:rsidRPr="004A493A">
        <w:t xml:space="preserve">Il Corso di Laurea Magistrale in Biologia si propone di formare figure professionali destinate all'attività di formazione e ricerca nel campo delle scienze della vita o a ricoprire ruoli tecnico-gestionali nell'industria (farmacologica, biotecnologica e alimentare) e nei servizi per la tutela della salute e dell'ambiente. </w:t>
      </w:r>
    </w:p>
    <w:p w:rsidR="00DE601D" w:rsidRPr="004A493A" w:rsidRDefault="00DE601D" w:rsidP="004A493A">
      <w:pPr>
        <w:ind w:right="-82"/>
        <w:jc w:val="both"/>
      </w:pPr>
      <w:r w:rsidRPr="004A493A">
        <w:t>Obiettivi del corso di laurea sono l’acquisizione da parte dello studente di:</w:t>
      </w:r>
    </w:p>
    <w:p w:rsidR="00DE601D" w:rsidRPr="004A493A" w:rsidRDefault="00DE601D" w:rsidP="004A493A">
      <w:pPr>
        <w:ind w:right="-82"/>
        <w:jc w:val="both"/>
      </w:pPr>
      <w:r w:rsidRPr="004A493A">
        <w:t>•</w:t>
      </w:r>
      <w:r w:rsidRPr="004A493A">
        <w:tab/>
        <w:t>conoscenza approfondita delle discipline biologiche e dei loro più recenti sviluppi, con l'obiettivo di generare capacità di innovazione. Selezionando insegnamenti diversi tra quelli opzionali, lo studente potrà approfondire un determinato ambito tematico (come dettagliato più oltre), senza che ciò precluda la possibilità di estendere la sua formazione a più ambiti;</w:t>
      </w:r>
    </w:p>
    <w:p w:rsidR="00DE601D" w:rsidRPr="004A493A" w:rsidRDefault="00DE601D" w:rsidP="004A493A">
      <w:pPr>
        <w:ind w:right="-82"/>
        <w:jc w:val="both"/>
      </w:pPr>
      <w:r w:rsidRPr="004A493A">
        <w:t>•</w:t>
      </w:r>
      <w:r w:rsidRPr="004A493A">
        <w:tab/>
        <w:t>conoscenza teorica e pratica relativa alle metodologie attuali di indagine e ricerca in campo biologico; familiarità con i metodi di analisi statistica e presentazione dei dati e con le applicazioni dell'informatica in campo biologico;</w:t>
      </w:r>
    </w:p>
    <w:p w:rsidR="00DE601D" w:rsidRPr="004A493A" w:rsidRDefault="00DE601D" w:rsidP="004A493A">
      <w:pPr>
        <w:ind w:right="-82"/>
        <w:jc w:val="both"/>
      </w:pPr>
      <w:r w:rsidRPr="004A493A">
        <w:t>•</w:t>
      </w:r>
      <w:r w:rsidRPr="004A493A">
        <w:tab/>
        <w:t>familiarità con l’utilizzo di banche dati informatizzate e con tutti i mezzi attuali di reperimento dell’informazione; capacità di lettura critica della letteratura scientifica internazionale;</w:t>
      </w:r>
    </w:p>
    <w:p w:rsidR="00DE601D" w:rsidRPr="004A493A" w:rsidRDefault="00DE601D" w:rsidP="004A493A">
      <w:pPr>
        <w:ind w:right="-82"/>
        <w:jc w:val="both"/>
      </w:pPr>
      <w:r w:rsidRPr="004A493A">
        <w:t>•</w:t>
      </w:r>
      <w:r w:rsidRPr="004A493A">
        <w:tab/>
        <w:t>progettualità nello sviluppo di protocolli di studio e nella soluzione dei problemi tecnici relativi all'attività di ricerca;</w:t>
      </w:r>
    </w:p>
    <w:p w:rsidR="00DE601D" w:rsidRPr="004A493A" w:rsidRDefault="00DE601D" w:rsidP="004A493A">
      <w:pPr>
        <w:ind w:right="-82"/>
        <w:jc w:val="both"/>
      </w:pPr>
      <w:r w:rsidRPr="004A493A">
        <w:t>•</w:t>
      </w:r>
      <w:r w:rsidRPr="004A493A">
        <w:tab/>
        <w:t>familiarità con la pratica generale di laboratorio e conoscenza di almeno una specifica metodica di indagine a livello di ricerca.</w:t>
      </w:r>
    </w:p>
    <w:p w:rsidR="00DE601D" w:rsidRPr="004A493A" w:rsidRDefault="00DE601D" w:rsidP="004A493A">
      <w:pPr>
        <w:ind w:right="-82"/>
        <w:jc w:val="both"/>
      </w:pPr>
    </w:p>
    <w:p w:rsidR="00DE601D" w:rsidRPr="004A493A" w:rsidRDefault="00DE601D" w:rsidP="004A493A">
      <w:pPr>
        <w:ind w:right="-82"/>
        <w:jc w:val="both"/>
      </w:pPr>
      <w:r w:rsidRPr="004A493A">
        <w:t xml:space="preserve">Il Corso ha l’obiettivo di formare figure professionali caratterizzate da capacità di ricerca ed innovazione. L'approccio alla materia mira, piuttosto che a una formazione di carattere generale, all'approfondimento di temi specifici, selezionati sulla base delle competenze di ricerca disponibili presso la sede. Di valore generale rimane invece l'acquisizione del metodo di lavoro e della capacità di reperimento, analisi e interpretazione critica dell'informazione. Lo sviluppo di capacità tecniche e operative è affidato primariamente alle attività che lo studente svolgerà nell’ambito della tesi di laurea, che ha carattere sempre sperimentale e prevede circa un anno di lavoro a tempo </w:t>
      </w:r>
      <w:r>
        <w:t xml:space="preserve">pieno presso un laboratorio di </w:t>
      </w:r>
      <w:r w:rsidRPr="004A493A">
        <w:t xml:space="preserve">ricerca. L'attività di tesi potrà essere svolta anche presso enti esterni accreditati, nazionali ed esteri. </w:t>
      </w:r>
    </w:p>
    <w:p w:rsidR="00DE601D" w:rsidRPr="004A493A" w:rsidRDefault="00DE601D" w:rsidP="004A493A">
      <w:pPr>
        <w:ind w:right="-82"/>
        <w:jc w:val="both"/>
      </w:pPr>
      <w:r w:rsidRPr="004A493A">
        <w:t>Il repertorio degli insegnamenti del Corso di Laurea magistrale offre agli studenti l’opportunità di caratterizzare il loro piano di studi con diverse specificità tematiche, come descritto qui di seguito: 1) “Biomolecolare", con accento su argomenti quali la struttura delle molecole biologiche, la sua codifica da parte dei geni e i meccanismi di modulazione dell'espressione genica, con particolare riferimento ai processi di differenziamento cellulare e sviluppo degli organismi; 2) "Fisiopatologico" destinato ad approfondire gli aspetti funzionali della biologia, dal livello molecolare a quello di organismo, con riferimento diretto ai meccanismi di mala</w:t>
      </w:r>
      <w:r>
        <w:t xml:space="preserve">ttia nell'uomo e alle modalità </w:t>
      </w:r>
      <w:r w:rsidRPr="004A493A">
        <w:t>di azione dei farmaci; 3) "Bioecologico", rivolto all'integrazione fra metodologie biomolecolari e quelle proprie dell'ecologia allo studio della biodiversità e alla valutazione  dell'ambiente.</w:t>
      </w:r>
    </w:p>
    <w:p w:rsidR="00DE601D" w:rsidRPr="004A493A" w:rsidRDefault="00DE601D" w:rsidP="004A493A">
      <w:pPr>
        <w:ind w:right="-82"/>
        <w:jc w:val="both"/>
      </w:pPr>
      <w:r w:rsidRPr="004A493A">
        <w:t>Il fine di tali differenziazioni tematiche è di fornire una traccia per lo specifico approfondimento di diverse aree di indagine della biologia attuale, che si differenziano per contenuti e metodi, formando così figure professionali con differenti connotazioni teorico-applicative. Tuttavia, nel loro insieme, gli insegnamenti attivati costituiscono una offerta variata, a cui lo studente interessato può eventualmente attingere, mediante la presentazione di un opportuno piano degli studi, per organizzare percorsi interdisciplinari. L’accettazione dei piani degli studi è comunque vincolata al parere del Consiglio di Coordinamento Didattico, che ne valuta la coerenza dei contenuti.</w:t>
      </w:r>
    </w:p>
    <w:p w:rsidR="00DE601D" w:rsidRPr="004A493A" w:rsidRDefault="00DE601D" w:rsidP="004A493A">
      <w:pPr>
        <w:ind w:right="-82"/>
        <w:jc w:val="both"/>
      </w:pPr>
      <w:r w:rsidRPr="004A493A">
        <w:t>Il I anno del Corso di Laurea è principalmente dedicato all'apprendimento teorico; il II anno comprende un numero molto limitato di corsi ed è largamente dedicato all'attività sperimentale (di laboratorio o, nel caso delle discipline bioecologiche, di campo). Quest'ultima vede la partecipazione attiva dello studente a progetti di ricerca, i cui risultati sono argomento dell'elaborato di tesi.</w:t>
      </w:r>
    </w:p>
    <w:p w:rsidR="00DE601D" w:rsidRPr="004A493A" w:rsidRDefault="00DE601D" w:rsidP="004A493A">
      <w:pPr>
        <w:ind w:right="-82"/>
        <w:jc w:val="both"/>
      </w:pPr>
      <w:r w:rsidRPr="004A493A">
        <w:t>Indipendentemente dall’orientamento culturale prescelto dalla studente, si prevede che il percorso formativo porti al conseguimento dei seguenti risultati di apprendimento:</w:t>
      </w:r>
    </w:p>
    <w:p w:rsidR="00DE601D" w:rsidRPr="004A493A" w:rsidRDefault="00DE601D" w:rsidP="004A493A">
      <w:pPr>
        <w:ind w:right="-82"/>
        <w:jc w:val="both"/>
      </w:pPr>
      <w:r w:rsidRPr="004A493A">
        <w:t xml:space="preserve">Conoscenza e capacità di comprensione </w:t>
      </w:r>
    </w:p>
    <w:p w:rsidR="00DE601D" w:rsidRPr="004A493A" w:rsidRDefault="00DE601D" w:rsidP="004A493A">
      <w:pPr>
        <w:ind w:right="-82"/>
        <w:jc w:val="both"/>
      </w:pPr>
      <w:r w:rsidRPr="004A493A">
        <w:t>Lo scopo del percorso formativo  è l’approfondimento delle conoscenze specifiche della classe, precedentemente acquisite durante gli studi superiori del primo ciclo (Laurea Triennale). L’approfondimento riguarda non solo il livello della conoscenza, ma anche il percorso conoscitivo e le metodologie di indagine che hanno portato allo sviluppo della stessa. Il risultato atteso da tale approfondimento è lo sviluppo delle capacità critiche e di innovazione necessarie all’attività di ricerca scientifica.</w:t>
      </w:r>
    </w:p>
    <w:p w:rsidR="00DE601D" w:rsidRPr="004A493A" w:rsidRDefault="00DE601D" w:rsidP="004A493A">
      <w:pPr>
        <w:ind w:right="-82"/>
        <w:jc w:val="both"/>
      </w:pPr>
      <w:r w:rsidRPr="004A493A">
        <w:t xml:space="preserve">Capacità di applicare conoscenza e comprensione </w:t>
      </w:r>
    </w:p>
    <w:p w:rsidR="00DE601D" w:rsidRPr="004A493A" w:rsidRDefault="00DE601D" w:rsidP="004A493A">
      <w:pPr>
        <w:ind w:right="-82"/>
        <w:jc w:val="both"/>
      </w:pPr>
      <w:r w:rsidRPr="004A493A">
        <w:t xml:space="preserve">L’applicazione pratica delle conoscenze e lo sviluppo della capacità di ideare soluzioni innovative a problemi teorici e pratici costituiscono lo scopo fondamentale dell’attività di tesi sperimentale, a cui tutti gli studenti di questo ciclo sono chiamati. Durante tale attività lo studente si confronta con metodologie sperimentali, sia generali sia specifiche, e con gli aspetti pratici legati al reperimento e organizzazione dell’informazione scientifica. </w:t>
      </w:r>
    </w:p>
    <w:p w:rsidR="00DE601D" w:rsidRPr="004A493A" w:rsidRDefault="00DE601D" w:rsidP="004A493A">
      <w:pPr>
        <w:ind w:right="-82"/>
        <w:jc w:val="both"/>
      </w:pPr>
      <w:r w:rsidRPr="004A493A">
        <w:t>Autonomia di giudizio</w:t>
      </w:r>
    </w:p>
    <w:p w:rsidR="00DE601D" w:rsidRPr="004A493A" w:rsidRDefault="00DE601D" w:rsidP="004A493A">
      <w:pPr>
        <w:ind w:right="-82"/>
        <w:jc w:val="both"/>
      </w:pPr>
      <w:r w:rsidRPr="004A493A">
        <w:t xml:space="preserve">L’autonomia di giudizio richiesta a questo livello comprende la familiarità con l’analisi statistica dei dati sperimentali, l’interpretazione critica dei suoi risultati e la capacità di valutare la misura in cui un concetto sia generalizzabile a contesti diversi da quello in cui è stato sviluppato. </w:t>
      </w:r>
    </w:p>
    <w:p w:rsidR="00DE601D" w:rsidRPr="004A493A" w:rsidRDefault="00DE601D" w:rsidP="004A493A">
      <w:pPr>
        <w:ind w:right="-82"/>
        <w:jc w:val="both"/>
      </w:pPr>
      <w:r w:rsidRPr="004A493A">
        <w:t>Abilità comunicative</w:t>
      </w:r>
    </w:p>
    <w:p w:rsidR="00DE601D" w:rsidRPr="004A493A" w:rsidRDefault="00DE601D" w:rsidP="004A493A">
      <w:pPr>
        <w:ind w:right="-82"/>
        <w:jc w:val="both"/>
      </w:pPr>
      <w:r w:rsidRPr="004A493A">
        <w:t>L’attività relativa alla prova finale richiede allo studente di affrontare in modo sistematico la letteratura internazionale, di comunicare e discutere con i colleghi i risultati del proprio lavoro di ricerca e, infine, di organizzarli in un documento con la struttura tipica degli articoli scientifici.</w:t>
      </w:r>
    </w:p>
    <w:p w:rsidR="00DE601D" w:rsidRPr="004A493A" w:rsidRDefault="00DE601D" w:rsidP="004A493A">
      <w:pPr>
        <w:ind w:right="-82"/>
        <w:jc w:val="both"/>
      </w:pPr>
      <w:r w:rsidRPr="004A493A">
        <w:t xml:space="preserve">Capacità di apprendimento </w:t>
      </w:r>
    </w:p>
    <w:p w:rsidR="00DE601D" w:rsidRPr="004A493A" w:rsidRDefault="00DE601D" w:rsidP="004A493A">
      <w:pPr>
        <w:ind w:right="-82"/>
        <w:jc w:val="both"/>
      </w:pPr>
      <w:r w:rsidRPr="004A493A">
        <w:t>La capacità di apprendimento richiesta è quella idonea ad avviare ad occupazioni in cui lo studio continua ad essere parte integrante e fondamentale del lavoro.</w:t>
      </w:r>
    </w:p>
    <w:p w:rsidR="00DE601D" w:rsidRPr="004A493A" w:rsidRDefault="00DE601D" w:rsidP="004A493A">
      <w:pPr>
        <w:ind w:right="-82"/>
        <w:jc w:val="both"/>
      </w:pPr>
    </w:p>
    <w:p w:rsidR="00DE601D" w:rsidRPr="004A493A" w:rsidRDefault="00DE601D" w:rsidP="004A493A">
      <w:pPr>
        <w:jc w:val="both"/>
        <w:rPr>
          <w:b/>
        </w:rPr>
      </w:pPr>
      <w:r w:rsidRPr="004A493A">
        <w:rPr>
          <w:b/>
        </w:rPr>
        <w:t>Profili professionali e sbocchi occupazionali</w:t>
      </w:r>
    </w:p>
    <w:p w:rsidR="00DE601D" w:rsidRPr="004A493A" w:rsidRDefault="00DE601D" w:rsidP="004A493A">
      <w:pPr>
        <w:jc w:val="both"/>
      </w:pPr>
      <w:r w:rsidRPr="004A493A">
        <w:t>Le competenze professionali acquisibili con il Corso di Laurea Magistrale in Biologia (laurea di II livello) sono destinate primariamente all’attività di ricerca biologica di base (prevalentemente in ambito accademico), alle attività di ricerca applicativa e sviluppo (prevalentemente presso aziende). Il Corso di Laurea Magistrale dà accesso alla formazione di III livello, organizzata nei dottorati di ricerca, nei corsi di specializzazione e master.</w:t>
      </w:r>
    </w:p>
    <w:p w:rsidR="00DE601D" w:rsidRPr="004A493A" w:rsidRDefault="00DE601D" w:rsidP="004A493A">
      <w:pPr>
        <w:jc w:val="both"/>
      </w:pPr>
      <w:r w:rsidRPr="004A493A">
        <w:t>Le competenze sono inoltre adeguate all’assunzione di ruoli gestionali e di coordinamento nell’ambito di:</w:t>
      </w:r>
    </w:p>
    <w:p w:rsidR="00DE601D" w:rsidRPr="004A493A" w:rsidRDefault="00DE601D" w:rsidP="004A493A">
      <w:pPr>
        <w:jc w:val="both"/>
      </w:pPr>
      <w:r w:rsidRPr="004A493A">
        <w:t>a) attività di analisi e controllo finalizzate alle attività produttive in ambito bio-sanitario, farmaceutico, biotecnologico, zootecnico, agro-alimentare ed ittico, etc.</w:t>
      </w:r>
    </w:p>
    <w:p w:rsidR="00DE601D" w:rsidRPr="004A493A" w:rsidRDefault="00DE601D" w:rsidP="004A493A">
      <w:pPr>
        <w:jc w:val="both"/>
      </w:pPr>
      <w:r w:rsidRPr="004A493A">
        <w:t>b) enti pubblici e privati operanti nell’erogazione diretta di servizi sanitari, o di controllo e gestione dell’ambiente e della salute pubblica.</w:t>
      </w:r>
    </w:p>
    <w:p w:rsidR="00DE601D" w:rsidRPr="004A493A" w:rsidRDefault="00DE601D" w:rsidP="004A493A">
      <w:pPr>
        <w:jc w:val="both"/>
      </w:pPr>
      <w:r w:rsidRPr="004A493A">
        <w:t>c) negli studi professionali multidisciplinari impegnati nei campi della valutazione di impatto ambientale, della elaborazione di progetti per la conservazione e per il ripristino dell’ambiente</w:t>
      </w:r>
    </w:p>
    <w:p w:rsidR="00DE601D" w:rsidRPr="004A493A" w:rsidRDefault="00DE601D" w:rsidP="004A493A">
      <w:pPr>
        <w:jc w:val="both"/>
      </w:pPr>
      <w:r w:rsidRPr="004A493A">
        <w:t>d) in tutti quei campi, pubblici e privati, dove si debbano classificare, gestire e utilizzare organismi viventi e loro costituenti, e gestire il rapporto fra sviluppo e qualità dell’ambiente.</w:t>
      </w:r>
    </w:p>
    <w:p w:rsidR="00DE601D" w:rsidRPr="004A493A" w:rsidRDefault="00DE601D" w:rsidP="004A493A">
      <w:pPr>
        <w:jc w:val="both"/>
      </w:pPr>
      <w:r w:rsidRPr="004A493A">
        <w:t>Secondo la classificazione ISTAT</w:t>
      </w:r>
      <w:r>
        <w:t>, il corso di laurea</w:t>
      </w:r>
      <w:r w:rsidRPr="004A493A">
        <w:t xml:space="preserve"> prepara alle professioni di:</w:t>
      </w:r>
    </w:p>
    <w:p w:rsidR="00DE601D" w:rsidRPr="004A493A" w:rsidRDefault="00DE601D" w:rsidP="004A493A">
      <w:pPr>
        <w:jc w:val="both"/>
      </w:pPr>
      <w:r w:rsidRPr="004A493A">
        <w:t>Biologi e professioni assimilate</w:t>
      </w:r>
    </w:p>
    <w:p w:rsidR="00DE601D" w:rsidRPr="004A493A" w:rsidRDefault="00DE601D" w:rsidP="004A493A">
      <w:pPr>
        <w:jc w:val="both"/>
      </w:pPr>
      <w:r w:rsidRPr="004A493A">
        <w:t>Biochimici</w:t>
      </w:r>
    </w:p>
    <w:p w:rsidR="00DE601D" w:rsidRPr="004A493A" w:rsidRDefault="00DE601D" w:rsidP="004A493A">
      <w:pPr>
        <w:jc w:val="both"/>
      </w:pPr>
      <w:r w:rsidRPr="004A493A">
        <w:t>Biofisici</w:t>
      </w:r>
    </w:p>
    <w:p w:rsidR="00DE601D" w:rsidRPr="004A493A" w:rsidRDefault="00DE601D" w:rsidP="004A493A">
      <w:pPr>
        <w:jc w:val="both"/>
      </w:pPr>
      <w:r w:rsidRPr="004A493A">
        <w:t>Botanici</w:t>
      </w:r>
    </w:p>
    <w:p w:rsidR="00DE601D" w:rsidRPr="004A493A" w:rsidRDefault="00DE601D" w:rsidP="004A493A">
      <w:pPr>
        <w:jc w:val="both"/>
      </w:pPr>
      <w:r w:rsidRPr="004A493A">
        <w:t>Zoologi</w:t>
      </w:r>
    </w:p>
    <w:p w:rsidR="00DE601D" w:rsidRPr="004A493A" w:rsidRDefault="00DE601D" w:rsidP="004A493A">
      <w:pPr>
        <w:jc w:val="both"/>
      </w:pPr>
      <w:r w:rsidRPr="004A493A">
        <w:t>Ecologi</w:t>
      </w:r>
    </w:p>
    <w:p w:rsidR="00DE601D" w:rsidRPr="004A493A" w:rsidRDefault="00DE601D" w:rsidP="004A493A">
      <w:pPr>
        <w:jc w:val="both"/>
      </w:pPr>
      <w:r w:rsidRPr="004A493A">
        <w:t>Farmacologi</w:t>
      </w:r>
    </w:p>
    <w:p w:rsidR="00DE601D" w:rsidRPr="004A493A" w:rsidRDefault="00DE601D" w:rsidP="004A493A">
      <w:pPr>
        <w:jc w:val="both"/>
      </w:pPr>
      <w:r w:rsidRPr="004A493A">
        <w:t>Microbiologi</w:t>
      </w:r>
    </w:p>
    <w:p w:rsidR="00DE601D" w:rsidRPr="004A493A" w:rsidRDefault="00DE601D" w:rsidP="004A493A">
      <w:pPr>
        <w:jc w:val="both"/>
      </w:pPr>
      <w:r w:rsidRPr="004A493A">
        <w:t>Ricercatori e tecnici laureati nelle scienze biologiche</w:t>
      </w:r>
    </w:p>
    <w:p w:rsidR="00DE601D" w:rsidRPr="004A493A" w:rsidRDefault="00DE601D" w:rsidP="004A493A">
      <w:pPr>
        <w:jc w:val="both"/>
      </w:pPr>
      <w:r w:rsidRPr="004A493A">
        <w:t>Ricercatori e tecnici laureati nelle scienze mediche</w:t>
      </w:r>
    </w:p>
    <w:p w:rsidR="00DE601D" w:rsidRPr="004A493A" w:rsidRDefault="00DE601D" w:rsidP="004A493A">
      <w:pPr>
        <w:jc w:val="both"/>
      </w:pPr>
    </w:p>
    <w:p w:rsidR="00DE601D" w:rsidRPr="004A493A" w:rsidRDefault="00DE601D" w:rsidP="004A493A">
      <w:pPr>
        <w:jc w:val="both"/>
        <w:rPr>
          <w:b/>
        </w:rPr>
      </w:pPr>
      <w:r w:rsidRPr="004A493A">
        <w:rPr>
          <w:b/>
        </w:rPr>
        <w:t>Norme relative all’accesso</w:t>
      </w:r>
    </w:p>
    <w:p w:rsidR="00DE601D" w:rsidRPr="004A493A" w:rsidRDefault="00DE601D" w:rsidP="004A493A">
      <w:pPr>
        <w:jc w:val="both"/>
      </w:pPr>
      <w:r w:rsidRPr="004A493A">
        <w:t>Per essere ammessi al Corso di Laurea Magistrale occorre essere in possesso della Laurea o del Diploma universitario di durata triennale, ovvero di titolo di studio conseguito all’estero, riconosciuto idoneo. In particolare, possono essere ammessi alla Laurea Magistrale in Biologia i laureati delle Lauree Triennali delle Facoltà di Scienze MM FF NN, di Biotecnologie, Scienze Naturali, Farmacia, Medicina e Chirurgia e Ingegneria di qualunque Ateneo che dimostrino di possedere le competenze necessarie per seguire con profitto gli insegnamenti del Corso di Laurea. A questo scopo, è previsto un colloquio di valutazione delle conoscenze dello studente che precede l’inizio delle attività didattiche; le diverse date e le modalità di svolgimento dei colloqui saranno diffuse con appositi avvisi. Il colloquio verterà sulle conoscenze fondamentali in campo morfologico, genetico, biochimico-molecolare, funzionale ed ecologico necessarie alla comprensione delle discipline del percorso formativo prescelto. Si rinvia al sito web del corso di laurea (www.biologia.unimib.it) per ulteriori dettagli sui contenuti oggetto del colloquio e sui relativi testi di riferimento.</w:t>
      </w:r>
    </w:p>
    <w:p w:rsidR="00DE601D" w:rsidRDefault="00DE601D" w:rsidP="004A493A">
      <w:pPr>
        <w:jc w:val="both"/>
      </w:pPr>
    </w:p>
    <w:p w:rsidR="00DE601D" w:rsidRPr="004A493A" w:rsidRDefault="00DE601D" w:rsidP="004A493A">
      <w:pPr>
        <w:jc w:val="both"/>
      </w:pPr>
    </w:p>
    <w:p w:rsidR="00DE601D" w:rsidRPr="004A493A" w:rsidRDefault="00DE601D" w:rsidP="004A493A">
      <w:pPr>
        <w:jc w:val="both"/>
      </w:pPr>
      <w:r w:rsidRPr="004A493A">
        <w:rPr>
          <w:b/>
        </w:rPr>
        <w:t>Organizzazione del corso</w:t>
      </w:r>
    </w:p>
    <w:p w:rsidR="00DE601D" w:rsidRPr="004A493A" w:rsidRDefault="00DE601D" w:rsidP="004A493A">
      <w:pPr>
        <w:jc w:val="both"/>
      </w:pPr>
      <w:r w:rsidRPr="004A493A">
        <w:t>- Attività formative caratterizzanti e affini o integrative</w:t>
      </w:r>
    </w:p>
    <w:p w:rsidR="00DE601D" w:rsidRPr="004A493A" w:rsidRDefault="00DE601D" w:rsidP="004A493A">
      <w:pPr>
        <w:jc w:val="both"/>
      </w:pPr>
      <w:r w:rsidRPr="004A493A">
        <w:t xml:space="preserve">Il Corso di Laurea è articolato in attività formative dedicate all’approfondimento di tematiche e professionalità specifiche per un totale di 120 crediti, distribuiti in due anni. </w:t>
      </w:r>
    </w:p>
    <w:p w:rsidR="00DE601D" w:rsidRPr="004A493A" w:rsidRDefault="00DE601D" w:rsidP="004A493A">
      <w:pPr>
        <w:jc w:val="both"/>
      </w:pPr>
      <w:r w:rsidRPr="004A493A">
        <w:t xml:space="preserve">I crediti formativi rappresentano il lavoro di apprendimento dello studente, comprensivo delle attività formative attuate dal Corso di Laurea e dell’impegno riservato allo studio personale o di altre attività formative di tipo individuale. Un CFU corrisponde a 25 ore di lavoro complessivo, distribuite tra ore di lezione frontale, esercitazioni e attività di laboratorio, studio individuale, attività di stage e tirocinio. </w:t>
      </w:r>
    </w:p>
    <w:p w:rsidR="00DE601D" w:rsidRPr="004A493A" w:rsidRDefault="00DE601D" w:rsidP="004A493A">
      <w:pPr>
        <w:jc w:val="both"/>
      </w:pPr>
    </w:p>
    <w:p w:rsidR="00DE601D" w:rsidRPr="004A493A" w:rsidRDefault="00DE601D" w:rsidP="004A493A">
      <w:pPr>
        <w:jc w:val="both"/>
      </w:pPr>
      <w:r w:rsidRPr="004A493A">
        <w:t>Il percorso di studi prevede le seguenti:</w:t>
      </w:r>
    </w:p>
    <w:p w:rsidR="00DE601D" w:rsidRPr="004A493A" w:rsidRDefault="00DE601D" w:rsidP="004A493A">
      <w:pPr>
        <w:jc w:val="both"/>
      </w:pPr>
    </w:p>
    <w:p w:rsidR="00DE601D" w:rsidRPr="004A493A" w:rsidRDefault="00DE601D" w:rsidP="004A493A">
      <w:pPr>
        <w:jc w:val="both"/>
      </w:pPr>
      <w:r w:rsidRPr="004A493A">
        <w:t>Attività formative caratterizzanti:</w:t>
      </w:r>
    </w:p>
    <w:p w:rsidR="00DE601D" w:rsidRPr="004A493A" w:rsidRDefault="00DE601D" w:rsidP="004A493A">
      <w:pPr>
        <w:jc w:val="both"/>
      </w:pPr>
    </w:p>
    <w:p w:rsidR="00DE601D" w:rsidRPr="004A493A" w:rsidRDefault="00DE601D" w:rsidP="004A493A">
      <w:pPr>
        <w:jc w:val="both"/>
      </w:pPr>
      <w:r w:rsidRPr="004A493A">
        <w:t>Discipline del settore Biodiversità e ambiente:</w:t>
      </w:r>
    </w:p>
    <w:p w:rsidR="00DE601D" w:rsidRPr="004A493A" w:rsidRDefault="00DE601D" w:rsidP="004A493A">
      <w:pPr>
        <w:jc w:val="both"/>
      </w:pPr>
      <w:r>
        <w:t xml:space="preserve">EVOLUZIONE MOLECOLARE - SSD BIO/05 </w:t>
      </w:r>
      <w:r w:rsidRPr="004A493A">
        <w:t>- 6 CFU</w:t>
      </w:r>
    </w:p>
    <w:p w:rsidR="00DE601D" w:rsidRPr="004A493A" w:rsidRDefault="00DE601D" w:rsidP="004A493A">
      <w:pPr>
        <w:jc w:val="both"/>
      </w:pPr>
      <w:r w:rsidRPr="004A493A">
        <w:t xml:space="preserve">BIOLOGIA QUANTITATIVA - SSD BIO/07 - 6 CFU  </w:t>
      </w:r>
    </w:p>
    <w:p w:rsidR="00DE601D" w:rsidRPr="004A493A" w:rsidRDefault="00DE601D" w:rsidP="004A493A">
      <w:pPr>
        <w:jc w:val="both"/>
      </w:pPr>
      <w:r>
        <w:t xml:space="preserve">EMBRIOLOGIA </w:t>
      </w:r>
      <w:r w:rsidRPr="004A493A">
        <w:t>- SSD BIO/06 - 6 CFU</w:t>
      </w:r>
    </w:p>
    <w:p w:rsidR="00DE601D" w:rsidRPr="004A493A" w:rsidRDefault="00DE601D" w:rsidP="004A493A">
      <w:pPr>
        <w:jc w:val="both"/>
      </w:pPr>
    </w:p>
    <w:p w:rsidR="00DE601D" w:rsidRPr="004A493A" w:rsidRDefault="00DE601D" w:rsidP="004A493A">
      <w:pPr>
        <w:jc w:val="both"/>
      </w:pPr>
      <w:r w:rsidRPr="004A493A">
        <w:t>Discipline del settore biomolecolare</w:t>
      </w:r>
    </w:p>
    <w:p w:rsidR="00DE601D" w:rsidRPr="004A493A" w:rsidRDefault="00DE601D" w:rsidP="004A493A">
      <w:pPr>
        <w:jc w:val="both"/>
      </w:pPr>
      <w:r w:rsidRPr="004A493A">
        <w:t>BIOL</w:t>
      </w:r>
      <w:r>
        <w:t xml:space="preserve">OGIA MOLECOLARE DEGLI EUCARIOTI - SSD BIO/11 </w:t>
      </w:r>
      <w:r w:rsidRPr="004A493A">
        <w:t>6 CFU</w:t>
      </w:r>
    </w:p>
    <w:p w:rsidR="00DE601D" w:rsidRPr="004A493A" w:rsidRDefault="00DE601D" w:rsidP="004A493A">
      <w:pPr>
        <w:jc w:val="both"/>
      </w:pPr>
      <w:r>
        <w:t>METODOLOGIE BIOCHIMICHE</w:t>
      </w:r>
      <w:r w:rsidRPr="004A493A">
        <w:t xml:space="preserve"> - SSD BIO/10 - 6 CFU</w:t>
      </w:r>
    </w:p>
    <w:p w:rsidR="00DE601D" w:rsidRPr="004A493A" w:rsidRDefault="00DE601D" w:rsidP="004A493A">
      <w:pPr>
        <w:jc w:val="both"/>
      </w:pPr>
      <w:r w:rsidRPr="004A493A">
        <w:t>FISIOLOGIA MOLECOLARE DELLE PIANTE - SSD BIO/04 - 6 CFU</w:t>
      </w:r>
    </w:p>
    <w:p w:rsidR="00DE601D" w:rsidRPr="004A493A" w:rsidRDefault="00DE601D" w:rsidP="004A493A">
      <w:pPr>
        <w:jc w:val="both"/>
      </w:pPr>
      <w:r w:rsidRPr="004A493A">
        <w:t>MICROBIOLOGIA MOLECOLARE - SSD BIO/19 - 6 CFU</w:t>
      </w:r>
    </w:p>
    <w:p w:rsidR="00DE601D" w:rsidRPr="004A493A" w:rsidRDefault="00DE601D" w:rsidP="004A493A">
      <w:pPr>
        <w:jc w:val="both"/>
      </w:pPr>
    </w:p>
    <w:p w:rsidR="00DE601D" w:rsidRPr="004A493A" w:rsidRDefault="00DE601D" w:rsidP="004A493A">
      <w:pPr>
        <w:jc w:val="both"/>
      </w:pPr>
      <w:r w:rsidRPr="004A493A">
        <w:t>Discipline del settore biomedico</w:t>
      </w:r>
    </w:p>
    <w:p w:rsidR="00DE601D" w:rsidRPr="004A493A" w:rsidRDefault="00DE601D" w:rsidP="004A493A">
      <w:pPr>
        <w:jc w:val="both"/>
      </w:pPr>
      <w:r w:rsidRPr="004A493A">
        <w:t>FISIOLOGIA CELLULARE - SSD BIO/09 - 6 CFU</w:t>
      </w:r>
    </w:p>
    <w:p w:rsidR="00DE601D" w:rsidRPr="004A493A" w:rsidRDefault="00DE601D" w:rsidP="004A493A">
      <w:pPr>
        <w:jc w:val="both"/>
      </w:pPr>
      <w:r w:rsidRPr="004A493A">
        <w:t>FARMACOLOGIA DEI CHEMIOTERAPICI - SSD BIO/14 - 6 CFU</w:t>
      </w:r>
    </w:p>
    <w:p w:rsidR="00DE601D" w:rsidRPr="004A493A" w:rsidRDefault="00DE601D" w:rsidP="004A493A">
      <w:pPr>
        <w:jc w:val="both"/>
      </w:pPr>
      <w:r w:rsidRPr="004A493A">
        <w:t>LABORATORIO DI STATISTICA - SSD MED/01 - 6 CFU</w:t>
      </w:r>
    </w:p>
    <w:p w:rsidR="00DE601D" w:rsidRPr="004A493A" w:rsidRDefault="00DE601D" w:rsidP="004A493A">
      <w:pPr>
        <w:jc w:val="both"/>
      </w:pPr>
      <w:r w:rsidRPr="004A493A">
        <w:t>IMMUNOLOGIA APPLICATA - SSD MED/04 - 6 CFU</w:t>
      </w:r>
    </w:p>
    <w:p w:rsidR="00DE601D" w:rsidRPr="004A493A" w:rsidRDefault="00DE601D" w:rsidP="004A493A">
      <w:pPr>
        <w:jc w:val="both"/>
      </w:pPr>
    </w:p>
    <w:p w:rsidR="00DE601D" w:rsidRPr="004A493A" w:rsidRDefault="00DE601D" w:rsidP="004A493A">
      <w:pPr>
        <w:jc w:val="both"/>
      </w:pPr>
      <w:r w:rsidRPr="004A493A">
        <w:t>Attività affini ed integrative:</w:t>
      </w:r>
    </w:p>
    <w:p w:rsidR="00DE601D" w:rsidRPr="004A493A" w:rsidRDefault="00DE601D" w:rsidP="004A493A">
      <w:pPr>
        <w:jc w:val="both"/>
      </w:pPr>
      <w:r w:rsidRPr="004A493A">
        <w:t>BIODIVERSITA' VEGETALE - SSD BIO/01 - 6 CFU</w:t>
      </w:r>
    </w:p>
    <w:p w:rsidR="00DE601D" w:rsidRPr="004A493A" w:rsidRDefault="00DE601D" w:rsidP="004A493A">
      <w:pPr>
        <w:jc w:val="both"/>
      </w:pPr>
      <w:r w:rsidRPr="004A493A">
        <w:t>BIOGEOGRAFIA - SSD BIO/05 - 6 CFU</w:t>
      </w:r>
    </w:p>
    <w:p w:rsidR="00DE601D" w:rsidRPr="004A493A" w:rsidRDefault="00DE601D" w:rsidP="004A493A">
      <w:pPr>
        <w:jc w:val="both"/>
      </w:pPr>
      <w:r w:rsidRPr="004A493A">
        <w:t>ANALISI E GESTIONE DI BIOCENOSI - SSD BIO/07 - 6 CFU</w:t>
      </w:r>
    </w:p>
    <w:p w:rsidR="00DE601D" w:rsidRPr="004A493A" w:rsidRDefault="00DE601D" w:rsidP="004A493A">
      <w:pPr>
        <w:jc w:val="both"/>
      </w:pPr>
      <w:r w:rsidRPr="004A493A">
        <w:t>SIMBIOSI - SSD BIO/05 - 6 CFU</w:t>
      </w:r>
    </w:p>
    <w:p w:rsidR="00DE601D" w:rsidRPr="004A493A" w:rsidRDefault="00DE601D" w:rsidP="004A493A">
      <w:pPr>
        <w:jc w:val="both"/>
      </w:pPr>
      <w:r w:rsidRPr="004A493A">
        <w:t>BIOLOGIA COMPUTAZIONALE - SSD BIO/10 - 6 CFU</w:t>
      </w:r>
    </w:p>
    <w:p w:rsidR="00DE601D" w:rsidRPr="004A493A" w:rsidRDefault="00DE601D" w:rsidP="004A493A">
      <w:pPr>
        <w:jc w:val="both"/>
      </w:pPr>
      <w:r w:rsidRPr="004A493A">
        <w:t>BIOCHIMICA DELLE PROTEINE - SSD BIO/10 - 6 CFU</w:t>
      </w:r>
    </w:p>
    <w:p w:rsidR="00DE601D" w:rsidRPr="004A493A" w:rsidRDefault="00DE601D" w:rsidP="004A493A">
      <w:pPr>
        <w:jc w:val="both"/>
      </w:pPr>
      <w:r w:rsidRPr="004A493A">
        <w:t>PATOLOGIE DEL METABOLISMO - SSD BIO/10 - 6 CFU</w:t>
      </w:r>
    </w:p>
    <w:p w:rsidR="00DE601D" w:rsidRPr="004A493A" w:rsidRDefault="00DE601D" w:rsidP="004A493A">
      <w:pPr>
        <w:jc w:val="both"/>
      </w:pPr>
      <w:r w:rsidRPr="004A493A">
        <w:t>NEUROSCIENZE - SSD BIO/09 - 6 CFU</w:t>
      </w:r>
    </w:p>
    <w:p w:rsidR="00DE601D" w:rsidRPr="004A493A" w:rsidRDefault="00DE601D" w:rsidP="004A493A">
      <w:pPr>
        <w:jc w:val="both"/>
      </w:pPr>
      <w:r w:rsidRPr="004A493A">
        <w:t>FISIOPATOLOGIA CARDIOVASCOLARE - SSD BIO/09 - 6 CFU</w:t>
      </w:r>
    </w:p>
    <w:p w:rsidR="00DE601D" w:rsidRPr="004A493A" w:rsidRDefault="00DE601D" w:rsidP="004A493A">
      <w:pPr>
        <w:jc w:val="both"/>
      </w:pPr>
      <w:r w:rsidRPr="004A493A">
        <w:t>GENETICA FUNZIONALE - SSD BIO/18 - 6 CFU</w:t>
      </w:r>
    </w:p>
    <w:p w:rsidR="00DE601D" w:rsidRPr="004A493A" w:rsidRDefault="00DE601D" w:rsidP="004A493A">
      <w:pPr>
        <w:jc w:val="both"/>
      </w:pPr>
      <w:r w:rsidRPr="004A493A">
        <w:t>GENETICA MOLECOLARE - SSD BIO/18 - 6 CFU</w:t>
      </w:r>
    </w:p>
    <w:p w:rsidR="00DE601D" w:rsidRPr="004A493A" w:rsidRDefault="00DE601D" w:rsidP="004A493A">
      <w:pPr>
        <w:jc w:val="both"/>
      </w:pPr>
      <w:r w:rsidRPr="004A493A">
        <w:t>ONCOLOGIA MOLECOLARE E CELLULARE - SSD BIO/13 - 6 CFU</w:t>
      </w:r>
    </w:p>
    <w:p w:rsidR="00DE601D" w:rsidRPr="004A493A" w:rsidRDefault="00DE601D" w:rsidP="004A493A">
      <w:pPr>
        <w:jc w:val="both"/>
      </w:pPr>
      <w:r w:rsidRPr="004A493A">
        <w:t>OMEOSTASI CELLULARE NEI TESSUTI SOMATICI E CELLULE STAMINALI - SSD BIO/13 - 6 CFU</w:t>
      </w:r>
    </w:p>
    <w:p w:rsidR="00DE601D" w:rsidRPr="004A493A" w:rsidRDefault="00DE601D" w:rsidP="004A493A">
      <w:pPr>
        <w:jc w:val="both"/>
      </w:pPr>
      <w:r>
        <w:t>CITOGENETICA</w:t>
      </w:r>
      <w:r w:rsidRPr="004A493A">
        <w:t xml:space="preserve"> - SSD BIO/18 - 6 CFU</w:t>
      </w:r>
    </w:p>
    <w:p w:rsidR="00DE601D" w:rsidRPr="004A493A" w:rsidRDefault="00DE601D" w:rsidP="004A493A">
      <w:pPr>
        <w:jc w:val="both"/>
      </w:pPr>
      <w:r w:rsidRPr="004A493A">
        <w:t>GENETICA UMANA - SSD BIO/18 - 6 CFU</w:t>
      </w:r>
    </w:p>
    <w:p w:rsidR="00DE601D" w:rsidRPr="004A493A" w:rsidRDefault="00DE601D" w:rsidP="004A493A">
      <w:pPr>
        <w:jc w:val="both"/>
      </w:pPr>
      <w:r w:rsidRPr="004A493A">
        <w:t>REGOLAZIONE GENICA E PATOLOGIA UMANA - SSD BIO/18 - 6 CFU</w:t>
      </w:r>
    </w:p>
    <w:p w:rsidR="00DE601D" w:rsidRDefault="00DE601D" w:rsidP="004A493A">
      <w:pPr>
        <w:jc w:val="both"/>
      </w:pPr>
    </w:p>
    <w:p w:rsidR="00DE601D" w:rsidRPr="004A493A" w:rsidRDefault="00DE601D" w:rsidP="004A493A">
      <w:pPr>
        <w:jc w:val="both"/>
      </w:pPr>
    </w:p>
    <w:p w:rsidR="00DE601D" w:rsidRPr="004A493A" w:rsidRDefault="00DE601D" w:rsidP="004A493A">
      <w:pPr>
        <w:jc w:val="both"/>
      </w:pPr>
      <w:r w:rsidRPr="004A493A">
        <w:t>Sulla base dell'Offerta formativa sono previsti i seguenti insegnamenti:</w:t>
      </w:r>
    </w:p>
    <w:p w:rsidR="00DE601D" w:rsidRPr="004A493A" w:rsidRDefault="00DE601D" w:rsidP="004A493A">
      <w:pPr>
        <w:jc w:val="both"/>
      </w:pPr>
    </w:p>
    <w:p w:rsidR="00DE601D" w:rsidRPr="004A493A" w:rsidRDefault="00DE601D" w:rsidP="004A493A">
      <w:pPr>
        <w:jc w:val="both"/>
      </w:pPr>
      <w:r w:rsidRPr="004A493A">
        <w:t>Primo anno</w:t>
      </w:r>
    </w:p>
    <w:p w:rsidR="00DE601D" w:rsidRPr="004A493A" w:rsidRDefault="00DE601D" w:rsidP="004A493A">
      <w:pPr>
        <w:jc w:val="both"/>
      </w:pPr>
      <w:r w:rsidRPr="004A493A">
        <w:t>Evoluzione molecolare – 6 CFU – SSD BIO/05</w:t>
      </w:r>
    </w:p>
    <w:p w:rsidR="00DE601D" w:rsidRPr="004A493A" w:rsidRDefault="00DE601D" w:rsidP="004A493A">
      <w:pPr>
        <w:jc w:val="both"/>
      </w:pPr>
      <w:r w:rsidRPr="004A493A">
        <w:t>Biologia molecolare degli eucarioti – 6 CFU – BIO/11</w:t>
      </w:r>
    </w:p>
    <w:p w:rsidR="00DE601D" w:rsidRPr="004A493A" w:rsidRDefault="00DE601D" w:rsidP="004A493A">
      <w:pPr>
        <w:jc w:val="both"/>
      </w:pPr>
      <w:r w:rsidRPr="004A493A">
        <w:t>Metodologie biochimiche – 6 CFU – SSD BIO/10</w:t>
      </w:r>
    </w:p>
    <w:p w:rsidR="00DE601D" w:rsidRPr="004A493A" w:rsidRDefault="00DE601D" w:rsidP="004A493A">
      <w:pPr>
        <w:jc w:val="both"/>
      </w:pPr>
      <w:r w:rsidRPr="004A493A">
        <w:t>Fisiologia cellulare – 6 CFU – SSD BIO/09</w:t>
      </w:r>
    </w:p>
    <w:p w:rsidR="00DE601D" w:rsidRPr="004A493A" w:rsidRDefault="00DE601D" w:rsidP="004A493A">
      <w:pPr>
        <w:jc w:val="both"/>
      </w:pPr>
    </w:p>
    <w:p w:rsidR="00DE601D" w:rsidRPr="004A493A" w:rsidRDefault="00DE601D" w:rsidP="004A493A">
      <w:pPr>
        <w:jc w:val="both"/>
      </w:pPr>
      <w:r w:rsidRPr="004A493A">
        <w:t>Lo studente nell’ambito delle attività caratterizzanti – discipline biodiversità e ambiente - dovrà scegliere 6 CFU tra i seguenti insegnamenti:</w:t>
      </w:r>
    </w:p>
    <w:p w:rsidR="00DE601D" w:rsidRPr="004A493A" w:rsidRDefault="00DE601D" w:rsidP="004A493A">
      <w:pPr>
        <w:jc w:val="both"/>
      </w:pPr>
      <w:r w:rsidRPr="004A493A">
        <w:t>Biologia quantitativa – 6 CFU – SSD BIO/07</w:t>
      </w:r>
    </w:p>
    <w:p w:rsidR="00DE601D" w:rsidRPr="004A493A" w:rsidRDefault="00DE601D" w:rsidP="004A493A">
      <w:pPr>
        <w:jc w:val="both"/>
      </w:pPr>
      <w:r w:rsidRPr="004A493A">
        <w:t>Embriologia – 6 CFU – SSD BIO/06</w:t>
      </w:r>
    </w:p>
    <w:p w:rsidR="00DE601D" w:rsidRPr="004A493A" w:rsidRDefault="00DE601D" w:rsidP="004A493A">
      <w:pPr>
        <w:jc w:val="both"/>
      </w:pPr>
    </w:p>
    <w:p w:rsidR="00DE601D" w:rsidRPr="004A493A" w:rsidRDefault="00DE601D" w:rsidP="004A493A">
      <w:pPr>
        <w:jc w:val="both"/>
      </w:pPr>
      <w:r w:rsidRPr="004A493A">
        <w:t>Lo studente nell’ambito delle attività caratterizzanti – discipline biomolecolare  - dovrà scegliere 6 CFU tra i seguenti insegnamenti:</w:t>
      </w:r>
    </w:p>
    <w:p w:rsidR="00DE601D" w:rsidRPr="004A493A" w:rsidRDefault="00DE601D" w:rsidP="004A493A">
      <w:pPr>
        <w:jc w:val="both"/>
      </w:pPr>
      <w:r w:rsidRPr="004A493A">
        <w:t>Fisiologia molecolare delle piante – 6 CFU – SSD BIO/04</w:t>
      </w:r>
    </w:p>
    <w:p w:rsidR="00DE601D" w:rsidRPr="004A493A" w:rsidRDefault="00DE601D" w:rsidP="004A493A">
      <w:pPr>
        <w:jc w:val="both"/>
      </w:pPr>
      <w:r w:rsidRPr="004A493A">
        <w:t>Microbiologia molecolare – 6 CFU – SSD BIO/19</w:t>
      </w:r>
    </w:p>
    <w:p w:rsidR="00DE601D" w:rsidRPr="004A493A" w:rsidRDefault="00DE601D" w:rsidP="004A493A">
      <w:pPr>
        <w:jc w:val="both"/>
      </w:pPr>
    </w:p>
    <w:p w:rsidR="00DE601D" w:rsidRPr="004A493A" w:rsidRDefault="00DE601D" w:rsidP="004A493A">
      <w:pPr>
        <w:jc w:val="both"/>
      </w:pPr>
      <w:r w:rsidRPr="004A493A">
        <w:t>Lo studente nell’ambito delle attività caratteri</w:t>
      </w:r>
      <w:r>
        <w:t xml:space="preserve">zzanti – discipline biomediche </w:t>
      </w:r>
      <w:r w:rsidRPr="004A493A">
        <w:t>- dovrà scegliere 6 CFU tra i seguenti insegnamenti:</w:t>
      </w:r>
    </w:p>
    <w:p w:rsidR="00DE601D" w:rsidRPr="004A493A" w:rsidRDefault="00DE601D" w:rsidP="004A493A">
      <w:pPr>
        <w:jc w:val="both"/>
      </w:pPr>
      <w:r w:rsidRPr="004A493A">
        <w:t>Farmacologia dei chemioterapici – 6 CFU – SSD BIO/14</w:t>
      </w:r>
    </w:p>
    <w:p w:rsidR="00DE601D" w:rsidRPr="004A493A" w:rsidRDefault="00DE601D" w:rsidP="004A493A">
      <w:pPr>
        <w:jc w:val="both"/>
      </w:pPr>
      <w:r w:rsidRPr="004A493A">
        <w:t>Immunologia applicata – 6 CFU – MED/04</w:t>
      </w:r>
    </w:p>
    <w:p w:rsidR="00DE601D" w:rsidRPr="004A493A" w:rsidRDefault="00DE601D" w:rsidP="004A493A">
      <w:pPr>
        <w:jc w:val="both"/>
      </w:pPr>
    </w:p>
    <w:p w:rsidR="00DE601D" w:rsidRPr="004A493A" w:rsidRDefault="00DE601D" w:rsidP="004A493A">
      <w:pPr>
        <w:jc w:val="both"/>
      </w:pPr>
      <w:r w:rsidRPr="004A493A">
        <w:t>Lo studente nell’ambito delle attività affini e integrative dovrà scegliere 12 CFU tra i seguenti insegnamenti:</w:t>
      </w:r>
    </w:p>
    <w:p w:rsidR="00DE601D" w:rsidRPr="004A493A" w:rsidRDefault="00DE601D" w:rsidP="004A493A">
      <w:pPr>
        <w:jc w:val="both"/>
      </w:pPr>
    </w:p>
    <w:p w:rsidR="00DE601D" w:rsidRPr="004A493A" w:rsidRDefault="00DE601D" w:rsidP="004A493A">
      <w:pPr>
        <w:jc w:val="both"/>
      </w:pPr>
      <w:r w:rsidRPr="004A493A">
        <w:t>Biodiversità vegetale – 6 CFU – SSD BIO/01</w:t>
      </w:r>
    </w:p>
    <w:p w:rsidR="00DE601D" w:rsidRPr="004A493A" w:rsidRDefault="00DE601D" w:rsidP="004A493A">
      <w:pPr>
        <w:jc w:val="both"/>
      </w:pPr>
      <w:r w:rsidRPr="004A493A">
        <w:t>Biogeografia – 6 CFU – SSD BIO/05</w:t>
      </w:r>
    </w:p>
    <w:p w:rsidR="00DE601D" w:rsidRPr="004A493A" w:rsidRDefault="00DE601D" w:rsidP="004A493A">
      <w:pPr>
        <w:jc w:val="both"/>
      </w:pPr>
      <w:r w:rsidRPr="004A493A">
        <w:t>A</w:t>
      </w:r>
      <w:r>
        <w:t xml:space="preserve">nalisi e gestione di biocenosi </w:t>
      </w:r>
      <w:r w:rsidRPr="004A493A">
        <w:t>– 6 CFU – SSD BIO/07</w:t>
      </w:r>
    </w:p>
    <w:p w:rsidR="00DE601D" w:rsidRPr="004A493A" w:rsidRDefault="00DE601D" w:rsidP="004A493A">
      <w:pPr>
        <w:jc w:val="both"/>
      </w:pPr>
      <w:r>
        <w:t>Simbiosi</w:t>
      </w:r>
      <w:r w:rsidRPr="004A493A">
        <w:t xml:space="preserve"> – 6 CFU – SSD BIO/05</w:t>
      </w:r>
    </w:p>
    <w:p w:rsidR="00DE601D" w:rsidRPr="004A493A" w:rsidRDefault="00DE601D" w:rsidP="004A493A">
      <w:pPr>
        <w:jc w:val="both"/>
      </w:pPr>
      <w:r>
        <w:t xml:space="preserve">Biologia computazionale </w:t>
      </w:r>
      <w:r w:rsidRPr="004A493A">
        <w:t>– 6 CFU – SSD BIO/10</w:t>
      </w:r>
    </w:p>
    <w:p w:rsidR="00DE601D" w:rsidRPr="004A493A" w:rsidRDefault="00DE601D" w:rsidP="004A493A">
      <w:pPr>
        <w:jc w:val="both"/>
      </w:pPr>
      <w:r w:rsidRPr="004A493A">
        <w:t>Biochimica delle proteine – 6 CFU – SSD BIO/10</w:t>
      </w:r>
    </w:p>
    <w:p w:rsidR="00DE601D" w:rsidRPr="004A493A" w:rsidRDefault="00DE601D" w:rsidP="004A493A">
      <w:pPr>
        <w:jc w:val="both"/>
      </w:pPr>
      <w:r w:rsidRPr="004A493A">
        <w:t>Patologie del metabolismo – 6 CFU – SSD BIO/10</w:t>
      </w:r>
    </w:p>
    <w:p w:rsidR="00DE601D" w:rsidRPr="004A493A" w:rsidRDefault="00DE601D" w:rsidP="004A493A">
      <w:pPr>
        <w:jc w:val="both"/>
      </w:pPr>
      <w:r>
        <w:t xml:space="preserve">Neuroscienze </w:t>
      </w:r>
      <w:r w:rsidRPr="004A493A">
        <w:t>– 6 CFU – SSD BIO/09</w:t>
      </w:r>
    </w:p>
    <w:p w:rsidR="00DE601D" w:rsidRPr="004A493A" w:rsidRDefault="00DE601D" w:rsidP="004A493A">
      <w:pPr>
        <w:jc w:val="both"/>
      </w:pPr>
      <w:r w:rsidRPr="004A493A">
        <w:t>Fisiopatologia cardiovascolare – 6 CFU – SSD BIO/09</w:t>
      </w:r>
    </w:p>
    <w:p w:rsidR="00DE601D" w:rsidRPr="004A493A" w:rsidRDefault="00DE601D" w:rsidP="004A493A">
      <w:pPr>
        <w:jc w:val="both"/>
      </w:pPr>
      <w:r>
        <w:t xml:space="preserve">Genetica funzionale </w:t>
      </w:r>
      <w:r w:rsidRPr="004A493A">
        <w:t>– 6 CFU – SSD BIO/18</w:t>
      </w:r>
    </w:p>
    <w:p w:rsidR="00DE601D" w:rsidRPr="004A493A" w:rsidRDefault="00DE601D" w:rsidP="004A493A">
      <w:pPr>
        <w:jc w:val="both"/>
      </w:pPr>
      <w:r w:rsidRPr="004A493A">
        <w:t>Genetica molecolare – 6 CFU – SSD BIO/18</w:t>
      </w:r>
    </w:p>
    <w:p w:rsidR="00DE601D" w:rsidRPr="004A493A" w:rsidRDefault="00DE601D" w:rsidP="004A493A">
      <w:pPr>
        <w:jc w:val="both"/>
      </w:pPr>
      <w:r w:rsidRPr="004A493A">
        <w:t>Oncologia molecolare e cellulare – 6 CFU – SSD BIO/13</w:t>
      </w:r>
    </w:p>
    <w:p w:rsidR="00DE601D" w:rsidRPr="004A493A" w:rsidRDefault="00DE601D" w:rsidP="004A493A">
      <w:pPr>
        <w:jc w:val="both"/>
      </w:pPr>
      <w:r w:rsidRPr="004A493A">
        <w:t>Omeostasi cellulare nei tessu</w:t>
      </w:r>
      <w:r>
        <w:t>ti somatici e cellule staminali</w:t>
      </w:r>
      <w:r w:rsidRPr="004A493A">
        <w:t xml:space="preserve"> – 6 CFU – SSD BIO/13 </w:t>
      </w:r>
    </w:p>
    <w:p w:rsidR="00DE601D" w:rsidRPr="004A493A" w:rsidRDefault="00DE601D" w:rsidP="004A493A">
      <w:pPr>
        <w:jc w:val="both"/>
      </w:pPr>
      <w:r w:rsidRPr="004A493A">
        <w:t>Citogenetica - 6 CFU - SSD BIO/18</w:t>
      </w:r>
    </w:p>
    <w:p w:rsidR="00DE601D" w:rsidRPr="004A493A" w:rsidRDefault="00DE601D" w:rsidP="004A493A">
      <w:pPr>
        <w:jc w:val="both"/>
      </w:pPr>
      <w:r w:rsidRPr="004A493A">
        <w:t>Genetica umana - 6 CFU - SSD BIO/18</w:t>
      </w:r>
    </w:p>
    <w:p w:rsidR="00DE601D" w:rsidRPr="004A493A" w:rsidRDefault="00DE601D" w:rsidP="004A493A">
      <w:pPr>
        <w:jc w:val="both"/>
      </w:pPr>
      <w:r w:rsidRPr="004A493A">
        <w:t>Regolazione genica e patologia umana - 6 CFU - BIO/18</w:t>
      </w:r>
    </w:p>
    <w:p w:rsidR="00DE601D" w:rsidRPr="004A493A" w:rsidRDefault="00DE601D" w:rsidP="004A493A">
      <w:pPr>
        <w:jc w:val="both"/>
      </w:pPr>
    </w:p>
    <w:p w:rsidR="00DE601D" w:rsidRPr="004A493A" w:rsidRDefault="00DE601D" w:rsidP="004A493A">
      <w:pPr>
        <w:jc w:val="both"/>
      </w:pPr>
      <w:r w:rsidRPr="004A493A">
        <w:t>Nel secondo anno di corso sono inoltre previste le seguenti attività formative:</w:t>
      </w:r>
    </w:p>
    <w:p w:rsidR="00DE601D" w:rsidRPr="004A493A" w:rsidRDefault="00DE601D" w:rsidP="004A493A">
      <w:pPr>
        <w:jc w:val="both"/>
      </w:pPr>
      <w:r w:rsidRPr="004A493A">
        <w:t>Laboratorio di statistica – 6 CFU – SSD MED/01</w:t>
      </w:r>
    </w:p>
    <w:p w:rsidR="00DE601D" w:rsidRPr="004A493A" w:rsidRDefault="00DE601D" w:rsidP="004A493A">
      <w:pPr>
        <w:jc w:val="both"/>
      </w:pPr>
      <w:r w:rsidRPr="004A493A">
        <w:t>Attività per la prova finale – 47 CFU</w:t>
      </w:r>
    </w:p>
    <w:p w:rsidR="00DE601D" w:rsidRPr="004A493A" w:rsidRDefault="00DE601D" w:rsidP="004A493A">
      <w:pPr>
        <w:jc w:val="both"/>
      </w:pPr>
      <w:r w:rsidRPr="004A493A">
        <w:t xml:space="preserve">Altre conoscenze utili per inserimento nel mondo del lavoro – 1 CFU </w:t>
      </w:r>
    </w:p>
    <w:p w:rsidR="00DE601D" w:rsidRPr="004A493A" w:rsidRDefault="00DE601D" w:rsidP="004A493A">
      <w:pPr>
        <w:jc w:val="both"/>
      </w:pPr>
      <w:r w:rsidRPr="004A493A">
        <w:t>Attività a scelta autonoma dello studente: 12 CFU</w:t>
      </w:r>
    </w:p>
    <w:p w:rsidR="00DE601D" w:rsidRDefault="00DE601D" w:rsidP="004A493A">
      <w:pPr>
        <w:jc w:val="both"/>
      </w:pPr>
    </w:p>
    <w:p w:rsidR="00DE601D" w:rsidRDefault="00DE601D" w:rsidP="004A493A">
      <w:pPr>
        <w:jc w:val="both"/>
      </w:pPr>
    </w:p>
    <w:p w:rsidR="00DE601D" w:rsidRPr="004A493A" w:rsidRDefault="00DE601D" w:rsidP="004A493A">
      <w:pPr>
        <w:jc w:val="both"/>
      </w:pPr>
    </w:p>
    <w:p w:rsidR="00DE601D" w:rsidRPr="004A493A" w:rsidRDefault="00DE601D" w:rsidP="004A493A">
      <w:pPr>
        <w:jc w:val="both"/>
      </w:pPr>
      <w:r w:rsidRPr="004A493A">
        <w:t>-6.3 Attività formative a scelta dello studente</w:t>
      </w:r>
    </w:p>
    <w:p w:rsidR="00DE601D" w:rsidRPr="004A493A" w:rsidRDefault="00DE601D" w:rsidP="004A493A">
      <w:pPr>
        <w:jc w:val="both"/>
      </w:pPr>
      <w:r w:rsidRPr="004A493A">
        <w:t>Lo studente potrà scegliere i CFU relativi alle attività formative a scelta (art. 10, comma 5, lettera a) tra tutte le attività formative offerte nei differenti Corsi di Laurea Magistrale dell’Ateneo.</w:t>
      </w:r>
    </w:p>
    <w:p w:rsidR="00DE601D" w:rsidRPr="004A493A" w:rsidRDefault="00DE601D" w:rsidP="004A493A">
      <w:pPr>
        <w:jc w:val="both"/>
      </w:pPr>
    </w:p>
    <w:p w:rsidR="00DE601D" w:rsidRPr="004A493A" w:rsidRDefault="00DE601D" w:rsidP="004A493A">
      <w:pPr>
        <w:jc w:val="both"/>
      </w:pPr>
      <w:r w:rsidRPr="004A493A">
        <w:t xml:space="preserve">- 6.4 Forme didattiche </w:t>
      </w:r>
    </w:p>
    <w:p w:rsidR="00DE601D" w:rsidRPr="004A493A" w:rsidRDefault="00DE601D" w:rsidP="004A493A">
      <w:pPr>
        <w:jc w:val="both"/>
      </w:pPr>
      <w:r w:rsidRPr="004A493A">
        <w:t>Il credito formativo (cfu) corrisponde a un totale di 25 ore di impegno; il numero di tali ore riservate all’attività didattica sono specifiche per tipologia di attività. Le attività didattiche consistono in 1) corsi di lezioni frontali (1 cfu = 8 ore), eventualmente corredate di attività di laboratorio (1 cfu = 12 ore); 2) corsi di laboratorio (1 cfu = 12 ore); 3) attività di tesi (1 cfu = 25 ore). Tutti i corsi vengono tenuti in lingua italiana; la lingua inglese può venire utilizzata in seminari o altre attività didattiche complementari.</w:t>
      </w:r>
    </w:p>
    <w:p w:rsidR="00DE601D" w:rsidRPr="004A493A" w:rsidRDefault="00DE601D" w:rsidP="004A493A">
      <w:pPr>
        <w:jc w:val="both"/>
      </w:pPr>
    </w:p>
    <w:p w:rsidR="00DE601D" w:rsidRPr="004A493A" w:rsidRDefault="00DE601D" w:rsidP="004A493A">
      <w:pPr>
        <w:jc w:val="both"/>
      </w:pPr>
      <w:r w:rsidRPr="004A493A">
        <w:t>- 6.5 Modalità di verifica del profitto</w:t>
      </w:r>
    </w:p>
    <w:p w:rsidR="00DE601D" w:rsidRPr="004A493A" w:rsidRDefault="00DE601D" w:rsidP="004A493A">
      <w:pPr>
        <w:jc w:val="both"/>
      </w:pPr>
      <w:r w:rsidRPr="004A493A">
        <w:t>Per i corsi di lezioni frontali il profitto viene valutato mediante esami con punteggio in trentesimi. Gli esami di profitto possono essere orali e/o scritti, in conformità con quanto previsto dal regolamento didattico di Ateneo. Per i corsi di laboratorio il profitto viene valutato mediante un colloquio (o relazione scritta), effettuato al termine del corso, che dà luogo ad approvazione o non approvazione dell’attività svolta dallo studente. Lo studente dovrà inoltre presentare i risultati del lavoro sperimentale redigendo la sua tesi di laurea che sarà valutata nell’esame finale.</w:t>
      </w:r>
    </w:p>
    <w:p w:rsidR="00DE601D" w:rsidRPr="004A493A" w:rsidRDefault="00DE601D" w:rsidP="004A493A">
      <w:pPr>
        <w:jc w:val="both"/>
      </w:pPr>
    </w:p>
    <w:p w:rsidR="00DE601D" w:rsidRPr="004A493A" w:rsidRDefault="00DE601D" w:rsidP="004A493A">
      <w:pPr>
        <w:jc w:val="both"/>
      </w:pPr>
      <w:r w:rsidRPr="004A493A">
        <w:t>- 6.6 Frequenza</w:t>
      </w:r>
    </w:p>
    <w:p w:rsidR="00DE601D" w:rsidRPr="004A493A" w:rsidRDefault="00DE601D" w:rsidP="004A493A">
      <w:pPr>
        <w:jc w:val="both"/>
      </w:pPr>
      <w:r w:rsidRPr="004A493A">
        <w:t>La frequenza ai corsi di lezioni frontali è facoltativa, ma vivamente consigliata. La frequenza al laboratorio di statistica è obbligatoria; è ammessa l’assenza motivata ad un massimo del 25% della durata del corso. La partecipazione alle attività di tesi è certificata dai rispettivi docenti responsabili.</w:t>
      </w:r>
    </w:p>
    <w:p w:rsidR="00DE601D" w:rsidRPr="004A493A" w:rsidRDefault="00DE601D" w:rsidP="004A493A">
      <w:pPr>
        <w:jc w:val="both"/>
      </w:pPr>
    </w:p>
    <w:p w:rsidR="00DE601D" w:rsidRPr="004A493A" w:rsidRDefault="00DE601D" w:rsidP="004A493A">
      <w:pPr>
        <w:jc w:val="both"/>
      </w:pPr>
      <w:r w:rsidRPr="004A493A">
        <w:t>- 6.7 Piano di studio</w:t>
      </w:r>
    </w:p>
    <w:p w:rsidR="00DE601D" w:rsidRPr="004A493A" w:rsidRDefault="00DE601D" w:rsidP="004A493A">
      <w:pPr>
        <w:jc w:val="both"/>
      </w:pPr>
      <w:r w:rsidRPr="004A493A">
        <w:t>Il piano di studio è l’insieme delle attività formative obbligatorie, delle attività previste come opzionali e delle attività formative scelte autonomamente dallo studente in coerenza con il regolamento didattico del corso di studio.</w:t>
      </w:r>
    </w:p>
    <w:p w:rsidR="00DE601D" w:rsidRPr="004A493A" w:rsidRDefault="00DE601D" w:rsidP="004A493A">
      <w:pPr>
        <w:jc w:val="both"/>
      </w:pPr>
      <w:r w:rsidRPr="004A493A">
        <w:t>Allo studente viene automaticamente attribuito un piano di studio all’atto dell’iscrizione al primo anno, che costituisce il piano di studio statutario. Successivamente lo studente deve presentare un proprio piano di studio con l’indicazione delle attività opzionali e di quelle a scelta. Il piano di studio è approvato dalla Facoltà.</w:t>
      </w:r>
    </w:p>
    <w:p w:rsidR="00DE601D" w:rsidRPr="004A493A" w:rsidRDefault="00DE601D" w:rsidP="004A493A">
      <w:pPr>
        <w:jc w:val="both"/>
      </w:pPr>
      <w:r w:rsidRPr="004A493A">
        <w:t xml:space="preserve">Le modalità e le scadenze di presentazione del piano sono definite dall’ Ateneo. </w:t>
      </w:r>
    </w:p>
    <w:p w:rsidR="00DE601D" w:rsidRPr="004A493A" w:rsidRDefault="00DE601D" w:rsidP="004A493A">
      <w:pPr>
        <w:jc w:val="both"/>
      </w:pPr>
      <w:r w:rsidRPr="004A493A">
        <w:t>Il diritto dello studente a sostenere prove di verifica relative a un’attività formativa è subordinato alla presenza dell’attività stessa nell’ultimo piano di studio approvato.</w:t>
      </w:r>
    </w:p>
    <w:p w:rsidR="00DE601D" w:rsidRPr="004A493A" w:rsidRDefault="00DE601D" w:rsidP="004A493A">
      <w:pPr>
        <w:jc w:val="both"/>
      </w:pPr>
      <w:r w:rsidRPr="004A493A">
        <w:t>Per quanto non previsto si rinvia al regolamento d’Ateneo per gli studenti.</w:t>
      </w:r>
    </w:p>
    <w:p w:rsidR="00DE601D" w:rsidRPr="004A493A" w:rsidRDefault="00DE601D" w:rsidP="004A493A">
      <w:pPr>
        <w:jc w:val="both"/>
      </w:pPr>
    </w:p>
    <w:p w:rsidR="00DE601D" w:rsidRPr="004A493A" w:rsidRDefault="00DE601D" w:rsidP="004A493A">
      <w:pPr>
        <w:jc w:val="both"/>
      </w:pPr>
      <w:r w:rsidRPr="004A493A">
        <w:t xml:space="preserve">- 6.8 Propedeuticità </w:t>
      </w:r>
    </w:p>
    <w:p w:rsidR="00DE601D" w:rsidRPr="004A493A" w:rsidRDefault="00DE601D" w:rsidP="004A493A">
      <w:pPr>
        <w:jc w:val="both"/>
      </w:pPr>
      <w:r w:rsidRPr="004A493A">
        <w:t>Non sono previste propedeuticità.</w:t>
      </w:r>
    </w:p>
    <w:p w:rsidR="00DE601D" w:rsidRPr="004A493A" w:rsidRDefault="00DE601D" w:rsidP="004A493A">
      <w:pPr>
        <w:jc w:val="both"/>
      </w:pPr>
    </w:p>
    <w:p w:rsidR="00DE601D" w:rsidRPr="004A493A" w:rsidRDefault="00DE601D" w:rsidP="004A493A">
      <w:pPr>
        <w:jc w:val="both"/>
      </w:pPr>
      <w:r w:rsidRPr="004A493A">
        <w:t>- 6.9 Attività di orientamento e tutorato</w:t>
      </w:r>
    </w:p>
    <w:p w:rsidR="00DE601D" w:rsidRPr="004A493A" w:rsidRDefault="00DE601D" w:rsidP="004A493A">
      <w:pPr>
        <w:jc w:val="both"/>
      </w:pPr>
      <w:r w:rsidRPr="004A493A">
        <w:t>Il corso di laurea organizza attività di orientamento e di tutorato a sostegno degli studenti</w:t>
      </w:r>
    </w:p>
    <w:p w:rsidR="00DE601D" w:rsidRPr="004A493A" w:rsidRDefault="00DE601D" w:rsidP="004A493A">
      <w:pPr>
        <w:jc w:val="both"/>
      </w:pPr>
    </w:p>
    <w:p w:rsidR="00DE601D" w:rsidRPr="004A493A" w:rsidRDefault="00DE601D" w:rsidP="004A493A">
      <w:pPr>
        <w:jc w:val="both"/>
      </w:pPr>
      <w:r w:rsidRPr="004A493A">
        <w:t>- 6.10 Scansione delle attività formative e appelli d’esame</w:t>
      </w:r>
    </w:p>
    <w:p w:rsidR="00DE601D" w:rsidRPr="004A493A" w:rsidRDefault="00DE601D" w:rsidP="004A493A">
      <w:pPr>
        <w:jc w:val="both"/>
      </w:pPr>
      <w:r w:rsidRPr="004A493A">
        <w:t>Lo svolgimento delle attività formative è articolato in due semestri e si svolgono, di norma, nei seguenti periodi:</w:t>
      </w:r>
    </w:p>
    <w:p w:rsidR="00DE601D" w:rsidRPr="004A493A" w:rsidRDefault="00DE601D" w:rsidP="004A493A">
      <w:pPr>
        <w:jc w:val="both"/>
      </w:pPr>
    </w:p>
    <w:p w:rsidR="00DE601D" w:rsidRPr="004A493A" w:rsidRDefault="00DE601D" w:rsidP="004A493A">
      <w:pPr>
        <w:jc w:val="both"/>
      </w:pPr>
      <w:r w:rsidRPr="004A493A">
        <w:t>- primo semestre: dal 1 novembre al 31 gennaio</w:t>
      </w:r>
    </w:p>
    <w:p w:rsidR="00DE601D" w:rsidRPr="004A493A" w:rsidRDefault="00DE601D" w:rsidP="004A493A">
      <w:pPr>
        <w:jc w:val="both"/>
      </w:pPr>
      <w:r w:rsidRPr="004A493A">
        <w:t>- secondo semestre: dal 1 marzo al 15 giugno</w:t>
      </w:r>
    </w:p>
    <w:p w:rsidR="00DE601D" w:rsidRPr="004A493A" w:rsidRDefault="00DE601D" w:rsidP="004A493A">
      <w:pPr>
        <w:jc w:val="both"/>
      </w:pPr>
    </w:p>
    <w:p w:rsidR="00DE601D" w:rsidRPr="004A493A" w:rsidRDefault="00DE601D" w:rsidP="004A493A">
      <w:pPr>
        <w:jc w:val="both"/>
      </w:pPr>
      <w:r w:rsidRPr="004A493A">
        <w:t>L'orario delle lezioni, il calendario degli appelli nel quale vengono indicate</w:t>
      </w:r>
      <w:r>
        <w:t xml:space="preserve"> le date, gli orari ed il luogo</w:t>
      </w:r>
      <w:r w:rsidRPr="004A493A">
        <w:t xml:space="preserve"> in cui si svolgono gli esami sono pubblicati sul sito web del corso di laurea: www.biologia.unimib.it</w:t>
      </w:r>
    </w:p>
    <w:p w:rsidR="00DE601D" w:rsidRPr="004A493A" w:rsidRDefault="00DE601D" w:rsidP="004A493A">
      <w:pPr>
        <w:jc w:val="both"/>
      </w:pPr>
    </w:p>
    <w:p w:rsidR="00DE601D" w:rsidRPr="004A493A" w:rsidRDefault="00DE601D" w:rsidP="004A493A">
      <w:pPr>
        <w:jc w:val="both"/>
      </w:pPr>
      <w:r w:rsidRPr="004A493A">
        <w:t>Per quanto riguarda il numero minimo di appelli si fa riferimento al Regolamento Didattico di Ateneo.</w:t>
      </w:r>
    </w:p>
    <w:p w:rsidR="00DE601D" w:rsidRPr="004A493A" w:rsidRDefault="00DE601D" w:rsidP="004A493A">
      <w:pPr>
        <w:jc w:val="both"/>
      </w:pPr>
    </w:p>
    <w:p w:rsidR="00DE601D" w:rsidRPr="004A493A" w:rsidRDefault="00DE601D" w:rsidP="004A493A">
      <w:pPr>
        <w:jc w:val="both"/>
      </w:pPr>
      <w:r w:rsidRPr="004A493A">
        <w:rPr>
          <w:b/>
        </w:rPr>
        <w:t>Prova finale</w:t>
      </w:r>
    </w:p>
    <w:p w:rsidR="00DE601D" w:rsidRPr="004A493A" w:rsidRDefault="00DE601D" w:rsidP="004A493A">
      <w:pPr>
        <w:jc w:val="both"/>
      </w:pPr>
      <w:r w:rsidRPr="004A493A">
        <w:t xml:space="preserve">La prova finale prevede la presentazione di un elaborato scritto (tesi di laurea in lingua italiana o inglese) e la sua discussione (in lingua italiana o inglese a discrezione dello studente) davanti ad una commissione nominata dal Preside di Facoltà. La tesi è sempre di natura sperimentale e prevede la presentazione di dati scientifici originali prodotti dalla partecipazione ad un progetto di ricerca sotto la guida di un relatore. </w:t>
      </w:r>
    </w:p>
    <w:p w:rsidR="00DE601D" w:rsidRPr="004A493A" w:rsidRDefault="00DE601D" w:rsidP="004A493A">
      <w:pPr>
        <w:jc w:val="both"/>
      </w:pPr>
      <w:r w:rsidRPr="004A493A">
        <w:t>Il superamento della prova finale comporta l’acquisizione di 47 cfu.</w:t>
      </w:r>
    </w:p>
    <w:p w:rsidR="00DE601D" w:rsidRPr="004A493A" w:rsidRDefault="00DE601D" w:rsidP="004A493A">
      <w:pPr>
        <w:jc w:val="both"/>
      </w:pPr>
    </w:p>
    <w:p w:rsidR="00DE601D" w:rsidRPr="004A493A" w:rsidRDefault="00DE601D" w:rsidP="004A493A">
      <w:pPr>
        <w:jc w:val="both"/>
        <w:rPr>
          <w:b/>
        </w:rPr>
      </w:pPr>
      <w:r w:rsidRPr="004A493A">
        <w:rPr>
          <w:b/>
        </w:rPr>
        <w:t>Riconoscimento CFU e modalità di trasferimento</w:t>
      </w:r>
    </w:p>
    <w:p w:rsidR="00DE601D" w:rsidRPr="004A493A" w:rsidRDefault="00DE601D" w:rsidP="004A493A">
      <w:pPr>
        <w:jc w:val="both"/>
      </w:pPr>
      <w:r w:rsidRPr="004A493A">
        <w:t>Il riconoscimento dei CFU acquisiti in attività formative svolte presso altri Corsi di Laurea Magistrale di questo o di altro Ateneo (senza limite per i CFU coinvolti) è soggetto all’approvazione del CCD di Scienze Biologiche su proposta della Commissione Piani di Studio da esso nominata.</w:t>
      </w:r>
    </w:p>
    <w:p w:rsidR="00DE601D" w:rsidRPr="004A493A" w:rsidRDefault="00DE601D" w:rsidP="004A493A">
      <w:pPr>
        <w:jc w:val="both"/>
      </w:pPr>
      <w:r>
        <w:t xml:space="preserve">In base al D.M. 270/2004 </w:t>
      </w:r>
      <w:r w:rsidRPr="004A493A">
        <w:t xml:space="preserve">e alla L. 240/2010, le università possono riconoscere come crediti formativi universitari le conoscenze e abilità professionali certificate individualmente ai sensi della normativa vigente in materia, nonché altre conoscenze e abilità maturate in attività formative di livello postsecondario alla cui progettazione e realizzazione l'università abbia concorso per un massimo di 10 CFU, fermo restando che il numero massimo di crediti formativi universitari </w:t>
      </w:r>
      <w:r>
        <w:t xml:space="preserve">riconoscibili complessivamente </w:t>
      </w:r>
      <w:r w:rsidRPr="004A493A">
        <w:t>tra corsi di laurea e laurea magistrale è pari a 12. Tale riconoscimento è soggetto all’approvazione del CCD di Scienze Biologiche su proposta della Commissione Piani di Studio da esso nominata.</w:t>
      </w:r>
    </w:p>
    <w:p w:rsidR="00DE601D" w:rsidRPr="004A493A" w:rsidRDefault="00DE601D" w:rsidP="004A493A">
      <w:pPr>
        <w:jc w:val="both"/>
      </w:pPr>
    </w:p>
    <w:p w:rsidR="00DE601D" w:rsidRPr="004A493A" w:rsidRDefault="00DE601D" w:rsidP="004A493A">
      <w:pPr>
        <w:jc w:val="both"/>
        <w:rPr>
          <w:b/>
        </w:rPr>
      </w:pPr>
      <w:r w:rsidRPr="004A493A">
        <w:rPr>
          <w:b/>
        </w:rPr>
        <w:t>Attività di ricerca a supporto delle attività formative che caratterizzano il profilo del corso di studio</w:t>
      </w:r>
    </w:p>
    <w:p w:rsidR="00DE601D" w:rsidRPr="004A493A" w:rsidRDefault="00DE601D" w:rsidP="004A493A">
      <w:pPr>
        <w:jc w:val="both"/>
      </w:pPr>
      <w:r w:rsidRPr="004A493A">
        <w:t xml:space="preserve">I docenti che svolgono attività formative afferiscono per lo più al Dipartimento di Biotecnologie e Bioscienze presso il quale vengono svolte attività di ricerca multidisciplinari caratterizzate dalle diverse aree quali: </w:t>
      </w:r>
    </w:p>
    <w:p w:rsidR="00DE601D" w:rsidRPr="004A493A" w:rsidRDefault="00DE601D" w:rsidP="004A493A">
      <w:pPr>
        <w:jc w:val="both"/>
      </w:pPr>
    </w:p>
    <w:p w:rsidR="00DE601D" w:rsidRPr="004A493A" w:rsidRDefault="00DE601D" w:rsidP="004A493A">
      <w:pPr>
        <w:jc w:val="both"/>
      </w:pPr>
      <w:r w:rsidRPr="004A493A">
        <w:t>CELLULE DENDRITICHE NELL'IMMUNITA' INNATA E ADDATTATIVA</w:t>
      </w:r>
    </w:p>
    <w:p w:rsidR="00DE601D" w:rsidRPr="004A493A" w:rsidRDefault="00DE601D" w:rsidP="004A493A">
      <w:pPr>
        <w:jc w:val="both"/>
      </w:pPr>
      <w:r w:rsidRPr="004A493A">
        <w:t>MICROBIOLOGIA E TECNICHE FERMENTATIVE</w:t>
      </w:r>
    </w:p>
    <w:p w:rsidR="00DE601D" w:rsidRPr="004A493A" w:rsidRDefault="00DE601D" w:rsidP="004A493A">
      <w:pPr>
        <w:jc w:val="both"/>
      </w:pPr>
      <w:r w:rsidRPr="004A493A">
        <w:t>CHIMICA BIOORGANICA E MEDICA</w:t>
      </w:r>
    </w:p>
    <w:p w:rsidR="00DE601D" w:rsidRPr="004A493A" w:rsidRDefault="00DE601D" w:rsidP="004A493A">
      <w:pPr>
        <w:jc w:val="both"/>
      </w:pPr>
      <w:r w:rsidRPr="004A493A">
        <w:t>NEUROFISIOLOGIA E NEUROSCIENZA</w:t>
      </w:r>
    </w:p>
    <w:p w:rsidR="00DE601D" w:rsidRPr="004A493A" w:rsidRDefault="00DE601D" w:rsidP="004A493A">
      <w:pPr>
        <w:jc w:val="both"/>
      </w:pPr>
      <w:r w:rsidRPr="004A493A">
        <w:t>BIOCHIMICA DELLE PROTEINE E BIOFISICA: FUNZIONI, INTERAZIONI E CONFORMAZIONE</w:t>
      </w:r>
    </w:p>
    <w:p w:rsidR="00DE601D" w:rsidRPr="004A493A" w:rsidRDefault="00DE601D" w:rsidP="004A493A">
      <w:pPr>
        <w:jc w:val="both"/>
      </w:pPr>
      <w:r w:rsidRPr="004A493A">
        <w:t>NANOBIOTECNOLOGIE</w:t>
      </w:r>
    </w:p>
    <w:p w:rsidR="00DE601D" w:rsidRPr="004A493A" w:rsidRDefault="00DE601D" w:rsidP="004A493A">
      <w:pPr>
        <w:jc w:val="both"/>
      </w:pPr>
      <w:r w:rsidRPr="004A493A">
        <w:t>ECOBIOLOGIA, ZOOLOGIA, BOTANICA</w:t>
      </w:r>
    </w:p>
    <w:p w:rsidR="00DE601D" w:rsidRPr="004A493A" w:rsidRDefault="00DE601D" w:rsidP="004A493A">
      <w:pPr>
        <w:jc w:val="both"/>
      </w:pPr>
      <w:r w:rsidRPr="004A493A">
        <w:t>GENETICA E BIOLOGIA MOLECOLARE DELLA DIFFERENZIAZIONE CELLULARE</w:t>
      </w:r>
    </w:p>
    <w:p w:rsidR="00DE601D" w:rsidRPr="004A493A" w:rsidRDefault="00DE601D" w:rsidP="004A493A">
      <w:pPr>
        <w:jc w:val="both"/>
      </w:pPr>
    </w:p>
    <w:p w:rsidR="00DE601D" w:rsidRPr="004A493A" w:rsidRDefault="00DE601D" w:rsidP="004A493A">
      <w:pPr>
        <w:jc w:val="both"/>
      </w:pPr>
      <w:r w:rsidRPr="004A493A">
        <w:t xml:space="preserve">Vengono svolti presso il Dipartimento numerosi progetti di ricerca a livello sia internazionale sia nazionale. Per i dettagli si rimanda al sito web </w:t>
      </w:r>
      <w:hyperlink r:id="rId21" w:history="1">
        <w:r w:rsidRPr="004A493A">
          <w:rPr>
            <w:rStyle w:val="Hyperlink"/>
          </w:rPr>
          <w:t>www.btbs.unimib.it</w:t>
        </w:r>
      </w:hyperlink>
      <w:r w:rsidRPr="004A493A">
        <w:t>.</w:t>
      </w:r>
    </w:p>
    <w:p w:rsidR="00DE601D" w:rsidRPr="004A493A" w:rsidRDefault="00DE601D" w:rsidP="004A493A">
      <w:pPr>
        <w:jc w:val="both"/>
      </w:pPr>
    </w:p>
    <w:p w:rsidR="00DE601D" w:rsidRPr="004A493A" w:rsidRDefault="00DE601D" w:rsidP="004A493A">
      <w:pPr>
        <w:jc w:val="both"/>
      </w:pPr>
      <w:r w:rsidRPr="004A493A">
        <w:rPr>
          <w:b/>
        </w:rPr>
        <w:t>Docenti del corso di studio</w:t>
      </w:r>
    </w:p>
    <w:p w:rsidR="00DE601D" w:rsidRPr="00694AC5" w:rsidRDefault="00DE601D" w:rsidP="004A493A">
      <w:pPr>
        <w:jc w:val="both"/>
      </w:pPr>
      <w:r w:rsidRPr="00694AC5">
        <w:t>AMBROSINI ROBERTO</w:t>
      </w:r>
    </w:p>
    <w:p w:rsidR="00DE601D" w:rsidRPr="00694AC5" w:rsidRDefault="00DE601D" w:rsidP="004A493A">
      <w:pPr>
        <w:jc w:val="both"/>
      </w:pPr>
      <w:r w:rsidRPr="00694AC5">
        <w:t>BARABINO SILVIA</w:t>
      </w:r>
    </w:p>
    <w:p w:rsidR="00DE601D" w:rsidRPr="00694AC5" w:rsidRDefault="00DE601D" w:rsidP="004A493A">
      <w:pPr>
        <w:jc w:val="both"/>
      </w:pPr>
      <w:r w:rsidRPr="00694AC5">
        <w:t>BECCHETTI ANDREA</w:t>
      </w:r>
    </w:p>
    <w:p w:rsidR="00DE601D" w:rsidRPr="00694AC5" w:rsidRDefault="00DE601D" w:rsidP="004A493A">
      <w:pPr>
        <w:jc w:val="both"/>
      </w:pPr>
      <w:r w:rsidRPr="00694AC5">
        <w:t>BENZONI FRANCESCA</w:t>
      </w:r>
    </w:p>
    <w:p w:rsidR="00DE601D" w:rsidRPr="00694AC5" w:rsidRDefault="00DE601D" w:rsidP="004A493A">
      <w:pPr>
        <w:jc w:val="both"/>
      </w:pPr>
      <w:r w:rsidRPr="00694AC5">
        <w:t>BROCCA STEFANIA</w:t>
      </w:r>
    </w:p>
    <w:p w:rsidR="00DE601D" w:rsidRPr="00694AC5" w:rsidRDefault="00DE601D" w:rsidP="004A493A">
      <w:pPr>
        <w:jc w:val="both"/>
      </w:pPr>
      <w:r w:rsidRPr="00694AC5">
        <w:t>CASIRAGHI MAURIZIO</w:t>
      </w:r>
    </w:p>
    <w:p w:rsidR="00DE601D" w:rsidRPr="00694AC5" w:rsidRDefault="00DE601D" w:rsidP="004A493A">
      <w:pPr>
        <w:jc w:val="both"/>
      </w:pPr>
      <w:r w:rsidRPr="00694AC5">
        <w:t>CERANA RAFFAELLA</w:t>
      </w:r>
    </w:p>
    <w:p w:rsidR="00DE601D" w:rsidRPr="00694AC5" w:rsidRDefault="00DE601D" w:rsidP="004A493A">
      <w:pPr>
        <w:jc w:val="both"/>
      </w:pPr>
      <w:r w:rsidRPr="00694AC5">
        <w:t>COLOMBO ANITA</w:t>
      </w:r>
    </w:p>
    <w:p w:rsidR="00DE601D" w:rsidRPr="00694AC5" w:rsidRDefault="00DE601D" w:rsidP="004A493A">
      <w:pPr>
        <w:jc w:val="both"/>
      </w:pPr>
      <w:r w:rsidRPr="00694AC5">
        <w:t>COSTA BARBARA</w:t>
      </w:r>
    </w:p>
    <w:p w:rsidR="00DE601D" w:rsidRPr="00694AC5" w:rsidRDefault="00DE601D" w:rsidP="004A493A">
      <w:pPr>
        <w:jc w:val="both"/>
      </w:pPr>
      <w:r w:rsidRPr="00694AC5">
        <w:t>FUSI PAOLA</w:t>
      </w:r>
    </w:p>
    <w:p w:rsidR="00DE601D" w:rsidRPr="00694AC5" w:rsidRDefault="00DE601D" w:rsidP="004A493A">
      <w:pPr>
        <w:jc w:val="both"/>
      </w:pPr>
      <w:r w:rsidRPr="00694AC5">
        <w:t>GRANDORI RITA</w:t>
      </w:r>
    </w:p>
    <w:p w:rsidR="00DE601D" w:rsidRPr="00694AC5" w:rsidRDefault="00DE601D" w:rsidP="004A493A">
      <w:pPr>
        <w:jc w:val="both"/>
      </w:pPr>
      <w:r w:rsidRPr="00694AC5">
        <w:t>LABRA MASSIMO</w:t>
      </w:r>
    </w:p>
    <w:p w:rsidR="00DE601D" w:rsidRPr="00694AC5" w:rsidRDefault="00DE601D" w:rsidP="004A493A">
      <w:pPr>
        <w:jc w:val="both"/>
      </w:pPr>
      <w:r w:rsidRPr="00694AC5">
        <w:t>NICOLIS SILVIA</w:t>
      </w:r>
    </w:p>
    <w:p w:rsidR="00DE601D" w:rsidRPr="00694AC5" w:rsidRDefault="00DE601D" w:rsidP="004A493A">
      <w:pPr>
        <w:jc w:val="both"/>
      </w:pPr>
      <w:r w:rsidRPr="00694AC5">
        <w:t>POLISSI ALESSANDRA</w:t>
      </w:r>
    </w:p>
    <w:p w:rsidR="00DE601D" w:rsidRPr="00694AC5" w:rsidRDefault="00DE601D" w:rsidP="004A493A">
      <w:pPr>
        <w:jc w:val="both"/>
      </w:pPr>
      <w:r w:rsidRPr="00694AC5">
        <w:t>RONCHI ANTONELLA</w:t>
      </w:r>
    </w:p>
    <w:p w:rsidR="00DE601D" w:rsidRPr="00694AC5" w:rsidRDefault="00DE601D" w:rsidP="004A493A">
      <w:pPr>
        <w:jc w:val="both"/>
      </w:pPr>
      <w:r w:rsidRPr="00694AC5">
        <w:t>TORTORA PAOLO</w:t>
      </w:r>
    </w:p>
    <w:p w:rsidR="00DE601D" w:rsidRDefault="00DE601D" w:rsidP="004A493A">
      <w:pPr>
        <w:jc w:val="both"/>
      </w:pPr>
      <w:r w:rsidRPr="00694AC5">
        <w:t>VESCOVI ANGELO</w:t>
      </w:r>
    </w:p>
    <w:p w:rsidR="00DE601D" w:rsidRPr="00694AC5" w:rsidRDefault="00DE601D" w:rsidP="004A493A">
      <w:pPr>
        <w:jc w:val="both"/>
      </w:pPr>
      <w:r w:rsidRPr="00694AC5">
        <w:t>ZANONI IVAN</w:t>
      </w:r>
    </w:p>
    <w:p w:rsidR="00DE601D" w:rsidRPr="00694AC5" w:rsidRDefault="00DE601D" w:rsidP="004A493A">
      <w:pPr>
        <w:jc w:val="both"/>
      </w:pPr>
      <w:r w:rsidRPr="00694AC5">
        <w:t>ZAZA ANTONIO</w:t>
      </w:r>
    </w:p>
    <w:p w:rsidR="00DE601D" w:rsidRDefault="00DE601D" w:rsidP="004A493A">
      <w:pPr>
        <w:jc w:val="both"/>
      </w:pPr>
    </w:p>
    <w:p w:rsidR="00DE601D" w:rsidRPr="004A493A" w:rsidRDefault="00DE601D" w:rsidP="004A493A">
      <w:pPr>
        <w:jc w:val="both"/>
      </w:pPr>
    </w:p>
    <w:p w:rsidR="00DE601D" w:rsidRPr="004A493A" w:rsidRDefault="00DE601D" w:rsidP="004A493A">
      <w:pPr>
        <w:jc w:val="both"/>
        <w:rPr>
          <w:b/>
        </w:rPr>
      </w:pPr>
      <w:r w:rsidRPr="004A493A">
        <w:rPr>
          <w:b/>
        </w:rPr>
        <w:t>Altre informazioni</w:t>
      </w:r>
    </w:p>
    <w:p w:rsidR="00DE601D" w:rsidRPr="004A493A" w:rsidRDefault="00DE601D" w:rsidP="004A493A">
      <w:pPr>
        <w:jc w:val="both"/>
      </w:pPr>
      <w:r w:rsidRPr="004A493A">
        <w:t xml:space="preserve">Sede del Corso: </w:t>
      </w:r>
    </w:p>
    <w:p w:rsidR="00DE601D" w:rsidRPr="004A493A" w:rsidRDefault="00DE601D" w:rsidP="004A493A">
      <w:pPr>
        <w:jc w:val="both"/>
      </w:pPr>
      <w:r w:rsidRPr="004A493A">
        <w:t>Dipartimento di Biotecnologie e Bioscienze, P.za della Scienza 2- 20126 Milano.</w:t>
      </w:r>
    </w:p>
    <w:p w:rsidR="00DE601D" w:rsidRPr="004A493A" w:rsidRDefault="00DE601D" w:rsidP="004A493A">
      <w:pPr>
        <w:jc w:val="both"/>
      </w:pPr>
      <w:r w:rsidRPr="004A493A">
        <w:t>Coordinatore del Corso:</w:t>
      </w:r>
    </w:p>
    <w:p w:rsidR="00DE601D" w:rsidRPr="004A493A" w:rsidRDefault="00DE601D" w:rsidP="004A493A">
      <w:pPr>
        <w:jc w:val="both"/>
      </w:pPr>
      <w:r>
        <w:t xml:space="preserve">Prof. </w:t>
      </w:r>
      <w:r w:rsidRPr="004A493A">
        <w:t>Paolo Tortora</w:t>
      </w:r>
    </w:p>
    <w:p w:rsidR="00DE601D" w:rsidRPr="004A493A" w:rsidRDefault="00DE601D" w:rsidP="004A493A">
      <w:pPr>
        <w:jc w:val="both"/>
      </w:pPr>
    </w:p>
    <w:p w:rsidR="00DE601D" w:rsidRPr="004A493A" w:rsidRDefault="00DE601D" w:rsidP="004A493A">
      <w:pPr>
        <w:jc w:val="both"/>
      </w:pPr>
      <w:r w:rsidRPr="004A493A">
        <w:t xml:space="preserve">Altri docenti di riferimento: </w:t>
      </w:r>
    </w:p>
    <w:p w:rsidR="00DE601D" w:rsidRPr="004A493A" w:rsidRDefault="00DE601D" w:rsidP="004A493A">
      <w:pPr>
        <w:jc w:val="both"/>
      </w:pPr>
      <w:r w:rsidRPr="004A493A">
        <w:t>Prof. Antonella Ronchi (responsabile orientamento)</w:t>
      </w:r>
    </w:p>
    <w:p w:rsidR="00DE601D" w:rsidRPr="004A493A" w:rsidRDefault="00DE601D" w:rsidP="004A493A">
      <w:pPr>
        <w:jc w:val="both"/>
      </w:pPr>
      <w:r w:rsidRPr="004A493A">
        <w:t>Proff. Silvia Kirsten Nicolis, Alessandra Polissi, Antonio Zaza</w:t>
      </w:r>
    </w:p>
    <w:p w:rsidR="00DE601D" w:rsidRPr="004A493A" w:rsidRDefault="00DE601D" w:rsidP="004A493A">
      <w:pPr>
        <w:jc w:val="both"/>
      </w:pPr>
    </w:p>
    <w:p w:rsidR="00DE601D" w:rsidRPr="004A493A" w:rsidRDefault="00DE601D" w:rsidP="004A493A">
      <w:pPr>
        <w:jc w:val="both"/>
      </w:pPr>
      <w:r w:rsidRPr="004A493A">
        <w:t xml:space="preserve">Segreteria didattica  </w:t>
      </w:r>
    </w:p>
    <w:p w:rsidR="00DE601D" w:rsidRPr="0048179C" w:rsidRDefault="00DE601D" w:rsidP="004A493A">
      <w:pPr>
        <w:jc w:val="both"/>
      </w:pPr>
      <w:r w:rsidRPr="0048179C">
        <w:t xml:space="preserve">Tel. 02 6448 3346 – 3327 – 3332, mail: didattica.btbs@unimib.it, </w:t>
      </w:r>
    </w:p>
    <w:p w:rsidR="00DE601D" w:rsidRPr="004A493A" w:rsidRDefault="00DE601D" w:rsidP="004A493A">
      <w:pPr>
        <w:jc w:val="both"/>
      </w:pPr>
      <w:r w:rsidRPr="004A493A">
        <w:t>Orario di ricevimento studenti: lunedì – mercoledì – venerdì dalle ore 9 alle 12</w:t>
      </w:r>
    </w:p>
    <w:p w:rsidR="00DE601D" w:rsidRPr="004A493A" w:rsidRDefault="00DE601D" w:rsidP="004A493A">
      <w:pPr>
        <w:jc w:val="both"/>
      </w:pPr>
      <w:r w:rsidRPr="004A493A">
        <w:t>Indirizzo internet del corso di laurea: www.biologia.unimib.it</w:t>
      </w:r>
    </w:p>
    <w:p w:rsidR="00DE601D" w:rsidRPr="004A493A" w:rsidRDefault="00DE601D" w:rsidP="004A493A">
      <w:pPr>
        <w:jc w:val="both"/>
      </w:pPr>
    </w:p>
    <w:p w:rsidR="00DE601D" w:rsidRPr="004A493A" w:rsidRDefault="00DE601D" w:rsidP="004A493A">
      <w:pPr>
        <w:jc w:val="both"/>
      </w:pPr>
      <w:r w:rsidRPr="004A493A">
        <w:t>Il Presidente del Consiglio di Coordinamento Didattico in Scienze Biologiche</w:t>
      </w:r>
    </w:p>
    <w:p w:rsidR="00DE601D" w:rsidRPr="004A493A" w:rsidRDefault="00DE601D" w:rsidP="004A493A">
      <w:pPr>
        <w:jc w:val="both"/>
      </w:pPr>
      <w:r w:rsidRPr="004A493A">
        <w:t>Prof. Paolo Tortora</w:t>
      </w:r>
    </w:p>
    <w:p w:rsidR="00DE601D" w:rsidRPr="004A493A" w:rsidRDefault="00DE601D" w:rsidP="004A493A">
      <w:pPr>
        <w:jc w:val="both"/>
      </w:pPr>
    </w:p>
    <w:p w:rsidR="00DE601D" w:rsidRPr="004A493A" w:rsidRDefault="00DE601D" w:rsidP="004A493A">
      <w:pPr>
        <w:jc w:val="both"/>
      </w:pPr>
      <w:r w:rsidRPr="004A493A">
        <w:t>Il Preside della Facoltà di Scienze MM.FF.NN:</w:t>
      </w:r>
    </w:p>
    <w:p w:rsidR="00DE601D" w:rsidRPr="004A493A" w:rsidRDefault="00DE601D" w:rsidP="004A493A">
      <w:pPr>
        <w:jc w:val="both"/>
      </w:pPr>
      <w:r w:rsidRPr="004A493A">
        <w:t>Prof. Francesco Nicotra</w:t>
      </w:r>
    </w:p>
    <w:p w:rsidR="00DE601D" w:rsidRPr="004A493A" w:rsidRDefault="00DE601D" w:rsidP="004A493A">
      <w:pPr>
        <w:jc w:val="both"/>
      </w:pPr>
    </w:p>
    <w:p w:rsidR="00DE601D" w:rsidRPr="004A493A" w:rsidRDefault="00DE601D" w:rsidP="004A493A">
      <w:pPr>
        <w:jc w:val="both"/>
      </w:pPr>
      <w:r w:rsidRPr="004A493A">
        <w:t>Per le procedure e termini di scadenza di Ateneo relativamente alle immatricolazioni/iscrizioni, trasferimenti, presentazione dei Piani di studio consultare il sito web www.unimib.it.</w:t>
      </w:r>
    </w:p>
    <w:p w:rsidR="00DE601D" w:rsidRPr="004A493A" w:rsidRDefault="00DE601D" w:rsidP="004A493A">
      <w:pPr>
        <w:jc w:val="both"/>
      </w:pPr>
    </w:p>
    <w:p w:rsidR="00DE601D" w:rsidRPr="004A493A" w:rsidRDefault="00DE601D" w:rsidP="004A493A">
      <w:pPr>
        <w:jc w:val="both"/>
      </w:pPr>
      <w:r w:rsidRPr="004A493A">
        <w:t>Sono possibili variazioni non sostanziali al presente Regolamento didattico. In particolare, per gli insegnamenti indicati come a scelta, l’attivazione sarà subordinata al numero degli studenti iscritti.</w:t>
      </w:r>
    </w:p>
    <w:p w:rsidR="00DE601D" w:rsidRPr="00D67175" w:rsidRDefault="00DE601D" w:rsidP="00F24FD0">
      <w:pPr>
        <w:rPr>
          <w:rFonts w:ascii="Arial" w:hAnsi="Arial" w:cs="Arial"/>
        </w:rPr>
      </w:pPr>
    </w:p>
    <w:p w:rsidR="00DE601D" w:rsidRDefault="00DE601D" w:rsidP="00B50B6A">
      <w:pPr>
        <w:jc w:val="both"/>
      </w:pPr>
    </w:p>
    <w:p w:rsidR="00DE601D" w:rsidRPr="00FD6B14" w:rsidRDefault="00DE601D" w:rsidP="00EB1250">
      <w:pPr>
        <w:jc w:val="center"/>
        <w:rPr>
          <w:rFonts w:ascii="Comic Sans MS" w:hAnsi="Comic Sans MS"/>
          <w:b/>
          <w:sz w:val="20"/>
          <w:szCs w:val="20"/>
        </w:rPr>
      </w:pPr>
      <w:r>
        <w:rPr>
          <w:rFonts w:ascii="Comic Sans MS" w:hAnsi="Comic Sans MS"/>
          <w:b/>
          <w:sz w:val="20"/>
          <w:szCs w:val="20"/>
        </w:rPr>
        <w:br w:type="page"/>
      </w:r>
      <w:r w:rsidRPr="00FD6B14">
        <w:rPr>
          <w:rFonts w:ascii="Comic Sans MS" w:hAnsi="Comic Sans MS"/>
          <w:b/>
          <w:sz w:val="20"/>
          <w:szCs w:val="20"/>
        </w:rPr>
        <w:t>PROGRAMMA DEI CORSI</w:t>
      </w:r>
    </w:p>
    <w:p w:rsidR="00DE601D" w:rsidRDefault="00DE601D" w:rsidP="00EB1250">
      <w:pPr>
        <w:jc w:val="center"/>
        <w:rPr>
          <w:b/>
          <w:sz w:val="20"/>
          <w:szCs w:val="20"/>
        </w:rPr>
      </w:pPr>
    </w:p>
    <w:p w:rsidR="00DE601D" w:rsidRDefault="00DE601D" w:rsidP="00EB1250">
      <w:pPr>
        <w:jc w:val="center"/>
        <w:rPr>
          <w:b/>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INSEGNAMENTO</w:t>
            </w:r>
          </w:p>
        </w:tc>
        <w:tc>
          <w:tcPr>
            <w:tcW w:w="4572" w:type="dxa"/>
          </w:tcPr>
          <w:p w:rsidR="00DE601D" w:rsidRPr="00AD6BFF" w:rsidRDefault="00DE601D" w:rsidP="0078012D">
            <w:pPr>
              <w:rPr>
                <w:rFonts w:ascii="Comic Sans MS" w:hAnsi="Comic Sans MS"/>
                <w:b/>
                <w:caps/>
                <w:sz w:val="18"/>
                <w:szCs w:val="18"/>
              </w:rPr>
            </w:pPr>
            <w:r w:rsidRPr="00AD6BFF">
              <w:rPr>
                <w:rFonts w:ascii="Comic Sans MS" w:hAnsi="Comic Sans MS"/>
                <w:b/>
                <w:caps/>
                <w:sz w:val="18"/>
                <w:szCs w:val="18"/>
              </w:rPr>
              <w:t xml:space="preserve">Analisi e gestione delle biocenosi </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 xml:space="preserve">SETTORE SCIENTIFICO DISCIPLINARE </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BIO/07</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ANNO DI CORSO</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SEMESTRE</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II</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TOTALI</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FRONTALI</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LABORATORIO</w:t>
            </w:r>
          </w:p>
        </w:tc>
        <w:tc>
          <w:tcPr>
            <w:tcW w:w="4572"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0</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DOCENTE</w:t>
            </w:r>
          </w:p>
        </w:tc>
        <w:tc>
          <w:tcPr>
            <w:tcW w:w="4572" w:type="dxa"/>
          </w:tcPr>
          <w:p w:rsidR="00DE601D" w:rsidRPr="00AD6BFF" w:rsidRDefault="00DE601D" w:rsidP="0078012D">
            <w:pPr>
              <w:rPr>
                <w:rFonts w:ascii="Comic Sans MS" w:hAnsi="Comic Sans MS"/>
                <w:sz w:val="18"/>
                <w:szCs w:val="18"/>
              </w:rPr>
            </w:pPr>
          </w:p>
        </w:tc>
      </w:tr>
    </w:tbl>
    <w:p w:rsidR="00DE601D" w:rsidRDefault="00DE601D" w:rsidP="00004EEB">
      <w:pPr>
        <w:ind w:right="-496"/>
        <w:rPr>
          <w:rFonts w:ascii="Comic Sans MS" w:hAnsi="Comic Sans MS"/>
          <w:sz w:val="18"/>
          <w:szCs w:val="18"/>
        </w:rPr>
      </w:pPr>
    </w:p>
    <w:p w:rsidR="00DE601D" w:rsidRPr="002C4048" w:rsidRDefault="00DE601D" w:rsidP="003B1959">
      <w:pPr>
        <w:rPr>
          <w:rFonts w:ascii="Comic Sans MS" w:hAnsi="Comic Sans MS"/>
          <w:b/>
          <w:smallCaps/>
          <w:sz w:val="18"/>
          <w:szCs w:val="18"/>
        </w:rPr>
      </w:pPr>
      <w:r w:rsidRPr="002C4048">
        <w:rPr>
          <w:rFonts w:ascii="Comic Sans MS" w:hAnsi="Comic Sans MS"/>
          <w:b/>
          <w:smallCaps/>
          <w:sz w:val="18"/>
          <w:szCs w:val="18"/>
        </w:rPr>
        <w:t xml:space="preserve">obiettivi dell’insegnamento: </w:t>
      </w:r>
    </w:p>
    <w:p w:rsidR="00DE601D" w:rsidRDefault="00DE601D" w:rsidP="003B1959">
      <w:pPr>
        <w:rPr>
          <w:rFonts w:ascii="Comic Sans MS" w:hAnsi="Comic Sans MS"/>
          <w:sz w:val="18"/>
          <w:szCs w:val="18"/>
        </w:rPr>
      </w:pPr>
      <w:r w:rsidRPr="003B1959">
        <w:rPr>
          <w:rFonts w:ascii="Comic Sans MS" w:hAnsi="Comic Sans MS"/>
          <w:sz w:val="18"/>
          <w:szCs w:val="18"/>
        </w:rPr>
        <w:t>Il corso si propone di fornire allo studente gli elementi di base ed innovativi per lo studio di popolazioni naturali e per la salvaguardia dei loro habitats</w:t>
      </w:r>
    </w:p>
    <w:p w:rsidR="00DE601D" w:rsidRDefault="00DE601D" w:rsidP="003B1959">
      <w:pPr>
        <w:rPr>
          <w:rFonts w:ascii="Comic Sans MS" w:hAnsi="Comic Sans MS"/>
          <w:sz w:val="18"/>
          <w:szCs w:val="18"/>
        </w:rPr>
      </w:pPr>
    </w:p>
    <w:p w:rsidR="00DE601D" w:rsidRPr="003B1959" w:rsidRDefault="00DE601D" w:rsidP="003B1959">
      <w:pPr>
        <w:rPr>
          <w:rFonts w:ascii="Comic Sans MS" w:hAnsi="Comic Sans MS"/>
          <w:b/>
          <w:smallCaps/>
          <w:sz w:val="18"/>
          <w:szCs w:val="18"/>
          <w:lang w:val="en-GB"/>
        </w:rPr>
      </w:pPr>
      <w:r w:rsidRPr="003B1959">
        <w:rPr>
          <w:rFonts w:ascii="Comic Sans MS" w:hAnsi="Comic Sans MS"/>
          <w:b/>
          <w:smallCaps/>
          <w:sz w:val="18"/>
          <w:szCs w:val="18"/>
          <w:lang w:val="en-GB"/>
        </w:rPr>
        <w:t>testi consigliati:</w:t>
      </w:r>
    </w:p>
    <w:p w:rsidR="00DE601D" w:rsidRPr="003B1959" w:rsidRDefault="00DE601D" w:rsidP="003B1959">
      <w:pPr>
        <w:jc w:val="both"/>
        <w:rPr>
          <w:rFonts w:ascii="Comic Sans MS" w:hAnsi="Comic Sans MS"/>
          <w:sz w:val="18"/>
          <w:szCs w:val="18"/>
          <w:lang w:val="en-GB"/>
        </w:rPr>
      </w:pPr>
      <w:r>
        <w:rPr>
          <w:rFonts w:ascii="Comic Sans MS" w:hAnsi="Comic Sans MS"/>
          <w:sz w:val="18"/>
          <w:szCs w:val="18"/>
          <w:lang w:val="en-GB"/>
        </w:rPr>
        <w:t xml:space="preserve">- </w:t>
      </w:r>
      <w:r w:rsidRPr="003B1959">
        <w:rPr>
          <w:rFonts w:ascii="Comic Sans MS" w:hAnsi="Comic Sans MS"/>
          <w:sz w:val="18"/>
          <w:szCs w:val="18"/>
          <w:lang w:val="en-GB"/>
        </w:rPr>
        <w:t>“An Introduction to Molecular Ecology”</w:t>
      </w:r>
      <w:r>
        <w:rPr>
          <w:rFonts w:ascii="Comic Sans MS" w:hAnsi="Comic Sans MS"/>
          <w:sz w:val="18"/>
          <w:szCs w:val="18"/>
          <w:lang w:val="en-GB"/>
        </w:rPr>
        <w:t xml:space="preserve">, </w:t>
      </w:r>
      <w:r w:rsidRPr="003B1959">
        <w:rPr>
          <w:rFonts w:ascii="Comic Sans MS" w:hAnsi="Comic Sans MS"/>
          <w:sz w:val="18"/>
          <w:szCs w:val="18"/>
          <w:lang w:val="en-GB"/>
        </w:rPr>
        <w:t>T. Beebee &amp; G. Rowe, Oxford University Press</w:t>
      </w:r>
    </w:p>
    <w:p w:rsidR="00DE601D" w:rsidRPr="003B1959" w:rsidRDefault="00DE601D" w:rsidP="003B1959">
      <w:pPr>
        <w:jc w:val="both"/>
        <w:rPr>
          <w:rFonts w:ascii="Comic Sans MS" w:hAnsi="Comic Sans MS"/>
          <w:sz w:val="18"/>
          <w:szCs w:val="18"/>
        </w:rPr>
      </w:pPr>
      <w:r w:rsidRPr="003B1959">
        <w:rPr>
          <w:rFonts w:ascii="Comic Sans MS" w:hAnsi="Comic Sans MS"/>
          <w:sz w:val="18"/>
          <w:szCs w:val="18"/>
        </w:rPr>
        <w:t>- “Fondamenti di Genetica della Conservazione”</w:t>
      </w:r>
      <w:r>
        <w:rPr>
          <w:rFonts w:ascii="Comic Sans MS" w:hAnsi="Comic Sans MS"/>
          <w:sz w:val="18"/>
          <w:szCs w:val="18"/>
        </w:rPr>
        <w:t xml:space="preserve">, </w:t>
      </w:r>
      <w:r w:rsidRPr="003B1959">
        <w:rPr>
          <w:rFonts w:ascii="Comic Sans MS" w:hAnsi="Comic Sans MS"/>
          <w:sz w:val="18"/>
          <w:szCs w:val="18"/>
        </w:rPr>
        <w:t>R. Frankham, J.D. Ballou, D.A. Briscoe, Zanichelli</w:t>
      </w:r>
    </w:p>
    <w:p w:rsidR="00DE601D" w:rsidRPr="003B1959" w:rsidRDefault="00DE601D" w:rsidP="003B1959">
      <w:pPr>
        <w:jc w:val="both"/>
        <w:rPr>
          <w:rFonts w:ascii="Comic Sans MS" w:hAnsi="Comic Sans MS"/>
          <w:sz w:val="18"/>
          <w:szCs w:val="18"/>
          <w:lang w:val="en-GB"/>
        </w:rPr>
      </w:pPr>
      <w:r w:rsidRPr="003B1959">
        <w:rPr>
          <w:rFonts w:ascii="Comic Sans MS" w:hAnsi="Comic Sans MS"/>
          <w:sz w:val="18"/>
          <w:szCs w:val="18"/>
          <w:lang w:val="en-GB"/>
        </w:rPr>
        <w:t>- “Research Techniques in Animal Ecology”</w:t>
      </w:r>
      <w:r>
        <w:rPr>
          <w:rFonts w:ascii="Comic Sans MS" w:hAnsi="Comic Sans MS"/>
          <w:sz w:val="18"/>
          <w:szCs w:val="18"/>
          <w:lang w:val="en-GB"/>
        </w:rPr>
        <w:t xml:space="preserve">, </w:t>
      </w:r>
      <w:r w:rsidRPr="003B1959">
        <w:rPr>
          <w:rFonts w:ascii="Comic Sans MS" w:hAnsi="Comic Sans MS"/>
          <w:sz w:val="18"/>
          <w:szCs w:val="18"/>
          <w:lang w:val="en-GB"/>
        </w:rPr>
        <w:t>L. Boitani T.K. Fuller, Columbia</w:t>
      </w:r>
    </w:p>
    <w:p w:rsidR="00DE601D" w:rsidRPr="003B1959" w:rsidRDefault="00DE601D" w:rsidP="003B1959">
      <w:pPr>
        <w:jc w:val="both"/>
        <w:rPr>
          <w:rFonts w:ascii="Comic Sans MS" w:hAnsi="Comic Sans MS"/>
          <w:sz w:val="18"/>
          <w:szCs w:val="18"/>
          <w:lang w:val="en-GB"/>
        </w:rPr>
      </w:pPr>
      <w:r>
        <w:rPr>
          <w:rFonts w:ascii="Comic Sans MS" w:hAnsi="Comic Sans MS"/>
          <w:sz w:val="18"/>
          <w:szCs w:val="18"/>
          <w:lang w:val="en-GB"/>
        </w:rPr>
        <w:t xml:space="preserve">- </w:t>
      </w:r>
      <w:r w:rsidRPr="003B1959">
        <w:rPr>
          <w:rFonts w:ascii="Comic Sans MS" w:hAnsi="Comic Sans MS"/>
          <w:sz w:val="18"/>
          <w:szCs w:val="18"/>
          <w:lang w:val="en-GB"/>
        </w:rPr>
        <w:t>“Ecological Census Techniques. 2° Ed”</w:t>
      </w:r>
      <w:r>
        <w:rPr>
          <w:rFonts w:ascii="Comic Sans MS" w:hAnsi="Comic Sans MS"/>
          <w:sz w:val="18"/>
          <w:szCs w:val="18"/>
          <w:lang w:val="en-GB"/>
        </w:rPr>
        <w:t xml:space="preserve">, </w:t>
      </w:r>
      <w:r w:rsidRPr="003B1959">
        <w:rPr>
          <w:rFonts w:ascii="Comic Sans MS" w:hAnsi="Comic Sans MS"/>
          <w:sz w:val="18"/>
          <w:szCs w:val="18"/>
          <w:lang w:val="en-GB"/>
        </w:rPr>
        <w:t>W. J. Sutherland</w:t>
      </w:r>
      <w:r>
        <w:rPr>
          <w:rFonts w:ascii="Comic Sans MS" w:hAnsi="Comic Sans MS"/>
          <w:sz w:val="18"/>
          <w:szCs w:val="18"/>
          <w:lang w:val="en-GB"/>
        </w:rPr>
        <w:t xml:space="preserve">, </w:t>
      </w:r>
      <w:r w:rsidRPr="003B1959">
        <w:rPr>
          <w:rFonts w:ascii="Comic Sans MS" w:hAnsi="Comic Sans MS"/>
          <w:sz w:val="18"/>
          <w:szCs w:val="18"/>
          <w:lang w:val="en-GB"/>
        </w:rPr>
        <w:t>Cambridge University Press</w:t>
      </w:r>
    </w:p>
    <w:p w:rsidR="00DE601D" w:rsidRPr="003B1959" w:rsidRDefault="00DE601D" w:rsidP="00004EEB">
      <w:pPr>
        <w:ind w:right="-496"/>
        <w:rPr>
          <w:rFonts w:ascii="Comic Sans MS" w:hAnsi="Comic Sans MS"/>
          <w:sz w:val="18"/>
          <w:szCs w:val="18"/>
          <w:lang w:val="en-GB"/>
        </w:rPr>
      </w:pPr>
    </w:p>
    <w:p w:rsidR="00DE601D" w:rsidRPr="00EB32F4" w:rsidRDefault="00DE601D" w:rsidP="00004EEB">
      <w:pPr>
        <w:ind w:right="-496"/>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004EEB">
      <w:pPr>
        <w:ind w:right="-496"/>
        <w:rPr>
          <w:rFonts w:ascii="Comic Sans MS" w:hAnsi="Comic Sans MS"/>
          <w:sz w:val="18"/>
          <w:szCs w:val="18"/>
        </w:rPr>
      </w:pPr>
    </w:p>
    <w:p w:rsidR="00DE601D" w:rsidRPr="003B1959" w:rsidRDefault="00DE601D" w:rsidP="003B1959">
      <w:pPr>
        <w:jc w:val="both"/>
        <w:rPr>
          <w:rFonts w:ascii="Comic Sans MS" w:hAnsi="Comic Sans MS"/>
          <w:sz w:val="18"/>
          <w:szCs w:val="18"/>
        </w:rPr>
      </w:pPr>
      <w:r w:rsidRPr="003B1959">
        <w:rPr>
          <w:rFonts w:ascii="Comic Sans MS" w:hAnsi="Comic Sans MS"/>
          <w:sz w:val="18"/>
          <w:szCs w:val="18"/>
        </w:rPr>
        <w:t xml:space="preserve">Il corso verte sulle metodologie di studio di popolazioni naturali e sulle misure utilizzate per la loro salvaguardia. </w:t>
      </w:r>
    </w:p>
    <w:p w:rsidR="00DE601D" w:rsidRPr="003B1959" w:rsidRDefault="00DE601D" w:rsidP="003B1959">
      <w:pPr>
        <w:jc w:val="both"/>
        <w:rPr>
          <w:rFonts w:ascii="Comic Sans MS" w:hAnsi="Comic Sans MS"/>
          <w:sz w:val="18"/>
          <w:szCs w:val="18"/>
        </w:rPr>
      </w:pPr>
      <w:r w:rsidRPr="003B1959">
        <w:rPr>
          <w:rFonts w:ascii="Comic Sans MS" w:hAnsi="Comic Sans MS"/>
          <w:sz w:val="18"/>
          <w:szCs w:val="18"/>
        </w:rPr>
        <w:t xml:space="preserve">Per quanto riguarda la prima parte, verranno presentati vari approcci analitici (censimenti, marcatura, telemetria, ecc.) ma particolare enfasi verrà data all’ecologia molecolare, ovvero all’utilizzo di tecniche di genetica molecolare per lo studio di popolazioni naturali, per la quale sono previsti anche 3-4 laboratori informatici dove verranno utilizzati vari softwares impiegati per l’interpretazione dei dati molecolari. </w:t>
      </w:r>
    </w:p>
    <w:p w:rsidR="00DE601D" w:rsidRPr="003B1959" w:rsidRDefault="00DE601D" w:rsidP="003B1959">
      <w:pPr>
        <w:jc w:val="both"/>
        <w:rPr>
          <w:rFonts w:ascii="Comic Sans MS" w:hAnsi="Comic Sans MS"/>
          <w:b/>
          <w:sz w:val="18"/>
          <w:szCs w:val="18"/>
        </w:rPr>
      </w:pPr>
      <w:r w:rsidRPr="003B1959">
        <w:rPr>
          <w:rFonts w:ascii="Comic Sans MS" w:hAnsi="Comic Sans MS"/>
          <w:sz w:val="18"/>
          <w:szCs w:val="18"/>
        </w:rPr>
        <w:t>Per quanto concerne la parte relativa alle gestione delle biocenosi, si parlerà dei provvedimenti presi a livello internazionale riguardo le specie da salvaguardare e dell’istituzione di aree protette e parchi, con particolare evidenza alla nostra situazione nazionale. Nell’ambito della stessa sezione verranno introdotti i principi della genetica della conservazione</w:t>
      </w:r>
    </w:p>
    <w:p w:rsidR="00DE601D" w:rsidRDefault="00DE601D" w:rsidP="00EB1250">
      <w:pPr>
        <w:jc w:val="center"/>
        <w:rPr>
          <w:b/>
          <w:sz w:val="20"/>
          <w:szCs w:val="20"/>
        </w:rPr>
      </w:pPr>
    </w:p>
    <w:p w:rsidR="00DE601D" w:rsidRDefault="00DE601D" w:rsidP="00EB1250">
      <w:pPr>
        <w:jc w:val="center"/>
        <w:rPr>
          <w:b/>
          <w:sz w:val="20"/>
          <w:szCs w:val="20"/>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INSEGNAMENTO</w:t>
            </w:r>
          </w:p>
        </w:tc>
        <w:tc>
          <w:tcPr>
            <w:tcW w:w="4932" w:type="dxa"/>
          </w:tcPr>
          <w:p w:rsidR="00DE601D" w:rsidRPr="002E78CA" w:rsidRDefault="00DE601D" w:rsidP="009B495D">
            <w:pPr>
              <w:rPr>
                <w:rFonts w:ascii="Comic Sans MS" w:hAnsi="Comic Sans MS"/>
                <w:b/>
                <w:caps/>
                <w:sz w:val="18"/>
                <w:szCs w:val="18"/>
              </w:rPr>
            </w:pPr>
            <w:r w:rsidRPr="002E78CA">
              <w:rPr>
                <w:rFonts w:ascii="Comic Sans MS" w:hAnsi="Comic Sans MS"/>
                <w:b/>
                <w:caps/>
                <w:sz w:val="18"/>
                <w:szCs w:val="18"/>
              </w:rPr>
              <w:t>Biochimica delle Proteine</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 xml:space="preserve">SETTORE SCIENTIFICO DISCIPLINARE </w:t>
            </w:r>
          </w:p>
        </w:tc>
        <w:tc>
          <w:tcPr>
            <w:tcW w:w="4932"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BIO/10</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ANNO DI CORSO</w:t>
            </w:r>
          </w:p>
        </w:tc>
        <w:tc>
          <w:tcPr>
            <w:tcW w:w="4932"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I</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SEMESTRE</w:t>
            </w:r>
          </w:p>
        </w:tc>
        <w:tc>
          <w:tcPr>
            <w:tcW w:w="4932"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II</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CFU TOTALI</w:t>
            </w:r>
          </w:p>
        </w:tc>
        <w:tc>
          <w:tcPr>
            <w:tcW w:w="4932" w:type="dxa"/>
          </w:tcPr>
          <w:p w:rsidR="00DE601D" w:rsidRPr="002E78CA" w:rsidRDefault="00DE601D" w:rsidP="009B495D">
            <w:pPr>
              <w:rPr>
                <w:rFonts w:ascii="Comic Sans MS" w:hAnsi="Comic Sans MS"/>
                <w:sz w:val="16"/>
                <w:szCs w:val="16"/>
              </w:rPr>
            </w:pPr>
            <w:r w:rsidRPr="002E78CA">
              <w:rPr>
                <w:rFonts w:ascii="Comic Sans MS" w:hAnsi="Comic Sans MS"/>
                <w:sz w:val="16"/>
                <w:szCs w:val="16"/>
              </w:rPr>
              <w:t>6</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CFU FRONTALI</w:t>
            </w:r>
          </w:p>
        </w:tc>
        <w:tc>
          <w:tcPr>
            <w:tcW w:w="4932" w:type="dxa"/>
          </w:tcPr>
          <w:p w:rsidR="00DE601D" w:rsidRPr="002E78CA" w:rsidRDefault="00DE601D" w:rsidP="009B495D">
            <w:pPr>
              <w:rPr>
                <w:rFonts w:ascii="Comic Sans MS" w:hAnsi="Comic Sans MS"/>
                <w:sz w:val="16"/>
                <w:szCs w:val="16"/>
              </w:rPr>
            </w:pPr>
            <w:r w:rsidRPr="002E78CA">
              <w:rPr>
                <w:rFonts w:ascii="Comic Sans MS" w:hAnsi="Comic Sans MS"/>
                <w:sz w:val="16"/>
                <w:szCs w:val="16"/>
              </w:rPr>
              <w:t>6</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CFU LABORATORIO</w:t>
            </w:r>
          </w:p>
        </w:tc>
        <w:tc>
          <w:tcPr>
            <w:tcW w:w="4932" w:type="dxa"/>
          </w:tcPr>
          <w:p w:rsidR="00DE601D" w:rsidRPr="002E78CA" w:rsidRDefault="00DE601D" w:rsidP="009B495D">
            <w:pPr>
              <w:rPr>
                <w:rFonts w:ascii="Comic Sans MS" w:hAnsi="Comic Sans MS"/>
                <w:sz w:val="16"/>
                <w:szCs w:val="16"/>
              </w:rPr>
            </w:pPr>
            <w:r w:rsidRPr="002E78CA">
              <w:rPr>
                <w:rFonts w:ascii="Comic Sans MS" w:hAnsi="Comic Sans MS"/>
                <w:sz w:val="16"/>
                <w:szCs w:val="16"/>
              </w:rPr>
              <w:t>0</w:t>
            </w:r>
          </w:p>
        </w:tc>
      </w:tr>
      <w:tr w:rsidR="00DE601D" w:rsidRPr="007D7C65" w:rsidTr="009B495D">
        <w:tc>
          <w:tcPr>
            <w:tcW w:w="4248" w:type="dxa"/>
          </w:tcPr>
          <w:p w:rsidR="00DE601D" w:rsidRPr="002E78CA" w:rsidRDefault="00DE601D" w:rsidP="009B495D">
            <w:pPr>
              <w:rPr>
                <w:rFonts w:ascii="Comic Sans MS" w:hAnsi="Comic Sans MS"/>
                <w:sz w:val="18"/>
                <w:szCs w:val="18"/>
              </w:rPr>
            </w:pPr>
            <w:r w:rsidRPr="002E78CA">
              <w:rPr>
                <w:rFonts w:ascii="Comic Sans MS" w:hAnsi="Comic Sans MS"/>
                <w:sz w:val="18"/>
                <w:szCs w:val="18"/>
              </w:rPr>
              <w:t>DOCENTE (nominativo e recapito)</w:t>
            </w:r>
          </w:p>
        </w:tc>
        <w:tc>
          <w:tcPr>
            <w:tcW w:w="4932" w:type="dxa"/>
          </w:tcPr>
          <w:p w:rsidR="00DE601D" w:rsidRPr="002E78CA" w:rsidRDefault="00DE601D" w:rsidP="009B495D">
            <w:pPr>
              <w:rPr>
                <w:rFonts w:ascii="Comic Sans MS" w:hAnsi="Comic Sans MS"/>
                <w:sz w:val="16"/>
                <w:szCs w:val="16"/>
              </w:rPr>
            </w:pPr>
            <w:r w:rsidRPr="002E78CA">
              <w:rPr>
                <w:rFonts w:ascii="Comic Sans MS" w:hAnsi="Comic Sans MS"/>
                <w:sz w:val="16"/>
                <w:szCs w:val="16"/>
              </w:rPr>
              <w:t>PROF. PAOLO TORTORA</w:t>
            </w:r>
          </w:p>
          <w:p w:rsidR="00DE601D" w:rsidRDefault="00DE601D" w:rsidP="009B495D">
            <w:pPr>
              <w:rPr>
                <w:rFonts w:ascii="Comic Sans MS" w:hAnsi="Comic Sans MS"/>
                <w:sz w:val="16"/>
                <w:szCs w:val="16"/>
              </w:rPr>
            </w:pPr>
            <w:r>
              <w:rPr>
                <w:rFonts w:ascii="Comic Sans MS" w:hAnsi="Comic Sans MS"/>
                <w:sz w:val="16"/>
                <w:szCs w:val="16"/>
              </w:rPr>
              <w:t xml:space="preserve">Tel. 02-6448.3401 </w:t>
            </w:r>
          </w:p>
          <w:p w:rsidR="00DE601D" w:rsidRPr="002E78CA" w:rsidRDefault="00DE601D" w:rsidP="009B495D">
            <w:pPr>
              <w:rPr>
                <w:rFonts w:ascii="Comic Sans MS" w:hAnsi="Comic Sans MS"/>
                <w:sz w:val="16"/>
                <w:szCs w:val="16"/>
              </w:rPr>
            </w:pPr>
            <w:r>
              <w:rPr>
                <w:rFonts w:ascii="Comic Sans MS" w:hAnsi="Comic Sans MS"/>
                <w:sz w:val="16"/>
                <w:szCs w:val="16"/>
              </w:rPr>
              <w:t>e</w:t>
            </w:r>
            <w:r w:rsidRPr="002E78CA">
              <w:rPr>
                <w:rFonts w:ascii="Comic Sans MS" w:hAnsi="Comic Sans MS"/>
                <w:sz w:val="16"/>
                <w:szCs w:val="16"/>
              </w:rPr>
              <w:t>-mail: paolo.tortora@unimib.it</w:t>
            </w:r>
          </w:p>
        </w:tc>
      </w:tr>
    </w:tbl>
    <w:p w:rsidR="00DE601D" w:rsidRPr="007D7C65" w:rsidRDefault="00DE601D" w:rsidP="007D6586">
      <w:pPr>
        <w:rPr>
          <w:rFonts w:ascii="Comic Sans MS" w:hAnsi="Comic Sans MS"/>
          <w:sz w:val="18"/>
          <w:szCs w:val="18"/>
        </w:rPr>
      </w:pPr>
    </w:p>
    <w:p w:rsidR="00DE601D" w:rsidRPr="002C4048" w:rsidRDefault="00DE601D" w:rsidP="007D6586">
      <w:pPr>
        <w:rPr>
          <w:rFonts w:ascii="Comic Sans MS" w:hAnsi="Comic Sans MS"/>
          <w:b/>
          <w:smallCaps/>
          <w:sz w:val="18"/>
          <w:szCs w:val="18"/>
        </w:rPr>
      </w:pPr>
      <w:r w:rsidRPr="002C4048">
        <w:rPr>
          <w:rFonts w:ascii="Comic Sans MS" w:hAnsi="Comic Sans MS"/>
          <w:b/>
          <w:smallCaps/>
          <w:sz w:val="18"/>
          <w:szCs w:val="18"/>
        </w:rPr>
        <w:t xml:space="preserve">obiettivi dell’insegnamento: </w:t>
      </w:r>
    </w:p>
    <w:p w:rsidR="00DE601D" w:rsidRPr="002A5D4B" w:rsidRDefault="00DE601D" w:rsidP="00524B80">
      <w:pPr>
        <w:jc w:val="both"/>
        <w:rPr>
          <w:rFonts w:ascii="Comic Sans MS" w:hAnsi="Comic Sans MS"/>
          <w:sz w:val="18"/>
          <w:szCs w:val="18"/>
        </w:rPr>
      </w:pPr>
      <w:r w:rsidRPr="002A5D4B">
        <w:rPr>
          <w:rFonts w:ascii="Comic Sans MS" w:hAnsi="Comic Sans MS"/>
          <w:bCs/>
          <w:sz w:val="18"/>
          <w:szCs w:val="18"/>
        </w:rPr>
        <w:t>Questo è un corso avanzato di biochimica, che fornisce conoscenze teoriche e applicative in merito a proteine enzimatiche e non enzimati</w:t>
      </w:r>
      <w:r>
        <w:rPr>
          <w:rFonts w:ascii="Comic Sans MS" w:hAnsi="Comic Sans MS"/>
          <w:bCs/>
          <w:sz w:val="18"/>
          <w:szCs w:val="18"/>
        </w:rPr>
        <w:t>che. Vengono trattati i</w:t>
      </w:r>
      <w:r w:rsidRPr="002A5D4B">
        <w:rPr>
          <w:rFonts w:ascii="Comic Sans MS" w:hAnsi="Comic Sans MS"/>
          <w:bCs/>
          <w:sz w:val="18"/>
          <w:szCs w:val="18"/>
        </w:rPr>
        <w:t xml:space="preserve"> fattori responsabili della stabilità delle proteine</w:t>
      </w:r>
      <w:r>
        <w:rPr>
          <w:rFonts w:ascii="Comic Sans MS" w:hAnsi="Comic Sans MS"/>
          <w:bCs/>
          <w:sz w:val="18"/>
          <w:szCs w:val="18"/>
        </w:rPr>
        <w:t xml:space="preserve"> e i meccanismi del loro ripiegamento. Vengono anche presentate strutture proteiche</w:t>
      </w:r>
      <w:r w:rsidRPr="008E2A30">
        <w:rPr>
          <w:rFonts w:ascii="Comic Sans MS" w:hAnsi="Comic Sans MS"/>
          <w:bCs/>
          <w:sz w:val="18"/>
          <w:szCs w:val="18"/>
        </w:rPr>
        <w:t xml:space="preserve"> </w:t>
      </w:r>
      <w:r>
        <w:rPr>
          <w:rFonts w:ascii="Comic Sans MS" w:hAnsi="Comic Sans MS"/>
          <w:bCs/>
          <w:sz w:val="18"/>
          <w:szCs w:val="18"/>
        </w:rPr>
        <w:t xml:space="preserve">significative, con particolare riguardo alle relazioni tra struttura e funzione. </w:t>
      </w:r>
      <w:r w:rsidRPr="002A5D4B">
        <w:rPr>
          <w:rFonts w:ascii="Comic Sans MS" w:hAnsi="Comic Sans MS"/>
          <w:bCs/>
          <w:sz w:val="18"/>
          <w:szCs w:val="18"/>
        </w:rPr>
        <w:t xml:space="preserve">Sul piano applicativo vengono </w:t>
      </w:r>
      <w:r>
        <w:rPr>
          <w:rFonts w:ascii="Comic Sans MS" w:hAnsi="Comic Sans MS"/>
          <w:bCs/>
          <w:sz w:val="18"/>
          <w:szCs w:val="18"/>
        </w:rPr>
        <w:t xml:space="preserve">trattati gli </w:t>
      </w:r>
      <w:r w:rsidRPr="002A5D4B">
        <w:rPr>
          <w:rFonts w:ascii="Comic Sans MS" w:hAnsi="Comic Sans MS"/>
          <w:bCs/>
          <w:sz w:val="18"/>
          <w:szCs w:val="18"/>
        </w:rPr>
        <w:t>approcci mirati a modificare funzione</w:t>
      </w:r>
      <w:r>
        <w:rPr>
          <w:rFonts w:ascii="Comic Sans MS" w:hAnsi="Comic Sans MS"/>
          <w:bCs/>
          <w:sz w:val="18"/>
          <w:szCs w:val="18"/>
        </w:rPr>
        <w:t>,</w:t>
      </w:r>
      <w:r w:rsidRPr="002A5D4B">
        <w:rPr>
          <w:rFonts w:ascii="Comic Sans MS" w:hAnsi="Comic Sans MS"/>
          <w:bCs/>
          <w:sz w:val="18"/>
          <w:szCs w:val="18"/>
        </w:rPr>
        <w:t xml:space="preserve"> stabilità delle proteine</w:t>
      </w:r>
      <w:r>
        <w:rPr>
          <w:rFonts w:ascii="Comic Sans MS" w:hAnsi="Comic Sans MS"/>
          <w:bCs/>
          <w:sz w:val="18"/>
          <w:szCs w:val="18"/>
        </w:rPr>
        <w:t xml:space="preserve"> e loro affinità verso specifici ligandi</w:t>
      </w:r>
      <w:r w:rsidRPr="002A5D4B">
        <w:rPr>
          <w:rFonts w:ascii="Comic Sans MS" w:hAnsi="Comic Sans MS"/>
          <w:bCs/>
          <w:sz w:val="18"/>
          <w:szCs w:val="18"/>
        </w:rPr>
        <w:t xml:space="preserve"> (ingegneria proteica</w:t>
      </w:r>
      <w:r>
        <w:rPr>
          <w:rFonts w:ascii="Comic Sans MS" w:hAnsi="Comic Sans MS"/>
          <w:bCs/>
          <w:sz w:val="18"/>
          <w:szCs w:val="18"/>
        </w:rPr>
        <w:t xml:space="preserve"> ed enzimatica</w:t>
      </w:r>
      <w:r w:rsidRPr="002A5D4B">
        <w:rPr>
          <w:rFonts w:ascii="Comic Sans MS" w:hAnsi="Comic Sans MS"/>
          <w:bCs/>
          <w:sz w:val="18"/>
          <w:szCs w:val="18"/>
        </w:rPr>
        <w:t xml:space="preserve">), </w:t>
      </w:r>
      <w:r>
        <w:rPr>
          <w:rFonts w:ascii="Comic Sans MS" w:hAnsi="Comic Sans MS"/>
          <w:bCs/>
          <w:sz w:val="18"/>
          <w:szCs w:val="18"/>
        </w:rPr>
        <w:t xml:space="preserve">le implicazioni del folding </w:t>
      </w:r>
      <w:r w:rsidRPr="002A5D4B">
        <w:rPr>
          <w:rFonts w:ascii="Comic Sans MS" w:hAnsi="Comic Sans MS"/>
          <w:bCs/>
          <w:sz w:val="18"/>
          <w:szCs w:val="18"/>
        </w:rPr>
        <w:t xml:space="preserve"> proteico</w:t>
      </w:r>
      <w:r>
        <w:rPr>
          <w:rFonts w:ascii="Comic Sans MS" w:hAnsi="Comic Sans MS"/>
          <w:bCs/>
          <w:sz w:val="18"/>
          <w:szCs w:val="18"/>
        </w:rPr>
        <w:t xml:space="preserve"> scorretto nel</w:t>
      </w:r>
      <w:r w:rsidRPr="002A5D4B">
        <w:rPr>
          <w:rFonts w:ascii="Comic Sans MS" w:hAnsi="Comic Sans MS"/>
          <w:bCs/>
          <w:sz w:val="18"/>
          <w:szCs w:val="18"/>
        </w:rPr>
        <w:t>l</w:t>
      </w:r>
      <w:r>
        <w:rPr>
          <w:rFonts w:ascii="Comic Sans MS" w:hAnsi="Comic Sans MS"/>
          <w:bCs/>
          <w:sz w:val="18"/>
          <w:szCs w:val="18"/>
        </w:rPr>
        <w:t>a patologia. Alcune tematiche attuali verranno trattate in cicli di seminari che avranno luogo nell’ambito del corso.</w:t>
      </w:r>
    </w:p>
    <w:p w:rsidR="00DE601D" w:rsidRDefault="00DE601D" w:rsidP="007D6586">
      <w:pPr>
        <w:rPr>
          <w:rFonts w:ascii="Comic Sans MS" w:hAnsi="Comic Sans MS"/>
          <w:smallCaps/>
          <w:sz w:val="20"/>
          <w:szCs w:val="20"/>
        </w:rPr>
      </w:pPr>
    </w:p>
    <w:p w:rsidR="00DE601D" w:rsidRPr="002C4048" w:rsidRDefault="00DE601D" w:rsidP="007D6586">
      <w:pPr>
        <w:rPr>
          <w:rFonts w:ascii="Comic Sans MS" w:hAnsi="Comic Sans MS"/>
          <w:b/>
          <w:smallCaps/>
          <w:sz w:val="18"/>
          <w:szCs w:val="18"/>
        </w:rPr>
      </w:pPr>
      <w:r>
        <w:rPr>
          <w:rFonts w:ascii="Comic Sans MS" w:hAnsi="Comic Sans MS"/>
          <w:b/>
          <w:smallCaps/>
          <w:sz w:val="18"/>
          <w:szCs w:val="18"/>
        </w:rPr>
        <w:t>t</w:t>
      </w:r>
      <w:r w:rsidRPr="002C4048">
        <w:rPr>
          <w:rFonts w:ascii="Comic Sans MS" w:hAnsi="Comic Sans MS"/>
          <w:b/>
          <w:smallCaps/>
          <w:sz w:val="18"/>
          <w:szCs w:val="18"/>
        </w:rPr>
        <w:t>esti consigliati:</w:t>
      </w:r>
    </w:p>
    <w:p w:rsidR="00DE601D" w:rsidRDefault="00DE601D" w:rsidP="007D6586">
      <w:pPr>
        <w:jc w:val="both"/>
        <w:rPr>
          <w:rFonts w:ascii="Comic Sans MS" w:hAnsi="Comic Sans MS"/>
          <w:sz w:val="18"/>
          <w:szCs w:val="18"/>
        </w:rPr>
      </w:pPr>
      <w:r>
        <w:rPr>
          <w:rFonts w:ascii="Comic Sans MS" w:hAnsi="Comic Sans MS"/>
          <w:sz w:val="18"/>
          <w:szCs w:val="18"/>
        </w:rPr>
        <w:t xml:space="preserve">Per alcune parti del corso verranno fornite dispense redatte dal docente. Per altre verrà fornita </w:t>
      </w:r>
      <w:r w:rsidRPr="00DB37A4">
        <w:rPr>
          <w:rFonts w:ascii="Comic Sans MS" w:hAnsi="Comic Sans MS"/>
          <w:sz w:val="18"/>
          <w:szCs w:val="18"/>
        </w:rPr>
        <w:t xml:space="preserve">letteratura scientifica </w:t>
      </w:r>
      <w:r>
        <w:rPr>
          <w:rFonts w:ascii="Comic Sans MS" w:hAnsi="Comic Sans MS"/>
          <w:sz w:val="18"/>
          <w:szCs w:val="18"/>
        </w:rPr>
        <w:t xml:space="preserve">appropriata. </w:t>
      </w:r>
    </w:p>
    <w:p w:rsidR="00DE601D" w:rsidRPr="00DB37A4" w:rsidRDefault="00DE601D" w:rsidP="007D6586">
      <w:pPr>
        <w:jc w:val="both"/>
        <w:rPr>
          <w:rFonts w:ascii="Comic Sans MS" w:hAnsi="Comic Sans MS"/>
          <w:sz w:val="18"/>
          <w:szCs w:val="18"/>
        </w:rPr>
      </w:pPr>
      <w:r>
        <w:rPr>
          <w:rFonts w:ascii="Comic Sans MS" w:hAnsi="Comic Sans MS"/>
          <w:sz w:val="18"/>
          <w:szCs w:val="18"/>
        </w:rPr>
        <w:t>Circa la parte riguardante le strutture proteiche, il testo di riferimento è:</w:t>
      </w:r>
    </w:p>
    <w:p w:rsidR="00DE601D" w:rsidRPr="00FB4BDD" w:rsidRDefault="00DE601D" w:rsidP="007D6586">
      <w:pPr>
        <w:jc w:val="both"/>
        <w:rPr>
          <w:rFonts w:ascii="Comic Sans MS" w:hAnsi="Comic Sans MS" w:cs="Arial"/>
          <w:color w:val="000000"/>
          <w:sz w:val="18"/>
          <w:szCs w:val="18"/>
          <w:lang w:val="en-US"/>
        </w:rPr>
      </w:pPr>
      <w:r w:rsidRPr="00FB4BDD">
        <w:rPr>
          <w:rFonts w:ascii="Comic Sans MS" w:hAnsi="Comic Sans MS" w:cs="Arial"/>
          <w:color w:val="000000"/>
          <w:sz w:val="18"/>
          <w:szCs w:val="18"/>
          <w:lang w:val="en-US"/>
        </w:rPr>
        <w:t xml:space="preserve">Carl </w:t>
      </w:r>
      <w:r w:rsidRPr="00FB4BDD">
        <w:rPr>
          <w:rFonts w:ascii="Comic Sans MS" w:hAnsi="Comic Sans MS" w:cs="Arial"/>
          <w:bCs/>
          <w:color w:val="000000"/>
          <w:sz w:val="18"/>
          <w:szCs w:val="18"/>
          <w:lang w:val="en-US"/>
        </w:rPr>
        <w:t>Branden</w:t>
      </w:r>
      <w:r w:rsidRPr="00FB4BDD">
        <w:rPr>
          <w:rFonts w:ascii="Comic Sans MS" w:hAnsi="Comic Sans MS" w:cs="Arial"/>
          <w:color w:val="000000"/>
          <w:sz w:val="18"/>
          <w:szCs w:val="18"/>
          <w:lang w:val="en-US"/>
        </w:rPr>
        <w:t xml:space="preserve"> &amp; John </w:t>
      </w:r>
      <w:r w:rsidRPr="00FB4BDD">
        <w:rPr>
          <w:rFonts w:ascii="Comic Sans MS" w:hAnsi="Comic Sans MS" w:cs="Arial"/>
          <w:bCs/>
          <w:color w:val="000000"/>
          <w:sz w:val="18"/>
          <w:szCs w:val="18"/>
          <w:lang w:val="en-US"/>
        </w:rPr>
        <w:t>Tooze</w:t>
      </w:r>
      <w:r w:rsidRPr="00FB4BDD">
        <w:rPr>
          <w:rFonts w:ascii="Comic Sans MS" w:hAnsi="Comic Sans MS" w:cs="Arial"/>
          <w:color w:val="000000"/>
          <w:sz w:val="18"/>
          <w:szCs w:val="18"/>
          <w:lang w:val="en-US"/>
        </w:rPr>
        <w:t xml:space="preserve"> - </w:t>
      </w:r>
      <w:r w:rsidRPr="00FB4BDD">
        <w:rPr>
          <w:rFonts w:ascii="Comic Sans MS" w:hAnsi="Comic Sans MS" w:cs="Arial"/>
          <w:bCs/>
          <w:color w:val="000000"/>
          <w:sz w:val="18"/>
          <w:szCs w:val="18"/>
          <w:lang w:val="en-US"/>
        </w:rPr>
        <w:t>Introduction to Protein Structure</w:t>
      </w:r>
      <w:r w:rsidRPr="00FB4BDD">
        <w:rPr>
          <w:rFonts w:ascii="Comic Sans MS" w:hAnsi="Comic Sans MS" w:cs="Arial"/>
          <w:color w:val="000000"/>
          <w:sz w:val="18"/>
          <w:szCs w:val="18"/>
          <w:lang w:val="en-US"/>
        </w:rPr>
        <w:t xml:space="preserve"> - </w:t>
      </w:r>
      <w:r w:rsidRPr="00FB4BDD">
        <w:rPr>
          <w:rFonts w:ascii="Comic Sans MS" w:hAnsi="Comic Sans MS" w:cs="Arial"/>
          <w:bCs/>
          <w:color w:val="000000"/>
          <w:sz w:val="18"/>
          <w:szCs w:val="18"/>
          <w:lang w:val="en-US"/>
        </w:rPr>
        <w:t>Garland</w:t>
      </w:r>
      <w:r w:rsidRPr="00FB4BDD">
        <w:rPr>
          <w:rFonts w:ascii="Comic Sans MS" w:hAnsi="Comic Sans MS" w:cs="Arial"/>
          <w:color w:val="000000"/>
          <w:sz w:val="18"/>
          <w:szCs w:val="18"/>
          <w:lang w:val="en-US"/>
        </w:rPr>
        <w:t xml:space="preserve"> Publishing Inc, USA, New York (1999, 2nd ed.)</w:t>
      </w:r>
    </w:p>
    <w:p w:rsidR="00DE601D" w:rsidRPr="00FB4BDD" w:rsidRDefault="00DE601D" w:rsidP="007D6586">
      <w:pPr>
        <w:jc w:val="both"/>
        <w:rPr>
          <w:rFonts w:ascii="Comic Sans MS" w:hAnsi="Comic Sans MS" w:cs="Arial"/>
          <w:color w:val="000000"/>
          <w:sz w:val="18"/>
          <w:szCs w:val="18"/>
          <w:lang w:val="en-US"/>
        </w:rPr>
      </w:pPr>
    </w:p>
    <w:p w:rsidR="00DE601D" w:rsidRPr="009072F6" w:rsidRDefault="00DE601D" w:rsidP="007D6586">
      <w:pPr>
        <w:rPr>
          <w:rFonts w:ascii="Comic Sans MS" w:hAnsi="Comic Sans MS"/>
          <w:b/>
          <w:smallCaps/>
          <w:sz w:val="18"/>
          <w:szCs w:val="18"/>
        </w:rPr>
      </w:pPr>
      <w:r w:rsidRPr="009072F6">
        <w:rPr>
          <w:rFonts w:ascii="Comic Sans MS" w:hAnsi="Comic Sans MS"/>
          <w:b/>
          <w:smallCaps/>
          <w:sz w:val="18"/>
          <w:szCs w:val="18"/>
        </w:rPr>
        <w:t xml:space="preserve">programma dell’insegnamento: </w:t>
      </w:r>
    </w:p>
    <w:p w:rsidR="00DE601D" w:rsidRDefault="00DE601D" w:rsidP="007D6586">
      <w:pPr>
        <w:rPr>
          <w:rFonts w:ascii="Comic Sans MS" w:hAnsi="Comic Sans MS"/>
          <w:b/>
          <w:smallCaps/>
          <w:sz w:val="20"/>
          <w:szCs w:val="20"/>
        </w:rPr>
      </w:pPr>
    </w:p>
    <w:p w:rsidR="00DE601D" w:rsidRPr="00833601" w:rsidRDefault="00DE601D" w:rsidP="007D6586">
      <w:pPr>
        <w:jc w:val="both"/>
        <w:rPr>
          <w:rFonts w:ascii="Comic Sans MS" w:hAnsi="Comic Sans MS"/>
          <w:b/>
          <w:smallCaps/>
          <w:sz w:val="18"/>
          <w:szCs w:val="18"/>
        </w:rPr>
      </w:pPr>
      <w:r w:rsidRPr="00833601">
        <w:rPr>
          <w:rFonts w:ascii="Comic Sans MS" w:hAnsi="Comic Sans MS"/>
          <w:b/>
          <w:smallCaps/>
          <w:sz w:val="18"/>
          <w:szCs w:val="18"/>
        </w:rPr>
        <w:t>sottocapitolo</w:t>
      </w:r>
      <w:r w:rsidRPr="00833601">
        <w:rPr>
          <w:rFonts w:ascii="Arial" w:hAnsi="Arial" w:cs="Arial"/>
          <w:b/>
          <w:bCs/>
          <w:sz w:val="18"/>
          <w:szCs w:val="18"/>
        </w:rPr>
        <w:t xml:space="preserve"> </w:t>
      </w:r>
      <w:r w:rsidRPr="00833601">
        <w:rPr>
          <w:rFonts w:ascii="Comic Sans MS" w:hAnsi="Comic Sans MS" w:cs="Arial"/>
          <w:b/>
          <w:bCs/>
          <w:sz w:val="18"/>
          <w:szCs w:val="18"/>
        </w:rPr>
        <w:t xml:space="preserve">1. </w:t>
      </w:r>
      <w:r>
        <w:rPr>
          <w:rFonts w:ascii="Comic Sans MS" w:hAnsi="Comic Sans MS" w:cs="Arial"/>
          <w:b/>
          <w:bCs/>
          <w:smallCaps/>
          <w:sz w:val="18"/>
          <w:szCs w:val="18"/>
        </w:rPr>
        <w:t>f</w:t>
      </w:r>
      <w:r w:rsidRPr="00833601">
        <w:rPr>
          <w:rFonts w:ascii="Comic Sans MS" w:hAnsi="Comic Sans MS" w:cs="Arial"/>
          <w:b/>
          <w:bCs/>
          <w:smallCaps/>
          <w:sz w:val="18"/>
          <w:szCs w:val="18"/>
        </w:rPr>
        <w:t>attori</w:t>
      </w:r>
      <w:r w:rsidRPr="00833601">
        <w:rPr>
          <w:rFonts w:ascii="Comic Sans MS" w:hAnsi="Comic Sans MS" w:cs="Arial"/>
          <w:b/>
          <w:bCs/>
          <w:sz w:val="18"/>
          <w:szCs w:val="18"/>
        </w:rPr>
        <w:t xml:space="preserve"> </w:t>
      </w:r>
      <w:r w:rsidRPr="00833601">
        <w:rPr>
          <w:rFonts w:ascii="Comic Sans MS" w:hAnsi="Comic Sans MS" w:cs="Arial"/>
          <w:b/>
          <w:bCs/>
          <w:smallCaps/>
          <w:sz w:val="18"/>
          <w:szCs w:val="18"/>
        </w:rPr>
        <w:t>responsabili della stabilità delle proteine e loro interpretazione termodinamica</w:t>
      </w:r>
    </w:p>
    <w:p w:rsidR="00DE601D" w:rsidRPr="009072F6" w:rsidRDefault="00DE601D" w:rsidP="007D6586">
      <w:pPr>
        <w:jc w:val="both"/>
        <w:rPr>
          <w:rFonts w:ascii="Comic Sans MS" w:hAnsi="Comic Sans MS"/>
          <w:smallCaps/>
          <w:sz w:val="18"/>
          <w:szCs w:val="18"/>
        </w:rPr>
      </w:pPr>
    </w:p>
    <w:p w:rsidR="00DE601D" w:rsidRPr="00833601" w:rsidRDefault="00DE601D" w:rsidP="007D6586">
      <w:pPr>
        <w:ind w:left="272" w:hanging="272"/>
        <w:jc w:val="both"/>
        <w:rPr>
          <w:rFonts w:ascii="Comic Sans MS" w:hAnsi="Comic Sans MS"/>
          <w:b/>
          <w:sz w:val="18"/>
          <w:szCs w:val="18"/>
        </w:rPr>
      </w:pPr>
      <w:r w:rsidRPr="00833601">
        <w:rPr>
          <w:rFonts w:ascii="Comic Sans MS" w:hAnsi="Comic Sans MS"/>
          <w:b/>
          <w:smallCaps/>
          <w:sz w:val="18"/>
          <w:szCs w:val="18"/>
        </w:rPr>
        <w:t>sottocapitolo 2</w:t>
      </w:r>
      <w:r w:rsidRPr="00833601">
        <w:rPr>
          <w:b/>
          <w:sz w:val="18"/>
          <w:szCs w:val="18"/>
        </w:rPr>
        <w:t xml:space="preserve">: </w:t>
      </w:r>
      <w:r w:rsidRPr="00833601">
        <w:rPr>
          <w:rFonts w:ascii="Comic Sans MS" w:hAnsi="Comic Sans MS"/>
          <w:b/>
          <w:smallCaps/>
          <w:sz w:val="18"/>
          <w:szCs w:val="18"/>
        </w:rPr>
        <w:t>ingegneria proteica ed enzimatica</w:t>
      </w:r>
    </w:p>
    <w:p w:rsidR="00DE601D" w:rsidRPr="009072F6" w:rsidRDefault="00DE601D" w:rsidP="007D6586">
      <w:pPr>
        <w:jc w:val="both"/>
        <w:rPr>
          <w:rFonts w:ascii="Comic Sans MS" w:hAnsi="Comic Sans MS"/>
          <w:sz w:val="18"/>
          <w:szCs w:val="18"/>
        </w:rPr>
      </w:pPr>
      <w:r w:rsidRPr="009072F6">
        <w:rPr>
          <w:rFonts w:ascii="Comic Sans MS" w:hAnsi="Comic Sans MS"/>
          <w:sz w:val="18"/>
          <w:szCs w:val="18"/>
        </w:rPr>
        <w:t>Questo sottocapitolo tratta delle strategie razionali e “random” per la modificazione delle proprietà funzionali e della stabilità di enzimi e proteine, dando rilievo alle implicazioni di natura teorica e applicativa associate a tali approcci.</w:t>
      </w:r>
    </w:p>
    <w:p w:rsidR="00DE601D" w:rsidRPr="009072F6" w:rsidRDefault="00DE601D" w:rsidP="007D6586">
      <w:pPr>
        <w:jc w:val="both"/>
        <w:rPr>
          <w:rFonts w:ascii="Comic Sans MS" w:hAnsi="Comic Sans MS"/>
          <w:smallCaps/>
          <w:sz w:val="18"/>
          <w:szCs w:val="18"/>
        </w:rPr>
      </w:pPr>
    </w:p>
    <w:p w:rsidR="00DE601D" w:rsidRPr="009072F6" w:rsidRDefault="00DE601D" w:rsidP="007D6586">
      <w:pPr>
        <w:jc w:val="both"/>
        <w:rPr>
          <w:rFonts w:ascii="Comic Sans MS" w:hAnsi="Comic Sans MS"/>
          <w:smallCaps/>
          <w:sz w:val="18"/>
          <w:szCs w:val="18"/>
        </w:rPr>
      </w:pPr>
      <w:r w:rsidRPr="009072F6">
        <w:rPr>
          <w:rFonts w:ascii="Comic Sans MS" w:hAnsi="Comic Sans MS"/>
          <w:b/>
          <w:smallCaps/>
          <w:sz w:val="18"/>
          <w:szCs w:val="18"/>
        </w:rPr>
        <w:t xml:space="preserve">sottocapitolo </w:t>
      </w:r>
      <w:r>
        <w:rPr>
          <w:rFonts w:ascii="Comic Sans MS" w:hAnsi="Comic Sans MS"/>
          <w:b/>
          <w:smallCaps/>
          <w:sz w:val="18"/>
          <w:szCs w:val="18"/>
        </w:rPr>
        <w:t>3</w:t>
      </w:r>
      <w:r w:rsidRPr="009072F6">
        <w:rPr>
          <w:sz w:val="18"/>
          <w:szCs w:val="18"/>
        </w:rPr>
        <w:t xml:space="preserve">: </w:t>
      </w:r>
      <w:r>
        <w:rPr>
          <w:rFonts w:ascii="Comic Sans MS" w:hAnsi="Comic Sans MS"/>
          <w:smallCaps/>
          <w:sz w:val="18"/>
          <w:szCs w:val="18"/>
        </w:rPr>
        <w:t>i</w:t>
      </w:r>
      <w:r w:rsidRPr="009072F6">
        <w:rPr>
          <w:rFonts w:ascii="Comic Sans MS" w:hAnsi="Comic Sans MS"/>
          <w:smallCaps/>
          <w:sz w:val="18"/>
          <w:szCs w:val="18"/>
        </w:rPr>
        <w:t>l ripiegamento delle proteine</w:t>
      </w:r>
    </w:p>
    <w:p w:rsidR="00DE601D" w:rsidRPr="009072F6" w:rsidRDefault="00DE601D" w:rsidP="007D6586">
      <w:pPr>
        <w:jc w:val="both"/>
        <w:rPr>
          <w:rFonts w:ascii="Comic Sans MS" w:hAnsi="Comic Sans MS"/>
          <w:sz w:val="18"/>
          <w:szCs w:val="18"/>
        </w:rPr>
      </w:pPr>
      <w:r w:rsidRPr="009072F6">
        <w:rPr>
          <w:rFonts w:ascii="Comic Sans MS" w:hAnsi="Comic Sans MS"/>
          <w:sz w:val="18"/>
          <w:szCs w:val="18"/>
        </w:rPr>
        <w:t>Il sottocapitolo tratta delle conoscenze attuali in merito ai fattori chimico-fisici che governano il ripiegamento delle proteine in vivo e in vitro. Vengono messe in evidenza le implicazioni relative al recupero di proteine ricombinanti da corpi di inclusione e alle malattie da “misfolding” proteico.</w:t>
      </w:r>
    </w:p>
    <w:p w:rsidR="00DE601D" w:rsidRPr="009072F6" w:rsidRDefault="00DE601D" w:rsidP="007D6586">
      <w:pPr>
        <w:jc w:val="both"/>
        <w:rPr>
          <w:rFonts w:ascii="Comic Sans MS" w:hAnsi="Comic Sans MS"/>
          <w:smallCaps/>
          <w:sz w:val="18"/>
          <w:szCs w:val="18"/>
        </w:rPr>
      </w:pPr>
    </w:p>
    <w:p w:rsidR="00DE601D" w:rsidRPr="009072F6" w:rsidRDefault="00DE601D" w:rsidP="007D6586">
      <w:pPr>
        <w:jc w:val="both"/>
        <w:rPr>
          <w:rFonts w:ascii="Comic Sans MS" w:hAnsi="Comic Sans MS"/>
          <w:smallCaps/>
          <w:sz w:val="18"/>
          <w:szCs w:val="18"/>
        </w:rPr>
      </w:pPr>
      <w:r w:rsidRPr="009072F6">
        <w:rPr>
          <w:rFonts w:ascii="Comic Sans MS" w:hAnsi="Comic Sans MS"/>
          <w:b/>
          <w:smallCaps/>
          <w:sz w:val="18"/>
          <w:szCs w:val="18"/>
        </w:rPr>
        <w:t xml:space="preserve">sottocapitolo </w:t>
      </w:r>
      <w:r>
        <w:rPr>
          <w:rFonts w:ascii="Comic Sans MS" w:hAnsi="Comic Sans MS"/>
          <w:b/>
          <w:smallCaps/>
          <w:sz w:val="18"/>
          <w:szCs w:val="18"/>
        </w:rPr>
        <w:t>4</w:t>
      </w:r>
      <w:r w:rsidRPr="009072F6">
        <w:rPr>
          <w:sz w:val="18"/>
          <w:szCs w:val="18"/>
        </w:rPr>
        <w:t>:</w:t>
      </w:r>
      <w:r w:rsidRPr="009072F6">
        <w:rPr>
          <w:rFonts w:ascii="Comic Sans MS" w:hAnsi="Comic Sans MS"/>
          <w:smallCaps/>
          <w:sz w:val="18"/>
          <w:szCs w:val="18"/>
        </w:rPr>
        <w:t xml:space="preserve"> classificazione delle strutture proteiche</w:t>
      </w:r>
    </w:p>
    <w:p w:rsidR="00DE601D" w:rsidRPr="009072F6" w:rsidRDefault="00DE601D" w:rsidP="007D6586">
      <w:pPr>
        <w:pStyle w:val="BodyText2"/>
        <w:tabs>
          <w:tab w:val="num" w:pos="0"/>
        </w:tabs>
        <w:spacing w:after="0" w:line="240" w:lineRule="auto"/>
        <w:jc w:val="both"/>
        <w:rPr>
          <w:rFonts w:ascii="Comic Sans MS" w:hAnsi="Comic Sans MS"/>
          <w:sz w:val="18"/>
          <w:szCs w:val="18"/>
        </w:rPr>
      </w:pPr>
      <w:r w:rsidRPr="009072F6">
        <w:rPr>
          <w:rFonts w:ascii="Comic Sans MS" w:hAnsi="Comic Sans MS"/>
          <w:sz w:val="18"/>
          <w:szCs w:val="18"/>
        </w:rPr>
        <w:t>Questo sottocapitolo presenta i raggruppamenti fondamentali delle strutture proteiche note (alfa, beta, alfa-beta), le loro rappresentazioni topologiche, e le relazioni tra le componenti strutturali delle diverse proteine e le loro funzioni.</w:t>
      </w:r>
    </w:p>
    <w:p w:rsidR="00DE601D" w:rsidRDefault="00DE601D" w:rsidP="00833601">
      <w:pPr>
        <w:rPr>
          <w:b/>
          <w:sz w:val="20"/>
          <w:szCs w:val="20"/>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INSEGNAMENTO</w:t>
            </w:r>
          </w:p>
        </w:tc>
        <w:tc>
          <w:tcPr>
            <w:tcW w:w="4572" w:type="dxa"/>
          </w:tcPr>
          <w:p w:rsidR="00DE601D" w:rsidRPr="00FD6B14" w:rsidRDefault="00DE601D" w:rsidP="00A64419">
            <w:pPr>
              <w:rPr>
                <w:rFonts w:ascii="Comic Sans MS" w:hAnsi="Comic Sans MS"/>
                <w:b/>
                <w:caps/>
                <w:sz w:val="18"/>
                <w:szCs w:val="18"/>
              </w:rPr>
            </w:pPr>
            <w:r w:rsidRPr="00FD6B14">
              <w:rPr>
                <w:rFonts w:ascii="Comic Sans MS" w:hAnsi="Comic Sans MS"/>
                <w:b/>
                <w:caps/>
                <w:sz w:val="18"/>
                <w:szCs w:val="18"/>
              </w:rPr>
              <w:t>Biodiversità Vegetale</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 xml:space="preserve">SETTORE SCIENTIFICO DISCIPLINARE </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BIO/01</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ANNO DI CORSO</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 xml:space="preserve">I </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SEMESTRE</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II</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CFU TOTALI</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6</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CFU FRONTALI</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6</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CFU LABORATORIO</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0</w:t>
            </w:r>
          </w:p>
        </w:tc>
      </w:tr>
      <w:tr w:rsidR="00DE601D" w:rsidRPr="00EB32F4" w:rsidTr="00A64419">
        <w:tc>
          <w:tcPr>
            <w:tcW w:w="4248"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DOCENTE</w:t>
            </w:r>
          </w:p>
        </w:tc>
        <w:tc>
          <w:tcPr>
            <w:tcW w:w="4572" w:type="dxa"/>
          </w:tcPr>
          <w:p w:rsidR="00DE601D" w:rsidRPr="00FD6B14" w:rsidRDefault="00DE601D" w:rsidP="00A64419">
            <w:pPr>
              <w:rPr>
                <w:rFonts w:ascii="Comic Sans MS" w:hAnsi="Comic Sans MS"/>
                <w:sz w:val="18"/>
                <w:szCs w:val="18"/>
              </w:rPr>
            </w:pPr>
            <w:r w:rsidRPr="00FD6B14">
              <w:rPr>
                <w:rFonts w:ascii="Comic Sans MS" w:hAnsi="Comic Sans MS"/>
                <w:sz w:val="18"/>
                <w:szCs w:val="18"/>
              </w:rPr>
              <w:t>DOTT. MASSIMO LABRA</w:t>
            </w:r>
          </w:p>
          <w:p w:rsidR="00DE601D" w:rsidRPr="00FD6B14" w:rsidRDefault="00DE601D" w:rsidP="00A64419">
            <w:pPr>
              <w:rPr>
                <w:rFonts w:ascii="Comic Sans MS" w:hAnsi="Comic Sans MS"/>
                <w:sz w:val="18"/>
                <w:szCs w:val="18"/>
              </w:rPr>
            </w:pPr>
            <w:r w:rsidRPr="00FD6B14">
              <w:rPr>
                <w:rFonts w:ascii="Comic Sans MS" w:hAnsi="Comic Sans MS"/>
                <w:sz w:val="18"/>
                <w:szCs w:val="18"/>
              </w:rPr>
              <w:t xml:space="preserve">Tel. 02-6448.3472 </w:t>
            </w:r>
          </w:p>
          <w:p w:rsidR="00DE601D" w:rsidRPr="00FD6B14" w:rsidRDefault="00DE601D" w:rsidP="00A64419">
            <w:pPr>
              <w:rPr>
                <w:rFonts w:ascii="Comic Sans MS" w:hAnsi="Comic Sans MS"/>
                <w:sz w:val="18"/>
                <w:szCs w:val="18"/>
              </w:rPr>
            </w:pPr>
            <w:r w:rsidRPr="00FD6B14">
              <w:rPr>
                <w:rFonts w:ascii="Comic Sans MS" w:hAnsi="Comic Sans MS"/>
                <w:sz w:val="18"/>
                <w:szCs w:val="18"/>
              </w:rPr>
              <w:t xml:space="preserve">E-mail: </w:t>
            </w:r>
            <w:hyperlink r:id="rId22" w:history="1">
              <w:r w:rsidRPr="00FD6B14">
                <w:rPr>
                  <w:rStyle w:val="Hyperlink"/>
                  <w:rFonts w:ascii="Comic Sans MS" w:hAnsi="Comic Sans MS"/>
                  <w:sz w:val="18"/>
                  <w:szCs w:val="18"/>
                </w:rPr>
                <w:t>massimo.labra@unimib.it</w:t>
              </w:r>
            </w:hyperlink>
          </w:p>
        </w:tc>
      </w:tr>
    </w:tbl>
    <w:p w:rsidR="00DE601D" w:rsidRPr="00EB32F4" w:rsidRDefault="00DE601D" w:rsidP="0012216F">
      <w:pPr>
        <w:rPr>
          <w:rFonts w:ascii="Comic Sans MS" w:hAnsi="Comic Sans MS"/>
          <w:sz w:val="18"/>
          <w:szCs w:val="18"/>
        </w:rPr>
      </w:pPr>
    </w:p>
    <w:p w:rsidR="00DE601D" w:rsidRDefault="00DE601D" w:rsidP="0012216F">
      <w:pPr>
        <w:rPr>
          <w:rFonts w:ascii="Comic Sans MS" w:hAnsi="Comic Sans MS"/>
          <w:b/>
          <w:smallCaps/>
          <w:sz w:val="18"/>
          <w:szCs w:val="18"/>
        </w:rPr>
      </w:pPr>
      <w:r>
        <w:rPr>
          <w:rFonts w:ascii="Comic Sans MS" w:hAnsi="Comic Sans MS"/>
          <w:b/>
          <w:smallCaps/>
          <w:sz w:val="18"/>
          <w:szCs w:val="18"/>
        </w:rPr>
        <w:t xml:space="preserve">obiettivi dell’insegnamento: </w:t>
      </w:r>
    </w:p>
    <w:p w:rsidR="00DE601D" w:rsidRPr="00EB32F4" w:rsidRDefault="00DE601D" w:rsidP="0012216F">
      <w:pPr>
        <w:rPr>
          <w:rFonts w:ascii="Comic Sans MS" w:hAnsi="Comic Sans MS"/>
          <w:b/>
          <w:smallCaps/>
          <w:sz w:val="18"/>
          <w:szCs w:val="18"/>
        </w:rPr>
      </w:pPr>
    </w:p>
    <w:p w:rsidR="00DE601D" w:rsidRPr="00EB32F4" w:rsidRDefault="00DE601D" w:rsidP="00524B80">
      <w:pPr>
        <w:ind w:left="180"/>
        <w:jc w:val="both"/>
        <w:rPr>
          <w:rFonts w:ascii="Comic Sans MS" w:hAnsi="Comic Sans MS"/>
          <w:sz w:val="18"/>
          <w:szCs w:val="18"/>
        </w:rPr>
      </w:pPr>
      <w:r w:rsidRPr="00EB32F4">
        <w:rPr>
          <w:rFonts w:ascii="Comic Sans MS" w:hAnsi="Comic Sans MS"/>
          <w:sz w:val="18"/>
          <w:szCs w:val="18"/>
        </w:rPr>
        <w:t>Implementare le conoscenze relative all</w:t>
      </w:r>
      <w:r>
        <w:rPr>
          <w:rFonts w:ascii="Comic Sans MS" w:hAnsi="Comic Sans MS"/>
          <w:sz w:val="18"/>
          <w:szCs w:val="18"/>
        </w:rPr>
        <w:t>'origine della</w:t>
      </w:r>
      <w:r w:rsidRPr="00EB32F4">
        <w:rPr>
          <w:rFonts w:ascii="Comic Sans MS" w:hAnsi="Comic Sans MS"/>
          <w:sz w:val="18"/>
          <w:szCs w:val="18"/>
        </w:rPr>
        <w:t xml:space="preserve"> diversità biologica vegetale. Conoscere i sistemi di identificazione e classificazione delle piante e </w:t>
      </w:r>
      <w:r>
        <w:rPr>
          <w:rFonts w:ascii="Comic Sans MS" w:hAnsi="Comic Sans MS"/>
          <w:sz w:val="18"/>
          <w:szCs w:val="18"/>
        </w:rPr>
        <w:t xml:space="preserve">gli strumenti per </w:t>
      </w:r>
      <w:r w:rsidRPr="00EB32F4">
        <w:rPr>
          <w:rFonts w:ascii="Comic Sans MS" w:hAnsi="Comic Sans MS"/>
          <w:sz w:val="18"/>
          <w:szCs w:val="18"/>
        </w:rPr>
        <w:t xml:space="preserve">la valutazione della diversità biologica a </w:t>
      </w:r>
      <w:r>
        <w:rPr>
          <w:rFonts w:ascii="Comic Sans MS" w:hAnsi="Comic Sans MS"/>
          <w:sz w:val="18"/>
          <w:szCs w:val="18"/>
        </w:rPr>
        <w:t>livello genetico, di specie e di ecosistema</w:t>
      </w:r>
      <w:r w:rsidRPr="00EB32F4">
        <w:rPr>
          <w:rFonts w:ascii="Comic Sans MS" w:hAnsi="Comic Sans MS"/>
          <w:sz w:val="18"/>
          <w:szCs w:val="18"/>
        </w:rPr>
        <w:t xml:space="preserve">. Apprendere </w:t>
      </w:r>
      <w:r>
        <w:rPr>
          <w:rFonts w:ascii="Comic Sans MS" w:hAnsi="Comic Sans MS"/>
          <w:sz w:val="18"/>
          <w:szCs w:val="18"/>
        </w:rPr>
        <w:t xml:space="preserve">conoscenze critiche in merito alla </w:t>
      </w:r>
      <w:r w:rsidRPr="00EB32F4">
        <w:rPr>
          <w:rFonts w:ascii="Comic Sans MS" w:hAnsi="Comic Sans MS"/>
          <w:sz w:val="18"/>
          <w:szCs w:val="18"/>
        </w:rPr>
        <w:t xml:space="preserve">flora e </w:t>
      </w:r>
      <w:r>
        <w:rPr>
          <w:rFonts w:ascii="Comic Sans MS" w:hAnsi="Comic Sans MS"/>
          <w:sz w:val="18"/>
          <w:szCs w:val="18"/>
        </w:rPr>
        <w:t>a</w:t>
      </w:r>
      <w:r w:rsidRPr="00EB32F4">
        <w:rPr>
          <w:rFonts w:ascii="Comic Sans MS" w:hAnsi="Comic Sans MS"/>
          <w:sz w:val="18"/>
          <w:szCs w:val="18"/>
        </w:rPr>
        <w:t xml:space="preserve">lla vegetazione </w:t>
      </w:r>
      <w:r>
        <w:rPr>
          <w:rFonts w:ascii="Comic Sans MS" w:hAnsi="Comic Sans MS"/>
          <w:sz w:val="18"/>
          <w:szCs w:val="18"/>
        </w:rPr>
        <w:t xml:space="preserve">italiana ed europea </w:t>
      </w:r>
      <w:r w:rsidRPr="00EB32F4">
        <w:rPr>
          <w:rFonts w:ascii="Comic Sans MS" w:hAnsi="Comic Sans MS"/>
          <w:sz w:val="18"/>
          <w:szCs w:val="18"/>
        </w:rPr>
        <w:t xml:space="preserve">e le strategie </w:t>
      </w:r>
      <w:r>
        <w:rPr>
          <w:rFonts w:ascii="Comic Sans MS" w:hAnsi="Comic Sans MS"/>
          <w:sz w:val="18"/>
          <w:szCs w:val="18"/>
        </w:rPr>
        <w:t xml:space="preserve">idonee </w:t>
      </w:r>
      <w:r w:rsidRPr="00EB32F4">
        <w:rPr>
          <w:rFonts w:ascii="Comic Sans MS" w:hAnsi="Comic Sans MS"/>
          <w:sz w:val="18"/>
          <w:szCs w:val="18"/>
        </w:rPr>
        <w:t xml:space="preserve">per la conservazione della biodiversità vegetale. </w:t>
      </w:r>
    </w:p>
    <w:p w:rsidR="00DE601D" w:rsidRPr="00EB32F4" w:rsidRDefault="00DE601D" w:rsidP="0012216F">
      <w:pPr>
        <w:rPr>
          <w:rFonts w:ascii="Comic Sans MS" w:hAnsi="Comic Sans MS"/>
          <w:b/>
          <w:smallCaps/>
          <w:sz w:val="18"/>
          <w:szCs w:val="18"/>
        </w:rPr>
      </w:pPr>
    </w:p>
    <w:p w:rsidR="00DE601D" w:rsidRPr="00EB32F4" w:rsidRDefault="00DE601D" w:rsidP="0012216F">
      <w:pPr>
        <w:rPr>
          <w:rFonts w:ascii="Comic Sans MS" w:hAnsi="Comic Sans MS"/>
          <w:b/>
          <w:smallCaps/>
          <w:sz w:val="18"/>
          <w:szCs w:val="18"/>
        </w:rPr>
      </w:pPr>
      <w:r w:rsidRPr="00EB32F4">
        <w:rPr>
          <w:rFonts w:ascii="Comic Sans MS" w:hAnsi="Comic Sans MS"/>
          <w:b/>
          <w:smallCaps/>
          <w:sz w:val="18"/>
          <w:szCs w:val="18"/>
        </w:rPr>
        <w:t>testi consigliati:</w:t>
      </w:r>
    </w:p>
    <w:p w:rsidR="00DE601D" w:rsidRPr="00EB32F4" w:rsidRDefault="00DE601D" w:rsidP="0012216F">
      <w:pPr>
        <w:jc w:val="both"/>
        <w:rPr>
          <w:rFonts w:ascii="Comic Sans MS" w:hAnsi="Comic Sans MS"/>
          <w:sz w:val="18"/>
          <w:szCs w:val="18"/>
        </w:rPr>
      </w:pPr>
      <w:r>
        <w:rPr>
          <w:rFonts w:ascii="Comic Sans MS" w:hAnsi="Comic Sans MS"/>
          <w:sz w:val="18"/>
          <w:szCs w:val="18"/>
        </w:rPr>
        <w:t xml:space="preserve">- </w:t>
      </w:r>
      <w:r w:rsidRPr="00EB32F4">
        <w:rPr>
          <w:rFonts w:ascii="Comic Sans MS" w:hAnsi="Comic Sans MS"/>
          <w:sz w:val="18"/>
          <w:szCs w:val="18"/>
        </w:rPr>
        <w:t>S. Pignatti. Biodiversità e aree naturali protette. 2005. Edizione ETS</w:t>
      </w:r>
    </w:p>
    <w:p w:rsidR="00DE601D" w:rsidRPr="00EB32F4" w:rsidRDefault="00DE601D" w:rsidP="0012216F">
      <w:pPr>
        <w:jc w:val="both"/>
        <w:rPr>
          <w:rFonts w:ascii="Comic Sans MS" w:hAnsi="Comic Sans MS"/>
          <w:sz w:val="18"/>
          <w:szCs w:val="18"/>
        </w:rPr>
      </w:pPr>
      <w:r w:rsidRPr="007E2020">
        <w:rPr>
          <w:rFonts w:ascii="Comic Sans MS" w:hAnsi="Comic Sans MS"/>
          <w:sz w:val="18"/>
          <w:szCs w:val="18"/>
        </w:rPr>
        <w:t xml:space="preserve">- Judd W.S., Campbell C.S., Kellogg EA. </w:t>
      </w:r>
      <w:r w:rsidRPr="00EB32F4">
        <w:rPr>
          <w:rFonts w:ascii="Comic Sans MS" w:hAnsi="Comic Sans MS"/>
          <w:sz w:val="18"/>
          <w:szCs w:val="18"/>
        </w:rPr>
        <w:t xml:space="preserve">Botanica Sistematica. Un approccio filogenetico. 2007 PICCIN. </w:t>
      </w:r>
    </w:p>
    <w:p w:rsidR="00DE601D" w:rsidRPr="00EB32F4" w:rsidRDefault="00DE601D" w:rsidP="0012216F">
      <w:pPr>
        <w:jc w:val="both"/>
        <w:rPr>
          <w:rFonts w:ascii="Comic Sans MS" w:hAnsi="Comic Sans MS"/>
          <w:sz w:val="18"/>
          <w:szCs w:val="18"/>
        </w:rPr>
      </w:pPr>
      <w:r>
        <w:rPr>
          <w:rFonts w:ascii="Comic Sans MS" w:hAnsi="Comic Sans MS"/>
          <w:sz w:val="18"/>
          <w:szCs w:val="18"/>
        </w:rPr>
        <w:t xml:space="preserve">- </w:t>
      </w:r>
      <w:r w:rsidRPr="00EB32F4">
        <w:rPr>
          <w:rFonts w:ascii="Comic Sans MS" w:hAnsi="Comic Sans MS"/>
          <w:sz w:val="18"/>
          <w:szCs w:val="18"/>
        </w:rPr>
        <w:t>Grassi F., Labra M., Sala F. 2005. Introduzione alla biodiversità del mondo vegetale. PICCIN.</w:t>
      </w:r>
    </w:p>
    <w:p w:rsidR="00DE601D" w:rsidRPr="00EB32F4" w:rsidRDefault="00DE601D" w:rsidP="0012216F">
      <w:pPr>
        <w:jc w:val="both"/>
        <w:rPr>
          <w:rFonts w:ascii="Comic Sans MS" w:hAnsi="Comic Sans MS"/>
          <w:b/>
          <w:sz w:val="18"/>
          <w:szCs w:val="18"/>
        </w:rPr>
      </w:pPr>
    </w:p>
    <w:p w:rsidR="00DE601D" w:rsidRPr="00EB32F4" w:rsidRDefault="00DE601D" w:rsidP="0012216F">
      <w:pPr>
        <w:rPr>
          <w:rFonts w:ascii="Comic Sans MS" w:hAnsi="Comic Sans MS"/>
          <w:b/>
          <w:smallCaps/>
          <w:sz w:val="18"/>
          <w:szCs w:val="18"/>
        </w:rPr>
      </w:pPr>
      <w:r w:rsidRPr="00EB32F4">
        <w:rPr>
          <w:rFonts w:ascii="Comic Sans MS" w:hAnsi="Comic Sans MS"/>
          <w:smallCaps/>
          <w:sz w:val="18"/>
          <w:szCs w:val="18"/>
        </w:rPr>
        <w:t>p</w:t>
      </w:r>
      <w:r w:rsidRPr="00EB32F4">
        <w:rPr>
          <w:rFonts w:ascii="Comic Sans MS" w:hAnsi="Comic Sans MS"/>
          <w:b/>
          <w:smallCaps/>
          <w:sz w:val="18"/>
          <w:szCs w:val="18"/>
        </w:rPr>
        <w:t xml:space="preserve">rogramma dell’insegnamento: </w:t>
      </w:r>
    </w:p>
    <w:p w:rsidR="00DE601D" w:rsidRPr="00EB32F4" w:rsidRDefault="00DE601D" w:rsidP="0012216F">
      <w:pPr>
        <w:rPr>
          <w:rFonts w:ascii="Comic Sans MS" w:hAnsi="Comic Sans MS"/>
          <w:b/>
          <w:smallCaps/>
          <w:sz w:val="18"/>
          <w:szCs w:val="18"/>
        </w:rPr>
      </w:pPr>
    </w:p>
    <w:p w:rsidR="00DE601D" w:rsidRDefault="00DE601D" w:rsidP="0012216F">
      <w:pPr>
        <w:jc w:val="both"/>
        <w:rPr>
          <w:rFonts w:ascii="Comic Sans MS" w:hAnsi="Comic Sans MS"/>
          <w:sz w:val="18"/>
          <w:szCs w:val="18"/>
        </w:rPr>
      </w:pPr>
      <w:r w:rsidRPr="00EB32F4">
        <w:rPr>
          <w:rFonts w:ascii="Comic Sans MS" w:hAnsi="Comic Sans MS"/>
          <w:sz w:val="18"/>
          <w:szCs w:val="18"/>
        </w:rPr>
        <w:t xml:space="preserve">L’evoluzione della vita sulla terra e la comparsa delle </w:t>
      </w:r>
      <w:r>
        <w:rPr>
          <w:rFonts w:ascii="Comic Sans MS" w:hAnsi="Comic Sans MS"/>
          <w:sz w:val="18"/>
          <w:szCs w:val="18"/>
        </w:rPr>
        <w:t xml:space="preserve"> piante nelle diverse ere geologiche. Le tappe fondamentali dell'evoluzione delle piante. L'eterosporia e l'origine del seme. Ipotesi sull'origine delle gimnosperme e delle angiosperme. Il fiore e le sue caratteristiche. i meccanismi molecolari alla base della diversità fiorali.</w:t>
      </w:r>
    </w:p>
    <w:p w:rsidR="00DE601D" w:rsidRPr="00EB32F4" w:rsidRDefault="00DE601D" w:rsidP="0012216F">
      <w:pPr>
        <w:jc w:val="both"/>
        <w:rPr>
          <w:rFonts w:ascii="Comic Sans MS" w:hAnsi="Comic Sans MS"/>
          <w:sz w:val="18"/>
          <w:szCs w:val="18"/>
        </w:rPr>
      </w:pPr>
      <w:r w:rsidRPr="00EB32F4">
        <w:rPr>
          <w:rFonts w:ascii="Comic Sans MS" w:hAnsi="Comic Sans MS"/>
          <w:sz w:val="18"/>
          <w:szCs w:val="18"/>
        </w:rPr>
        <w:t>La</w:t>
      </w:r>
      <w:r>
        <w:rPr>
          <w:rFonts w:ascii="Comic Sans MS" w:hAnsi="Comic Sans MS"/>
          <w:sz w:val="18"/>
          <w:szCs w:val="18"/>
        </w:rPr>
        <w:t xml:space="preserve"> diversificazione della flora. </w:t>
      </w:r>
      <w:r w:rsidRPr="00EB32F4">
        <w:rPr>
          <w:rFonts w:ascii="Comic Sans MS" w:hAnsi="Comic Sans MS"/>
          <w:sz w:val="18"/>
          <w:szCs w:val="18"/>
        </w:rPr>
        <w:t>Tassonomia e classificazione delle piante. Gli approcci morfologici e molecolari per l’identificazione e la filogenesi delle entità vegetali. Le chiavi di identificazione. Gli erbari</w:t>
      </w:r>
      <w:r>
        <w:rPr>
          <w:rFonts w:ascii="Comic Sans MS" w:hAnsi="Comic Sans MS"/>
          <w:sz w:val="18"/>
          <w:szCs w:val="18"/>
        </w:rPr>
        <w:t xml:space="preserve"> e gli orti botanici</w:t>
      </w:r>
      <w:r w:rsidRPr="00EB32F4">
        <w:rPr>
          <w:rFonts w:ascii="Comic Sans MS" w:hAnsi="Comic Sans MS"/>
          <w:sz w:val="18"/>
          <w:szCs w:val="18"/>
        </w:rPr>
        <w:t xml:space="preserve">. Sistemi e strumenti di analisi </w:t>
      </w:r>
      <w:r>
        <w:rPr>
          <w:rFonts w:ascii="Comic Sans MS" w:hAnsi="Comic Sans MS"/>
          <w:sz w:val="18"/>
          <w:szCs w:val="18"/>
        </w:rPr>
        <w:t>della diversità biologica</w:t>
      </w:r>
      <w:r w:rsidRPr="00EB32F4">
        <w:rPr>
          <w:rFonts w:ascii="Comic Sans MS" w:hAnsi="Comic Sans MS"/>
          <w:sz w:val="18"/>
          <w:szCs w:val="18"/>
        </w:rPr>
        <w:t xml:space="preserve">. La filogenesi </w:t>
      </w:r>
      <w:r>
        <w:rPr>
          <w:rFonts w:ascii="Comic Sans MS" w:hAnsi="Comic Sans MS"/>
          <w:sz w:val="18"/>
          <w:szCs w:val="18"/>
        </w:rPr>
        <w:t xml:space="preserve">e le caratteristiche </w:t>
      </w:r>
      <w:r w:rsidRPr="00EB32F4">
        <w:rPr>
          <w:rFonts w:ascii="Comic Sans MS" w:hAnsi="Comic Sans MS"/>
          <w:sz w:val="18"/>
          <w:szCs w:val="18"/>
        </w:rPr>
        <w:t xml:space="preserve">delle principali famiglie di piante vascolari. </w:t>
      </w:r>
    </w:p>
    <w:p w:rsidR="00DE601D" w:rsidRDefault="00DE601D" w:rsidP="0012216F">
      <w:pPr>
        <w:jc w:val="both"/>
        <w:rPr>
          <w:rFonts w:ascii="Comic Sans MS" w:hAnsi="Comic Sans MS"/>
          <w:sz w:val="18"/>
          <w:szCs w:val="18"/>
        </w:rPr>
      </w:pPr>
      <w:r>
        <w:rPr>
          <w:rFonts w:ascii="Comic Sans MS" w:hAnsi="Comic Sans MS"/>
          <w:sz w:val="18"/>
          <w:szCs w:val="18"/>
        </w:rPr>
        <w:t>I</w:t>
      </w:r>
      <w:r w:rsidRPr="00EB32F4">
        <w:rPr>
          <w:rFonts w:ascii="Comic Sans MS" w:hAnsi="Comic Sans MS"/>
          <w:sz w:val="18"/>
          <w:szCs w:val="18"/>
        </w:rPr>
        <w:t>l concetto di biodiversità vegetale: diversità a livello ecologico, di specie e di geni.</w:t>
      </w:r>
      <w:r>
        <w:rPr>
          <w:rFonts w:ascii="Comic Sans MS" w:hAnsi="Comic Sans MS"/>
          <w:sz w:val="18"/>
          <w:szCs w:val="18"/>
        </w:rPr>
        <w:t xml:space="preserve"> I marcatori molecolri del DNA. Geni e genomi.</w:t>
      </w:r>
      <w:r w:rsidRPr="00EB32F4">
        <w:rPr>
          <w:rFonts w:ascii="Comic Sans MS" w:hAnsi="Comic Sans MS"/>
          <w:sz w:val="18"/>
          <w:szCs w:val="18"/>
        </w:rPr>
        <w:t xml:space="preserve"> </w:t>
      </w:r>
    </w:p>
    <w:p w:rsidR="00DE601D" w:rsidRDefault="00DE601D" w:rsidP="0012216F">
      <w:pPr>
        <w:jc w:val="both"/>
        <w:rPr>
          <w:rFonts w:ascii="Comic Sans MS" w:hAnsi="Comic Sans MS"/>
          <w:sz w:val="18"/>
          <w:szCs w:val="18"/>
        </w:rPr>
      </w:pPr>
      <w:r w:rsidRPr="00EB32F4">
        <w:rPr>
          <w:rFonts w:ascii="Comic Sans MS" w:hAnsi="Comic Sans MS"/>
          <w:sz w:val="18"/>
          <w:szCs w:val="18"/>
        </w:rPr>
        <w:t>Caratteristiche della flora italiana.</w:t>
      </w:r>
      <w:r>
        <w:rPr>
          <w:rFonts w:ascii="Comic Sans MS" w:hAnsi="Comic Sans MS"/>
          <w:sz w:val="18"/>
          <w:szCs w:val="18"/>
        </w:rPr>
        <w:t xml:space="preserve"> In concetto di vegetazione e i sistemi di studio. </w:t>
      </w:r>
      <w:r w:rsidRPr="00EB32F4">
        <w:rPr>
          <w:rFonts w:ascii="Comic Sans MS" w:hAnsi="Comic Sans MS"/>
          <w:sz w:val="18"/>
          <w:szCs w:val="18"/>
        </w:rPr>
        <w:t>I principali biomi</w:t>
      </w:r>
      <w:r>
        <w:rPr>
          <w:rFonts w:ascii="Comic Sans MS" w:hAnsi="Comic Sans MS"/>
          <w:sz w:val="18"/>
          <w:szCs w:val="18"/>
        </w:rPr>
        <w:t xml:space="preserve"> e le minacce</w:t>
      </w:r>
      <w:r w:rsidRPr="00EB32F4">
        <w:rPr>
          <w:rFonts w:ascii="Comic Sans MS" w:hAnsi="Comic Sans MS"/>
          <w:sz w:val="18"/>
          <w:szCs w:val="18"/>
        </w:rPr>
        <w:t>.</w:t>
      </w:r>
    </w:p>
    <w:p w:rsidR="00DE601D" w:rsidRPr="00EB32F4" w:rsidRDefault="00DE601D" w:rsidP="0012216F">
      <w:pPr>
        <w:jc w:val="both"/>
        <w:rPr>
          <w:rFonts w:ascii="Comic Sans MS" w:hAnsi="Comic Sans MS"/>
          <w:smallCaps/>
          <w:sz w:val="18"/>
          <w:szCs w:val="18"/>
        </w:rPr>
      </w:pPr>
      <w:r>
        <w:rPr>
          <w:rFonts w:ascii="Comic Sans MS" w:hAnsi="Comic Sans MS"/>
          <w:sz w:val="18"/>
          <w:szCs w:val="18"/>
        </w:rPr>
        <w:t xml:space="preserve">La domesticazione delle piante; </w:t>
      </w:r>
      <w:r w:rsidRPr="00EB32F4">
        <w:rPr>
          <w:rFonts w:ascii="Comic Sans MS" w:hAnsi="Comic Sans MS"/>
          <w:sz w:val="18"/>
          <w:szCs w:val="18"/>
        </w:rPr>
        <w:t xml:space="preserve">Le piante GM e la biodiversità. L‘inquinamento genetico. </w:t>
      </w:r>
      <w:r>
        <w:rPr>
          <w:rFonts w:ascii="Comic Sans MS" w:hAnsi="Comic Sans MS"/>
          <w:sz w:val="18"/>
          <w:szCs w:val="18"/>
        </w:rPr>
        <w:t>Le biomasse per la produzione di energia.</w:t>
      </w:r>
    </w:p>
    <w:p w:rsidR="00DE601D" w:rsidRDefault="00DE601D" w:rsidP="00EB1250">
      <w:pPr>
        <w:jc w:val="center"/>
        <w:rPr>
          <w:b/>
          <w:sz w:val="20"/>
          <w:szCs w:val="20"/>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 xml:space="preserve">INSEGNAMENTO  </w:t>
            </w:r>
          </w:p>
        </w:tc>
        <w:tc>
          <w:tcPr>
            <w:tcW w:w="4572" w:type="dxa"/>
          </w:tcPr>
          <w:p w:rsidR="00DE601D" w:rsidRPr="00C148D1" w:rsidRDefault="00DE601D" w:rsidP="00FC7D2B">
            <w:pPr>
              <w:rPr>
                <w:rFonts w:ascii="Comic Sans MS" w:hAnsi="Comic Sans MS"/>
                <w:b/>
                <w:caps/>
                <w:sz w:val="18"/>
                <w:szCs w:val="18"/>
              </w:rPr>
            </w:pPr>
            <w:r w:rsidRPr="00C148D1">
              <w:rPr>
                <w:rFonts w:ascii="Comic Sans MS" w:hAnsi="Comic Sans MS"/>
                <w:b/>
                <w:caps/>
                <w:sz w:val="18"/>
                <w:szCs w:val="18"/>
              </w:rPr>
              <w:t xml:space="preserve">Biogeografia </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 xml:space="preserve">SETTORE SCIENTIFICO DISCIPLINARE  </w:t>
            </w:r>
          </w:p>
        </w:tc>
        <w:tc>
          <w:tcPr>
            <w:tcW w:w="4572"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BIO/05</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 xml:space="preserve">ANNO DI CORSO </w:t>
            </w:r>
          </w:p>
        </w:tc>
        <w:tc>
          <w:tcPr>
            <w:tcW w:w="4572"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I</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 xml:space="preserve">SEMESTRE  </w:t>
            </w:r>
          </w:p>
        </w:tc>
        <w:tc>
          <w:tcPr>
            <w:tcW w:w="4572"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II</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CFU TOTALI</w:t>
            </w:r>
          </w:p>
        </w:tc>
        <w:tc>
          <w:tcPr>
            <w:tcW w:w="4572" w:type="dxa"/>
          </w:tcPr>
          <w:p w:rsidR="00DE601D" w:rsidRPr="00C148D1" w:rsidRDefault="00DE601D" w:rsidP="00FC7D2B">
            <w:pPr>
              <w:rPr>
                <w:rFonts w:ascii="Comic Sans MS" w:hAnsi="Comic Sans MS"/>
                <w:sz w:val="18"/>
                <w:szCs w:val="18"/>
              </w:rPr>
            </w:pPr>
            <w:r>
              <w:rPr>
                <w:rFonts w:ascii="Comic Sans MS" w:hAnsi="Comic Sans MS"/>
                <w:sz w:val="18"/>
                <w:szCs w:val="18"/>
              </w:rPr>
              <w:t>6</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CFU FRONTALI</w:t>
            </w:r>
          </w:p>
        </w:tc>
        <w:tc>
          <w:tcPr>
            <w:tcW w:w="4572" w:type="dxa"/>
          </w:tcPr>
          <w:p w:rsidR="00DE601D" w:rsidRPr="00C148D1" w:rsidRDefault="00DE601D" w:rsidP="00FC7D2B">
            <w:pPr>
              <w:rPr>
                <w:rFonts w:ascii="Comic Sans MS" w:hAnsi="Comic Sans MS"/>
                <w:sz w:val="18"/>
                <w:szCs w:val="18"/>
              </w:rPr>
            </w:pPr>
            <w:r>
              <w:rPr>
                <w:rFonts w:ascii="Comic Sans MS" w:hAnsi="Comic Sans MS"/>
                <w:sz w:val="18"/>
                <w:szCs w:val="18"/>
              </w:rPr>
              <w:t>6</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CFU LABORATORIO</w:t>
            </w:r>
          </w:p>
        </w:tc>
        <w:tc>
          <w:tcPr>
            <w:tcW w:w="4572"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0</w:t>
            </w:r>
          </w:p>
        </w:tc>
      </w:tr>
      <w:tr w:rsidR="00DE601D" w:rsidRPr="00C148D1" w:rsidTr="00FC7D2B">
        <w:tc>
          <w:tcPr>
            <w:tcW w:w="4248" w:type="dxa"/>
          </w:tcPr>
          <w:p w:rsidR="00DE601D" w:rsidRPr="00C148D1" w:rsidRDefault="00DE601D" w:rsidP="00FC7D2B">
            <w:pPr>
              <w:rPr>
                <w:rFonts w:ascii="Comic Sans MS" w:hAnsi="Comic Sans MS"/>
                <w:sz w:val="18"/>
                <w:szCs w:val="18"/>
              </w:rPr>
            </w:pPr>
            <w:r w:rsidRPr="00C148D1">
              <w:rPr>
                <w:rFonts w:ascii="Comic Sans MS" w:hAnsi="Comic Sans MS"/>
                <w:sz w:val="18"/>
                <w:szCs w:val="18"/>
              </w:rPr>
              <w:t>DOCENTE</w:t>
            </w:r>
          </w:p>
        </w:tc>
        <w:tc>
          <w:tcPr>
            <w:tcW w:w="4572" w:type="dxa"/>
          </w:tcPr>
          <w:p w:rsidR="00DE601D" w:rsidRDefault="00DE601D" w:rsidP="00FC7D2B">
            <w:pPr>
              <w:rPr>
                <w:rFonts w:ascii="Comic Sans MS" w:hAnsi="Comic Sans MS"/>
                <w:sz w:val="18"/>
                <w:szCs w:val="18"/>
              </w:rPr>
            </w:pPr>
            <w:r>
              <w:rPr>
                <w:rFonts w:ascii="Comic Sans MS" w:hAnsi="Comic Sans MS"/>
                <w:sz w:val="18"/>
                <w:szCs w:val="18"/>
              </w:rPr>
              <w:t>DOTT. FRANCESCA BENZONI</w:t>
            </w:r>
          </w:p>
          <w:p w:rsidR="00DE601D" w:rsidRDefault="00DE601D" w:rsidP="00FC7D2B">
            <w:pPr>
              <w:rPr>
                <w:rFonts w:ascii="Comic Sans MS" w:hAnsi="Comic Sans MS"/>
                <w:sz w:val="18"/>
                <w:szCs w:val="18"/>
              </w:rPr>
            </w:pPr>
            <w:r>
              <w:rPr>
                <w:rFonts w:ascii="Comic Sans MS" w:hAnsi="Comic Sans MS"/>
                <w:sz w:val="18"/>
                <w:szCs w:val="18"/>
              </w:rPr>
              <w:t>Tel. 02-6448.3454</w:t>
            </w:r>
          </w:p>
          <w:p w:rsidR="00DE601D" w:rsidRPr="00C148D1" w:rsidRDefault="00DE601D" w:rsidP="00FC7D2B">
            <w:pPr>
              <w:rPr>
                <w:rFonts w:ascii="Comic Sans MS" w:hAnsi="Comic Sans MS"/>
                <w:sz w:val="18"/>
                <w:szCs w:val="18"/>
              </w:rPr>
            </w:pPr>
            <w:r>
              <w:rPr>
                <w:rFonts w:ascii="Comic Sans MS" w:hAnsi="Comic Sans MS"/>
                <w:sz w:val="18"/>
                <w:szCs w:val="18"/>
              </w:rPr>
              <w:t>e-mail:francesca.benzoni@unimib.it</w:t>
            </w:r>
          </w:p>
        </w:tc>
      </w:tr>
    </w:tbl>
    <w:p w:rsidR="00DE601D" w:rsidRPr="00EB32F4" w:rsidRDefault="00DE601D" w:rsidP="00123D99">
      <w:pPr>
        <w:rPr>
          <w:rFonts w:ascii="Comic Sans MS" w:hAnsi="Comic Sans MS"/>
          <w:sz w:val="18"/>
          <w:szCs w:val="18"/>
        </w:rPr>
      </w:pPr>
    </w:p>
    <w:p w:rsidR="00DE601D" w:rsidRPr="00EB32F4" w:rsidRDefault="00DE601D" w:rsidP="00123D99">
      <w:pPr>
        <w:rPr>
          <w:rFonts w:ascii="Comic Sans MS" w:hAnsi="Comic Sans MS"/>
          <w:b/>
          <w:smallCaps/>
          <w:sz w:val="18"/>
          <w:szCs w:val="18"/>
        </w:rPr>
      </w:pPr>
      <w:r w:rsidRPr="00EB32F4">
        <w:rPr>
          <w:rFonts w:ascii="Comic Sans MS" w:hAnsi="Comic Sans MS"/>
          <w:smallCaps/>
          <w:sz w:val="18"/>
          <w:szCs w:val="18"/>
        </w:rPr>
        <w:t>p</w:t>
      </w:r>
      <w:r w:rsidRPr="00EB32F4">
        <w:rPr>
          <w:rFonts w:ascii="Comic Sans MS" w:hAnsi="Comic Sans MS"/>
          <w:b/>
          <w:smallCaps/>
          <w:sz w:val="18"/>
          <w:szCs w:val="18"/>
        </w:rPr>
        <w:t xml:space="preserve">rogramma dell’insegnamento: </w:t>
      </w:r>
    </w:p>
    <w:p w:rsidR="00DE601D" w:rsidRPr="00EB32F4" w:rsidRDefault="00DE601D" w:rsidP="00123D99">
      <w:pPr>
        <w:rPr>
          <w:rFonts w:ascii="Comic Sans MS" w:hAnsi="Comic Sans MS"/>
          <w:sz w:val="18"/>
          <w:szCs w:val="18"/>
        </w:rPr>
      </w:pPr>
    </w:p>
    <w:p w:rsidR="00DE601D" w:rsidRPr="00EB32F4" w:rsidRDefault="00DE601D" w:rsidP="00123D99">
      <w:pPr>
        <w:rPr>
          <w:rFonts w:ascii="Comic Sans MS" w:hAnsi="Comic Sans MS"/>
          <w:sz w:val="18"/>
          <w:szCs w:val="18"/>
        </w:rPr>
      </w:pPr>
      <w:r w:rsidRPr="00EB32F4">
        <w:rPr>
          <w:rFonts w:ascii="Comic Sans MS" w:hAnsi="Comic Sans MS"/>
          <w:sz w:val="18"/>
          <w:szCs w:val="18"/>
        </w:rPr>
        <w:t>Cenni sulle tematiche storiche (biogeografia</w:t>
      </w:r>
    </w:p>
    <w:p w:rsidR="00DE601D" w:rsidRPr="00EB32F4" w:rsidRDefault="00DE601D" w:rsidP="00123D99">
      <w:pPr>
        <w:rPr>
          <w:rFonts w:ascii="Comic Sans MS" w:hAnsi="Comic Sans MS"/>
          <w:sz w:val="18"/>
          <w:szCs w:val="18"/>
        </w:rPr>
      </w:pPr>
      <w:r w:rsidRPr="00EB32F4">
        <w:rPr>
          <w:rFonts w:ascii="Comic Sans MS" w:hAnsi="Comic Sans MS"/>
          <w:sz w:val="18"/>
          <w:szCs w:val="18"/>
        </w:rPr>
        <w:t>predarwiniana, Darwin e Wallace, tematiche attuali)</w:t>
      </w:r>
    </w:p>
    <w:p w:rsidR="00DE601D" w:rsidRPr="00EB32F4" w:rsidRDefault="00DE601D" w:rsidP="00123D99">
      <w:pPr>
        <w:rPr>
          <w:rFonts w:ascii="Comic Sans MS" w:hAnsi="Comic Sans MS"/>
          <w:sz w:val="18"/>
          <w:szCs w:val="18"/>
        </w:rPr>
      </w:pPr>
      <w:r w:rsidRPr="00EB32F4">
        <w:rPr>
          <w:rFonts w:ascii="Comic Sans MS" w:hAnsi="Comic Sans MS"/>
          <w:sz w:val="18"/>
          <w:szCs w:val="18"/>
        </w:rPr>
        <w:t>Concetti di specie</w:t>
      </w:r>
    </w:p>
    <w:p w:rsidR="00DE601D" w:rsidRPr="00EB32F4" w:rsidRDefault="00DE601D" w:rsidP="00123D99">
      <w:pPr>
        <w:rPr>
          <w:rFonts w:ascii="Comic Sans MS" w:hAnsi="Comic Sans MS"/>
          <w:sz w:val="18"/>
          <w:szCs w:val="18"/>
        </w:rPr>
      </w:pPr>
      <w:r w:rsidRPr="00EB32F4">
        <w:rPr>
          <w:rFonts w:ascii="Comic Sans MS" w:hAnsi="Comic Sans MS"/>
          <w:sz w:val="18"/>
          <w:szCs w:val="18"/>
        </w:rPr>
        <w:t>Tipi di speciazione</w:t>
      </w:r>
    </w:p>
    <w:p w:rsidR="00DE601D" w:rsidRPr="00EB32F4" w:rsidRDefault="00DE601D" w:rsidP="00123D99">
      <w:pPr>
        <w:rPr>
          <w:rFonts w:ascii="Comic Sans MS" w:hAnsi="Comic Sans MS"/>
          <w:sz w:val="18"/>
          <w:szCs w:val="18"/>
        </w:rPr>
      </w:pPr>
      <w:r w:rsidRPr="00EB32F4">
        <w:rPr>
          <w:rFonts w:ascii="Comic Sans MS" w:hAnsi="Comic Sans MS"/>
          <w:sz w:val="18"/>
          <w:szCs w:val="18"/>
        </w:rPr>
        <w:t>Relazioni filetiche e stato dei caratteri</w:t>
      </w:r>
    </w:p>
    <w:p w:rsidR="00DE601D" w:rsidRPr="00EB32F4" w:rsidRDefault="00DE601D" w:rsidP="00123D99">
      <w:pPr>
        <w:rPr>
          <w:rFonts w:ascii="Comic Sans MS" w:hAnsi="Comic Sans MS"/>
          <w:sz w:val="18"/>
          <w:szCs w:val="18"/>
        </w:rPr>
      </w:pPr>
      <w:r w:rsidRPr="00EB32F4">
        <w:rPr>
          <w:rFonts w:ascii="Comic Sans MS" w:hAnsi="Comic Sans MS"/>
          <w:sz w:val="18"/>
          <w:szCs w:val="18"/>
        </w:rPr>
        <w:t>Cladogrammi. Mono- Para- Poly- phylum</w:t>
      </w:r>
    </w:p>
    <w:p w:rsidR="00DE601D" w:rsidRPr="00EB32F4" w:rsidRDefault="00DE601D" w:rsidP="00123D99">
      <w:pPr>
        <w:rPr>
          <w:rFonts w:ascii="Comic Sans MS" w:hAnsi="Comic Sans MS"/>
          <w:sz w:val="18"/>
          <w:szCs w:val="18"/>
        </w:rPr>
      </w:pPr>
      <w:r w:rsidRPr="00EB32F4">
        <w:rPr>
          <w:rFonts w:ascii="Comic Sans MS" w:hAnsi="Comic Sans MS"/>
          <w:sz w:val="18"/>
          <w:szCs w:val="18"/>
        </w:rPr>
        <w:t>Adelphotaxa (e ranghi nelle varie scuole</w:t>
      </w:r>
    </w:p>
    <w:p w:rsidR="00DE601D" w:rsidRPr="00EB32F4" w:rsidRDefault="00DE601D" w:rsidP="00123D99">
      <w:pPr>
        <w:rPr>
          <w:rFonts w:ascii="Comic Sans MS" w:hAnsi="Comic Sans MS"/>
          <w:sz w:val="18"/>
          <w:szCs w:val="18"/>
        </w:rPr>
      </w:pPr>
      <w:r w:rsidRPr="00EB32F4">
        <w:rPr>
          <w:rFonts w:ascii="Comic Sans MS" w:hAnsi="Comic Sans MS"/>
          <w:sz w:val="18"/>
          <w:szCs w:val="18"/>
        </w:rPr>
        <w:t>tassonomiche). Gradi e Cladi</w:t>
      </w:r>
    </w:p>
    <w:p w:rsidR="00DE601D" w:rsidRPr="00EB32F4" w:rsidRDefault="00DE601D" w:rsidP="00123D99">
      <w:pPr>
        <w:rPr>
          <w:rFonts w:ascii="Comic Sans MS" w:hAnsi="Comic Sans MS"/>
          <w:sz w:val="18"/>
          <w:szCs w:val="18"/>
        </w:rPr>
      </w:pPr>
      <w:r w:rsidRPr="00EB32F4">
        <w:rPr>
          <w:rFonts w:ascii="Comic Sans MS" w:hAnsi="Comic Sans MS"/>
          <w:sz w:val="18"/>
          <w:szCs w:val="18"/>
        </w:rPr>
        <w:t>Sinapomorfia, Simplesiomorfia, Convergenza</w:t>
      </w:r>
    </w:p>
    <w:p w:rsidR="00DE601D" w:rsidRPr="00EB32F4" w:rsidRDefault="00DE601D" w:rsidP="00123D99">
      <w:pPr>
        <w:rPr>
          <w:rFonts w:ascii="Comic Sans MS" w:hAnsi="Comic Sans MS"/>
          <w:sz w:val="18"/>
          <w:szCs w:val="18"/>
        </w:rPr>
      </w:pPr>
      <w:r w:rsidRPr="00EB32F4">
        <w:rPr>
          <w:rFonts w:ascii="Comic Sans MS" w:hAnsi="Comic Sans MS"/>
          <w:sz w:val="18"/>
          <w:szCs w:val="18"/>
        </w:rPr>
        <w:t>Filogenesi e sistematica</w:t>
      </w:r>
    </w:p>
    <w:p w:rsidR="00DE601D" w:rsidRPr="00EB32F4" w:rsidRDefault="00DE601D" w:rsidP="00123D99">
      <w:pPr>
        <w:rPr>
          <w:rFonts w:ascii="Comic Sans MS" w:hAnsi="Comic Sans MS"/>
          <w:sz w:val="18"/>
          <w:szCs w:val="18"/>
        </w:rPr>
      </w:pPr>
      <w:r w:rsidRPr="00EB32F4">
        <w:rPr>
          <w:rFonts w:ascii="Comic Sans MS" w:hAnsi="Comic Sans MS"/>
          <w:sz w:val="18"/>
          <w:szCs w:val="18"/>
        </w:rPr>
        <w:t>Principio di parsimonia (rasoio di Occam)</w:t>
      </w:r>
    </w:p>
    <w:p w:rsidR="00DE601D" w:rsidRPr="00EB32F4" w:rsidRDefault="00DE601D" w:rsidP="00123D99">
      <w:pPr>
        <w:rPr>
          <w:rFonts w:ascii="Comic Sans MS" w:hAnsi="Comic Sans MS"/>
          <w:sz w:val="18"/>
          <w:szCs w:val="18"/>
        </w:rPr>
      </w:pPr>
      <w:r w:rsidRPr="00EB32F4">
        <w:rPr>
          <w:rFonts w:ascii="Comic Sans MS" w:hAnsi="Comic Sans MS"/>
          <w:sz w:val="18"/>
          <w:szCs w:val="18"/>
        </w:rPr>
        <w:t>Ère (con date di inizio) e periodi geologici</w:t>
      </w:r>
    </w:p>
    <w:p w:rsidR="00DE601D" w:rsidRPr="00EB32F4" w:rsidRDefault="00DE601D" w:rsidP="00123D99">
      <w:pPr>
        <w:rPr>
          <w:rFonts w:ascii="Comic Sans MS" w:hAnsi="Comic Sans MS"/>
          <w:sz w:val="18"/>
          <w:szCs w:val="18"/>
        </w:rPr>
      </w:pPr>
      <w:r w:rsidRPr="00EB32F4">
        <w:rPr>
          <w:rFonts w:ascii="Comic Sans MS" w:hAnsi="Comic Sans MS"/>
          <w:sz w:val="18"/>
          <w:szCs w:val="18"/>
        </w:rPr>
        <w:t>Tettonica:</w:t>
      </w:r>
      <w:r>
        <w:rPr>
          <w:rFonts w:ascii="Comic Sans MS" w:hAnsi="Comic Sans MS"/>
          <w:sz w:val="18"/>
          <w:szCs w:val="18"/>
        </w:rPr>
        <w:t xml:space="preserve"> dorsali oceaniche, subduzioni, </w:t>
      </w:r>
      <w:r w:rsidRPr="00EB32F4">
        <w:rPr>
          <w:rFonts w:ascii="Comic Sans MS" w:hAnsi="Comic Sans MS"/>
          <w:sz w:val="18"/>
          <w:szCs w:val="18"/>
        </w:rPr>
        <w:t>faglie</w:t>
      </w:r>
    </w:p>
    <w:p w:rsidR="00DE601D" w:rsidRPr="00EB32F4" w:rsidRDefault="00DE601D" w:rsidP="00123D99">
      <w:pPr>
        <w:rPr>
          <w:rFonts w:ascii="Comic Sans MS" w:hAnsi="Comic Sans MS"/>
          <w:sz w:val="18"/>
          <w:szCs w:val="18"/>
        </w:rPr>
      </w:pPr>
      <w:r w:rsidRPr="00EB32F4">
        <w:rPr>
          <w:rFonts w:ascii="Comic Sans MS" w:hAnsi="Comic Sans MS"/>
          <w:sz w:val="18"/>
          <w:szCs w:val="18"/>
        </w:rPr>
        <w:t>Frammentazione della Pangea (cladogramma)</w:t>
      </w:r>
      <w:r>
        <w:rPr>
          <w:rFonts w:ascii="Comic Sans MS" w:hAnsi="Comic Sans MS"/>
          <w:sz w:val="18"/>
          <w:szCs w:val="18"/>
        </w:rPr>
        <w:t xml:space="preserve"> </w:t>
      </w:r>
      <w:r w:rsidRPr="00EB32F4">
        <w:rPr>
          <w:rFonts w:ascii="Comic Sans MS" w:hAnsi="Comic Sans MS"/>
          <w:sz w:val="18"/>
          <w:szCs w:val="18"/>
        </w:rPr>
        <w:t>e conseguenze biogeografiche</w:t>
      </w:r>
    </w:p>
    <w:p w:rsidR="00DE601D" w:rsidRPr="00EB32F4" w:rsidRDefault="00DE601D" w:rsidP="00123D99">
      <w:pPr>
        <w:rPr>
          <w:rFonts w:ascii="Comic Sans MS" w:hAnsi="Comic Sans MS"/>
          <w:sz w:val="18"/>
          <w:szCs w:val="18"/>
        </w:rPr>
      </w:pPr>
      <w:r w:rsidRPr="00EB32F4">
        <w:rPr>
          <w:rFonts w:ascii="Comic Sans MS" w:hAnsi="Comic Sans MS"/>
          <w:sz w:val="18"/>
          <w:szCs w:val="18"/>
        </w:rPr>
        <w:t>Glaciazioni: cause, effetti zoogeografici. Dryas</w:t>
      </w:r>
    </w:p>
    <w:p w:rsidR="00DE601D" w:rsidRPr="00EB32F4" w:rsidRDefault="00DE601D" w:rsidP="00123D99">
      <w:pPr>
        <w:rPr>
          <w:rFonts w:ascii="Comic Sans MS" w:hAnsi="Comic Sans MS"/>
          <w:sz w:val="18"/>
          <w:szCs w:val="18"/>
        </w:rPr>
      </w:pPr>
      <w:r w:rsidRPr="00EB32F4">
        <w:rPr>
          <w:rFonts w:ascii="Comic Sans MS" w:hAnsi="Comic Sans MS"/>
          <w:sz w:val="18"/>
          <w:szCs w:val="18"/>
        </w:rPr>
        <w:t>Il clima del passato antico e recente</w:t>
      </w:r>
    </w:p>
    <w:p w:rsidR="00DE601D" w:rsidRPr="00EB32F4" w:rsidRDefault="00DE601D" w:rsidP="00123D99">
      <w:pPr>
        <w:rPr>
          <w:rFonts w:ascii="Comic Sans MS" w:hAnsi="Comic Sans MS"/>
          <w:sz w:val="18"/>
          <w:szCs w:val="18"/>
        </w:rPr>
      </w:pPr>
      <w:r w:rsidRPr="00EB32F4">
        <w:rPr>
          <w:rFonts w:ascii="Comic Sans MS" w:hAnsi="Comic Sans MS"/>
          <w:sz w:val="18"/>
          <w:szCs w:val="18"/>
        </w:rPr>
        <w:t>Cenozoico e origine della fauna italiana</w:t>
      </w:r>
    </w:p>
    <w:p w:rsidR="00DE601D" w:rsidRPr="00EB32F4" w:rsidRDefault="00DE601D" w:rsidP="00123D99">
      <w:pPr>
        <w:rPr>
          <w:rFonts w:ascii="Comic Sans MS" w:hAnsi="Comic Sans MS"/>
          <w:sz w:val="18"/>
          <w:szCs w:val="18"/>
        </w:rPr>
      </w:pPr>
      <w:r w:rsidRPr="00EB32F4">
        <w:rPr>
          <w:rFonts w:ascii="Comic Sans MS" w:hAnsi="Comic Sans MS"/>
          <w:sz w:val="18"/>
          <w:szCs w:val="18"/>
        </w:rPr>
        <w:t>L’areale. Tipi di areale</w:t>
      </w:r>
    </w:p>
    <w:p w:rsidR="00DE601D" w:rsidRPr="00EB32F4" w:rsidRDefault="00DE601D" w:rsidP="00123D99">
      <w:pPr>
        <w:rPr>
          <w:rFonts w:ascii="Comic Sans MS" w:hAnsi="Comic Sans MS"/>
          <w:sz w:val="18"/>
          <w:szCs w:val="18"/>
        </w:rPr>
      </w:pPr>
      <w:r w:rsidRPr="00EB32F4">
        <w:rPr>
          <w:rFonts w:ascii="Comic Sans MS" w:hAnsi="Comic Sans MS"/>
          <w:sz w:val="18"/>
          <w:szCs w:val="18"/>
        </w:rPr>
        <w:t>Strutture frattali (linee di costa, areali, ecc.)</w:t>
      </w:r>
    </w:p>
    <w:p w:rsidR="00DE601D" w:rsidRPr="00EB32F4" w:rsidRDefault="00DE601D" w:rsidP="00123D99">
      <w:pPr>
        <w:rPr>
          <w:rFonts w:ascii="Comic Sans MS" w:hAnsi="Comic Sans MS"/>
          <w:sz w:val="18"/>
          <w:szCs w:val="18"/>
        </w:rPr>
      </w:pPr>
      <w:r w:rsidRPr="00EB32F4">
        <w:rPr>
          <w:rFonts w:ascii="Comic Sans MS" w:hAnsi="Comic Sans MS"/>
          <w:sz w:val="18"/>
          <w:szCs w:val="18"/>
        </w:rPr>
        <w:t>Filogenetica vs. ecogenetica</w:t>
      </w:r>
    </w:p>
    <w:p w:rsidR="00DE601D" w:rsidRPr="00EB32F4" w:rsidRDefault="00DE601D" w:rsidP="00123D99">
      <w:pPr>
        <w:rPr>
          <w:rFonts w:ascii="Comic Sans MS" w:hAnsi="Comic Sans MS"/>
          <w:sz w:val="18"/>
          <w:szCs w:val="18"/>
        </w:rPr>
      </w:pPr>
      <w:r w:rsidRPr="00EB32F4">
        <w:rPr>
          <w:rFonts w:ascii="Comic Sans MS" w:hAnsi="Comic Sans MS"/>
          <w:sz w:val="18"/>
          <w:szCs w:val="18"/>
        </w:rPr>
        <w:t>Regione Oloartica</w:t>
      </w:r>
    </w:p>
    <w:p w:rsidR="00DE601D" w:rsidRPr="00EB32F4" w:rsidRDefault="00DE601D" w:rsidP="00123D99">
      <w:pPr>
        <w:rPr>
          <w:rFonts w:ascii="Comic Sans MS" w:hAnsi="Comic Sans MS"/>
          <w:sz w:val="18"/>
          <w:szCs w:val="18"/>
        </w:rPr>
      </w:pPr>
      <w:r w:rsidRPr="00EB32F4">
        <w:rPr>
          <w:rFonts w:ascii="Comic Sans MS" w:hAnsi="Comic Sans MS"/>
          <w:sz w:val="18"/>
          <w:szCs w:val="18"/>
        </w:rPr>
        <w:t>Regione Afrotropicale (o Paleotropicale)</w:t>
      </w:r>
    </w:p>
    <w:p w:rsidR="00DE601D" w:rsidRPr="00EB32F4" w:rsidRDefault="00DE601D" w:rsidP="00123D99">
      <w:pPr>
        <w:rPr>
          <w:rFonts w:ascii="Comic Sans MS" w:hAnsi="Comic Sans MS"/>
          <w:sz w:val="18"/>
          <w:szCs w:val="18"/>
        </w:rPr>
      </w:pPr>
      <w:r w:rsidRPr="00EB32F4">
        <w:rPr>
          <w:rFonts w:ascii="Comic Sans MS" w:hAnsi="Comic Sans MS"/>
          <w:sz w:val="18"/>
          <w:szCs w:val="18"/>
        </w:rPr>
        <w:t>Regione Neotropicale</w:t>
      </w:r>
    </w:p>
    <w:p w:rsidR="00DE601D" w:rsidRPr="00EB32F4" w:rsidRDefault="00DE601D" w:rsidP="00123D99">
      <w:pPr>
        <w:rPr>
          <w:rFonts w:ascii="Comic Sans MS" w:hAnsi="Comic Sans MS"/>
          <w:sz w:val="18"/>
          <w:szCs w:val="18"/>
        </w:rPr>
      </w:pPr>
      <w:r w:rsidRPr="00EB32F4">
        <w:rPr>
          <w:rFonts w:ascii="Comic Sans MS" w:hAnsi="Comic Sans MS"/>
          <w:sz w:val="18"/>
          <w:szCs w:val="18"/>
        </w:rPr>
        <w:t>Regione Orientale</w:t>
      </w:r>
    </w:p>
    <w:p w:rsidR="00DE601D" w:rsidRPr="00EB32F4" w:rsidRDefault="00DE601D" w:rsidP="00123D99">
      <w:pPr>
        <w:rPr>
          <w:rFonts w:ascii="Comic Sans MS" w:hAnsi="Comic Sans MS"/>
          <w:sz w:val="18"/>
          <w:szCs w:val="18"/>
        </w:rPr>
      </w:pPr>
      <w:r w:rsidRPr="00EB32F4">
        <w:rPr>
          <w:rFonts w:ascii="Comic Sans MS" w:hAnsi="Comic Sans MS"/>
          <w:sz w:val="18"/>
          <w:szCs w:val="18"/>
        </w:rPr>
        <w:t>Regione Australasiatica</w:t>
      </w:r>
    </w:p>
    <w:p w:rsidR="00DE601D" w:rsidRPr="00EB32F4" w:rsidRDefault="00DE601D" w:rsidP="00123D99">
      <w:pPr>
        <w:rPr>
          <w:rFonts w:ascii="Comic Sans MS" w:hAnsi="Comic Sans MS"/>
          <w:sz w:val="18"/>
          <w:szCs w:val="18"/>
        </w:rPr>
      </w:pPr>
      <w:r w:rsidRPr="00EB32F4">
        <w:rPr>
          <w:rFonts w:ascii="Comic Sans MS" w:hAnsi="Comic Sans MS"/>
          <w:sz w:val="18"/>
          <w:szCs w:val="18"/>
        </w:rPr>
        <w:t>Il Grande Scambio Interamericano</w:t>
      </w:r>
    </w:p>
    <w:p w:rsidR="00DE601D" w:rsidRPr="00EB32F4" w:rsidRDefault="00DE601D" w:rsidP="00123D99">
      <w:pPr>
        <w:rPr>
          <w:rFonts w:ascii="Comic Sans MS" w:hAnsi="Comic Sans MS"/>
          <w:sz w:val="18"/>
          <w:szCs w:val="18"/>
        </w:rPr>
      </w:pPr>
      <w:r w:rsidRPr="00EB32F4">
        <w:rPr>
          <w:rFonts w:ascii="Comic Sans MS" w:hAnsi="Comic Sans MS"/>
          <w:sz w:val="18"/>
          <w:szCs w:val="18"/>
        </w:rPr>
        <w:t>Corotipi</w:t>
      </w:r>
    </w:p>
    <w:p w:rsidR="00DE601D" w:rsidRPr="00EB32F4" w:rsidRDefault="00DE601D" w:rsidP="00123D99">
      <w:pPr>
        <w:rPr>
          <w:rFonts w:ascii="Comic Sans MS" w:hAnsi="Comic Sans MS"/>
          <w:sz w:val="18"/>
          <w:szCs w:val="18"/>
        </w:rPr>
      </w:pPr>
      <w:r w:rsidRPr="00EB32F4">
        <w:rPr>
          <w:rFonts w:ascii="Comic Sans MS" w:hAnsi="Comic Sans MS"/>
          <w:sz w:val="18"/>
          <w:szCs w:val="18"/>
        </w:rPr>
        <w:t>General tracks e Modelli di distribuzione</w:t>
      </w:r>
    </w:p>
    <w:p w:rsidR="00DE601D" w:rsidRPr="00EB32F4" w:rsidRDefault="00DE601D" w:rsidP="00123D99">
      <w:pPr>
        <w:rPr>
          <w:rFonts w:ascii="Comic Sans MS" w:hAnsi="Comic Sans MS"/>
          <w:sz w:val="18"/>
          <w:szCs w:val="18"/>
        </w:rPr>
      </w:pPr>
      <w:r w:rsidRPr="00EB32F4">
        <w:rPr>
          <w:rFonts w:ascii="Comic Sans MS" w:hAnsi="Comic Sans MS"/>
          <w:sz w:val="18"/>
          <w:szCs w:val="18"/>
        </w:rPr>
        <w:t>Bioma</w:t>
      </w:r>
      <w:r>
        <w:rPr>
          <w:rFonts w:ascii="Comic Sans MS" w:hAnsi="Comic Sans MS"/>
          <w:sz w:val="18"/>
          <w:szCs w:val="18"/>
        </w:rPr>
        <w:t xml:space="preserve"> e Biota. Descrizione dei biomi </w:t>
      </w:r>
      <w:r w:rsidRPr="00EB32F4">
        <w:rPr>
          <w:rFonts w:ascii="Comic Sans MS" w:hAnsi="Comic Sans MS"/>
          <w:sz w:val="18"/>
          <w:szCs w:val="18"/>
        </w:rPr>
        <w:t>principali: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Foresta tropicale. Savana. Deserto</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Steppa. Macchia a sclerofille</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Prateria. Foresta temperata a latifoglie</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 xml:space="preserve">Taiga. Tundra </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Ambiente sotterraneo</w:t>
      </w:r>
    </w:p>
    <w:p w:rsidR="00DE601D" w:rsidRPr="00EB32F4" w:rsidRDefault="00DE601D" w:rsidP="00123D99">
      <w:pPr>
        <w:rPr>
          <w:rFonts w:ascii="Comic Sans MS" w:hAnsi="Comic Sans MS"/>
          <w:sz w:val="18"/>
          <w:szCs w:val="18"/>
        </w:rPr>
      </w:pPr>
      <w:r w:rsidRPr="00EB32F4">
        <w:rPr>
          <w:rFonts w:ascii="Comic Sans MS" w:hAnsi="Comic Sans MS"/>
          <w:sz w:val="18"/>
          <w:szCs w:val="18"/>
        </w:rPr>
        <w:t>Numero di specie. Diversità. Biodiversità</w:t>
      </w:r>
    </w:p>
    <w:p w:rsidR="00DE601D" w:rsidRPr="00EB32F4" w:rsidRDefault="00DE601D" w:rsidP="00123D99">
      <w:pPr>
        <w:rPr>
          <w:rFonts w:ascii="Comic Sans MS" w:hAnsi="Comic Sans MS"/>
          <w:sz w:val="18"/>
          <w:szCs w:val="18"/>
        </w:rPr>
      </w:pPr>
      <w:r w:rsidRPr="00EB32F4">
        <w:rPr>
          <w:rFonts w:ascii="Comic Sans MS" w:hAnsi="Comic Sans MS"/>
          <w:sz w:val="18"/>
          <w:szCs w:val="18"/>
        </w:rPr>
        <w:t>Estinzione. Tipi di estinzione</w:t>
      </w:r>
    </w:p>
    <w:p w:rsidR="00DE601D" w:rsidRPr="00EB32F4" w:rsidRDefault="00DE601D" w:rsidP="00123D99">
      <w:pPr>
        <w:rPr>
          <w:rFonts w:ascii="Comic Sans MS" w:hAnsi="Comic Sans MS"/>
          <w:sz w:val="18"/>
          <w:szCs w:val="18"/>
        </w:rPr>
      </w:pPr>
      <w:r w:rsidRPr="00EB32F4">
        <w:rPr>
          <w:rFonts w:ascii="Comic Sans MS" w:hAnsi="Comic Sans MS"/>
          <w:sz w:val="18"/>
          <w:szCs w:val="18"/>
        </w:rPr>
        <w:t>Le grandi estinzioni di massa</w:t>
      </w:r>
    </w:p>
    <w:p w:rsidR="00DE601D" w:rsidRPr="00EB32F4" w:rsidRDefault="00DE601D" w:rsidP="00123D99">
      <w:pPr>
        <w:rPr>
          <w:rFonts w:ascii="Comic Sans MS" w:hAnsi="Comic Sans MS"/>
          <w:sz w:val="18"/>
          <w:szCs w:val="18"/>
        </w:rPr>
      </w:pPr>
      <w:r w:rsidRPr="00EB32F4">
        <w:rPr>
          <w:rFonts w:ascii="Comic Sans MS" w:hAnsi="Comic Sans MS"/>
          <w:sz w:val="18"/>
          <w:szCs w:val="18"/>
        </w:rPr>
        <w:t>Anisotropia spaziale e dispersione</w:t>
      </w:r>
    </w:p>
    <w:p w:rsidR="00DE601D" w:rsidRPr="00EB32F4" w:rsidRDefault="00DE601D" w:rsidP="00123D99">
      <w:pPr>
        <w:rPr>
          <w:rFonts w:ascii="Comic Sans MS" w:hAnsi="Comic Sans MS"/>
          <w:sz w:val="18"/>
          <w:szCs w:val="18"/>
        </w:rPr>
      </w:pPr>
      <w:r w:rsidRPr="00EB32F4">
        <w:rPr>
          <w:rFonts w:ascii="Comic Sans MS" w:hAnsi="Comic Sans MS"/>
          <w:sz w:val="18"/>
          <w:szCs w:val="18"/>
        </w:rPr>
        <w:t>Tipi di dispersione. Barriere</w:t>
      </w:r>
    </w:p>
    <w:p w:rsidR="00DE601D" w:rsidRPr="00EB32F4" w:rsidRDefault="00DE601D" w:rsidP="00123D99">
      <w:pPr>
        <w:rPr>
          <w:rFonts w:ascii="Comic Sans MS" w:hAnsi="Comic Sans MS"/>
          <w:sz w:val="18"/>
          <w:szCs w:val="18"/>
        </w:rPr>
      </w:pPr>
      <w:r w:rsidRPr="00EB32F4">
        <w:rPr>
          <w:rFonts w:ascii="Comic Sans MS" w:hAnsi="Comic Sans MS"/>
          <w:sz w:val="18"/>
          <w:szCs w:val="18"/>
        </w:rPr>
        <w:t>Teoria dell’insularità</w:t>
      </w:r>
    </w:p>
    <w:p w:rsidR="00DE601D" w:rsidRPr="00EB32F4" w:rsidRDefault="00DE601D" w:rsidP="00123D99">
      <w:pPr>
        <w:rPr>
          <w:rFonts w:ascii="Comic Sans MS" w:hAnsi="Comic Sans MS"/>
          <w:sz w:val="18"/>
          <w:szCs w:val="18"/>
        </w:rPr>
      </w:pPr>
      <w:r w:rsidRPr="00EB32F4">
        <w:rPr>
          <w:rFonts w:ascii="Comic Sans MS" w:hAnsi="Comic Sans MS"/>
          <w:sz w:val="18"/>
          <w:szCs w:val="18"/>
        </w:rPr>
        <w:t>Disarmonia</w:t>
      </w:r>
    </w:p>
    <w:p w:rsidR="00DE601D" w:rsidRPr="00EB32F4" w:rsidRDefault="00DE601D" w:rsidP="00123D99">
      <w:pPr>
        <w:rPr>
          <w:rFonts w:ascii="Comic Sans MS" w:hAnsi="Comic Sans MS"/>
          <w:sz w:val="18"/>
          <w:szCs w:val="18"/>
        </w:rPr>
      </w:pPr>
      <w:r w:rsidRPr="00EB32F4">
        <w:rPr>
          <w:rFonts w:ascii="Comic Sans MS" w:hAnsi="Comic Sans MS"/>
          <w:sz w:val="18"/>
          <w:szCs w:val="18"/>
        </w:rPr>
        <w:t>Curva area/specie (Arrhenius)</w:t>
      </w:r>
    </w:p>
    <w:p w:rsidR="00DE601D" w:rsidRPr="00EB32F4" w:rsidRDefault="00DE601D" w:rsidP="00123D99">
      <w:pPr>
        <w:rPr>
          <w:rFonts w:ascii="Comic Sans MS" w:hAnsi="Comic Sans MS"/>
          <w:sz w:val="18"/>
          <w:szCs w:val="18"/>
        </w:rPr>
      </w:pPr>
      <w:r w:rsidRPr="00EB32F4">
        <w:rPr>
          <w:rFonts w:ascii="Comic Sans MS" w:hAnsi="Comic Sans MS"/>
          <w:sz w:val="18"/>
          <w:szCs w:val="18"/>
        </w:rPr>
        <w:t>Turnover delle specie</w:t>
      </w:r>
    </w:p>
    <w:p w:rsidR="00DE601D" w:rsidRPr="00EB32F4" w:rsidRDefault="00DE601D" w:rsidP="00123D99">
      <w:pPr>
        <w:rPr>
          <w:rFonts w:ascii="Comic Sans MS" w:hAnsi="Comic Sans MS"/>
          <w:sz w:val="18"/>
          <w:szCs w:val="18"/>
        </w:rPr>
      </w:pPr>
      <w:r w:rsidRPr="00EB32F4">
        <w:rPr>
          <w:rFonts w:ascii="Comic Sans MS" w:hAnsi="Comic Sans MS"/>
          <w:sz w:val="18"/>
          <w:szCs w:val="18"/>
        </w:rPr>
        <w:t>Isole e conservazione della natura</w:t>
      </w:r>
    </w:p>
    <w:p w:rsidR="00DE601D" w:rsidRPr="00EB32F4" w:rsidRDefault="00DE601D" w:rsidP="00123D99">
      <w:pPr>
        <w:rPr>
          <w:rFonts w:ascii="Comic Sans MS" w:hAnsi="Comic Sans MS"/>
          <w:sz w:val="18"/>
          <w:szCs w:val="18"/>
        </w:rPr>
      </w:pPr>
      <w:r w:rsidRPr="00EB32F4">
        <w:rPr>
          <w:rFonts w:ascii="Comic Sans MS" w:hAnsi="Comic Sans MS"/>
          <w:sz w:val="18"/>
          <w:szCs w:val="18"/>
        </w:rPr>
        <w:t>“Valore” delle specie</w:t>
      </w:r>
    </w:p>
    <w:p w:rsidR="00DE601D" w:rsidRPr="00EB32F4" w:rsidRDefault="00DE601D" w:rsidP="00123D99">
      <w:pPr>
        <w:rPr>
          <w:rFonts w:ascii="Comic Sans MS" w:hAnsi="Comic Sans MS"/>
          <w:sz w:val="18"/>
          <w:szCs w:val="18"/>
        </w:rPr>
      </w:pPr>
      <w:r w:rsidRPr="00EB32F4">
        <w:rPr>
          <w:rFonts w:ascii="Comic Sans MS" w:hAnsi="Comic Sans MS"/>
          <w:sz w:val="18"/>
          <w:szCs w:val="18"/>
        </w:rPr>
        <w:t>Caratteristiche dei biota insulari</w:t>
      </w:r>
    </w:p>
    <w:p w:rsidR="00DE601D" w:rsidRPr="00EB32F4" w:rsidRDefault="00DE601D" w:rsidP="00123D99">
      <w:pPr>
        <w:rPr>
          <w:rFonts w:ascii="Comic Sans MS" w:hAnsi="Comic Sans MS"/>
          <w:sz w:val="18"/>
          <w:szCs w:val="18"/>
        </w:rPr>
      </w:pPr>
      <w:r w:rsidRPr="00EB32F4">
        <w:rPr>
          <w:rFonts w:ascii="Comic Sans MS" w:hAnsi="Comic Sans MS"/>
          <w:sz w:val="18"/>
          <w:szCs w:val="18"/>
        </w:rPr>
        <w:t>Cenni di zoogeografia dei: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Protozoi. Rotiferi. Platelminti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Nematodi. Anellidi. Crostacei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Aracnidi. Molluschi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Invertebrati e Pesci marini</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Invertebrati e Pesci d’acqua dolce</w:t>
      </w:r>
    </w:p>
    <w:p w:rsidR="00DE601D" w:rsidRPr="00EB32F4" w:rsidRDefault="00DE601D" w:rsidP="00123D99">
      <w:pPr>
        <w:ind w:firstLine="708"/>
        <w:rPr>
          <w:rFonts w:ascii="Comic Sans MS" w:hAnsi="Comic Sans MS"/>
          <w:sz w:val="18"/>
          <w:szCs w:val="18"/>
        </w:rPr>
      </w:pPr>
      <w:r w:rsidRPr="00EB32F4">
        <w:rPr>
          <w:rFonts w:ascii="Comic Sans MS" w:hAnsi="Comic Sans MS"/>
          <w:sz w:val="18"/>
          <w:szCs w:val="18"/>
        </w:rPr>
        <w:t>Rettili. Uccelli. Mammiferi</w:t>
      </w:r>
    </w:p>
    <w:p w:rsidR="00DE601D" w:rsidRPr="00EB32F4" w:rsidRDefault="00DE601D" w:rsidP="00123D99">
      <w:pPr>
        <w:rPr>
          <w:rFonts w:ascii="Comic Sans MS" w:hAnsi="Comic Sans MS"/>
          <w:sz w:val="18"/>
          <w:szCs w:val="18"/>
        </w:rPr>
      </w:pPr>
      <w:r w:rsidRPr="00EB32F4">
        <w:rPr>
          <w:rFonts w:ascii="Comic Sans MS" w:hAnsi="Comic Sans MS"/>
          <w:sz w:val="18"/>
          <w:szCs w:val="18"/>
        </w:rPr>
        <w:t>Zoogeografia umana</w:t>
      </w:r>
    </w:p>
    <w:p w:rsidR="00DE601D" w:rsidRPr="00EB32F4" w:rsidRDefault="00DE601D" w:rsidP="00123D99">
      <w:pPr>
        <w:rPr>
          <w:rFonts w:ascii="Comic Sans MS" w:hAnsi="Comic Sans MS"/>
          <w:sz w:val="18"/>
          <w:szCs w:val="18"/>
        </w:rPr>
      </w:pPr>
      <w:r w:rsidRPr="00EB32F4">
        <w:rPr>
          <w:rFonts w:ascii="Comic Sans MS" w:hAnsi="Comic Sans MS"/>
          <w:sz w:val="18"/>
          <w:szCs w:val="18"/>
        </w:rPr>
        <w:t>Biogeografia evoluzionista</w:t>
      </w:r>
    </w:p>
    <w:p w:rsidR="00DE601D" w:rsidRPr="00EB32F4" w:rsidRDefault="00DE601D" w:rsidP="00123D99">
      <w:pPr>
        <w:rPr>
          <w:rFonts w:ascii="Comic Sans MS" w:hAnsi="Comic Sans MS"/>
          <w:sz w:val="18"/>
          <w:szCs w:val="18"/>
        </w:rPr>
      </w:pPr>
      <w:r w:rsidRPr="00EB32F4">
        <w:rPr>
          <w:rFonts w:ascii="Comic Sans MS" w:hAnsi="Comic Sans MS"/>
          <w:sz w:val="18"/>
          <w:szCs w:val="18"/>
        </w:rPr>
        <w:t>Biogeografia filogenetista</w:t>
      </w:r>
    </w:p>
    <w:p w:rsidR="00DE601D" w:rsidRPr="00EB32F4" w:rsidRDefault="00DE601D" w:rsidP="00123D99">
      <w:pPr>
        <w:rPr>
          <w:rFonts w:ascii="Comic Sans MS" w:hAnsi="Comic Sans MS"/>
          <w:sz w:val="18"/>
          <w:szCs w:val="18"/>
        </w:rPr>
      </w:pPr>
      <w:r w:rsidRPr="00EB32F4">
        <w:rPr>
          <w:rFonts w:ascii="Comic Sans MS" w:hAnsi="Comic Sans MS"/>
          <w:sz w:val="18"/>
          <w:szCs w:val="18"/>
        </w:rPr>
        <w:t>Biogeografia cladovicariantista</w:t>
      </w:r>
    </w:p>
    <w:p w:rsidR="00DE601D" w:rsidRPr="00EB32F4" w:rsidRDefault="00DE601D" w:rsidP="00123D99">
      <w:pPr>
        <w:rPr>
          <w:rFonts w:ascii="Comic Sans MS" w:hAnsi="Comic Sans MS"/>
          <w:sz w:val="18"/>
          <w:szCs w:val="18"/>
        </w:rPr>
      </w:pPr>
      <w:r w:rsidRPr="00EB32F4">
        <w:rPr>
          <w:rFonts w:ascii="Comic Sans MS" w:hAnsi="Comic Sans MS"/>
          <w:sz w:val="18"/>
          <w:szCs w:val="18"/>
        </w:rPr>
        <w:t>Panbiogeografia</w:t>
      </w:r>
    </w:p>
    <w:p w:rsidR="00DE601D" w:rsidRPr="00EB32F4" w:rsidRDefault="00DE601D" w:rsidP="00123D99">
      <w:pPr>
        <w:rPr>
          <w:rFonts w:ascii="Comic Sans MS" w:hAnsi="Comic Sans MS"/>
          <w:sz w:val="18"/>
          <w:szCs w:val="18"/>
        </w:rPr>
      </w:pPr>
      <w:r w:rsidRPr="00EB32F4">
        <w:rPr>
          <w:rFonts w:ascii="Comic Sans MS" w:hAnsi="Comic Sans MS"/>
          <w:sz w:val="18"/>
          <w:szCs w:val="18"/>
        </w:rPr>
        <w:t>Biogeografia fenetista</w:t>
      </w:r>
    </w:p>
    <w:p w:rsidR="00DE601D" w:rsidRPr="00EB32F4" w:rsidRDefault="00DE601D" w:rsidP="00123D99">
      <w:pPr>
        <w:rPr>
          <w:rFonts w:ascii="Comic Sans MS" w:hAnsi="Comic Sans MS"/>
          <w:sz w:val="18"/>
          <w:szCs w:val="18"/>
        </w:rPr>
      </w:pPr>
      <w:r w:rsidRPr="00EB32F4">
        <w:rPr>
          <w:rFonts w:ascii="Comic Sans MS" w:hAnsi="Comic Sans MS"/>
          <w:sz w:val="18"/>
          <w:szCs w:val="18"/>
        </w:rPr>
        <w:t>Cenni di metodologie biogeografiche</w:t>
      </w:r>
    </w:p>
    <w:p w:rsidR="00DE601D" w:rsidRPr="00EB32F4" w:rsidRDefault="00DE601D" w:rsidP="00123D99">
      <w:pPr>
        <w:rPr>
          <w:rFonts w:ascii="Comic Sans MS" w:hAnsi="Comic Sans MS"/>
          <w:sz w:val="18"/>
          <w:szCs w:val="18"/>
        </w:rPr>
      </w:pPr>
      <w:r w:rsidRPr="00EB32F4">
        <w:rPr>
          <w:rFonts w:ascii="Comic Sans MS" w:hAnsi="Comic Sans MS"/>
          <w:sz w:val="18"/>
          <w:szCs w:val="18"/>
        </w:rPr>
        <w:t>Cenni di Filogeografia</w:t>
      </w:r>
    </w:p>
    <w:p w:rsidR="00DE601D" w:rsidRPr="00EB32F4" w:rsidRDefault="00DE601D" w:rsidP="00123D99">
      <w:pPr>
        <w:rPr>
          <w:rFonts w:ascii="Comic Sans MS" w:hAnsi="Comic Sans MS"/>
          <w:sz w:val="18"/>
          <w:szCs w:val="18"/>
        </w:rPr>
      </w:pPr>
    </w:p>
    <w:p w:rsidR="00DE601D" w:rsidRPr="00EB32F4" w:rsidRDefault="00DE601D" w:rsidP="00123D99">
      <w:pPr>
        <w:rPr>
          <w:rFonts w:ascii="Comic Sans MS" w:hAnsi="Comic Sans MS"/>
          <w:b/>
          <w:smallCaps/>
          <w:sz w:val="18"/>
          <w:szCs w:val="18"/>
        </w:rPr>
      </w:pPr>
      <w:r w:rsidRPr="00EB32F4">
        <w:rPr>
          <w:rFonts w:ascii="Comic Sans MS" w:hAnsi="Comic Sans MS"/>
          <w:b/>
          <w:smallCaps/>
          <w:sz w:val="18"/>
          <w:szCs w:val="18"/>
        </w:rPr>
        <w:t>testi consigliati:</w:t>
      </w:r>
    </w:p>
    <w:p w:rsidR="00DE601D" w:rsidRPr="0048179C" w:rsidRDefault="00DE601D" w:rsidP="00123D99">
      <w:pPr>
        <w:jc w:val="both"/>
        <w:rPr>
          <w:rFonts w:ascii="Comic Sans MS" w:hAnsi="Comic Sans MS"/>
          <w:sz w:val="18"/>
          <w:szCs w:val="18"/>
          <w:lang w:val="en-GB"/>
        </w:rPr>
      </w:pPr>
      <w:r w:rsidRPr="00EB32F4">
        <w:rPr>
          <w:rFonts w:ascii="Comic Sans MS" w:hAnsi="Comic Sans MS"/>
          <w:smallCaps/>
          <w:sz w:val="18"/>
          <w:szCs w:val="18"/>
        </w:rPr>
        <w:t>Blondel J.</w:t>
      </w:r>
      <w:r w:rsidRPr="00EB32F4">
        <w:rPr>
          <w:rFonts w:ascii="Comic Sans MS" w:hAnsi="Comic Sans MS"/>
          <w:sz w:val="18"/>
          <w:szCs w:val="18"/>
        </w:rPr>
        <w:t xml:space="preserve"> (1995): </w:t>
      </w:r>
      <w:r w:rsidRPr="00EB32F4">
        <w:rPr>
          <w:rFonts w:ascii="Comic Sans MS" w:hAnsi="Comic Sans MS"/>
          <w:i/>
          <w:sz w:val="18"/>
          <w:szCs w:val="18"/>
        </w:rPr>
        <w:t>Biogéographie</w:t>
      </w:r>
      <w:r w:rsidRPr="00EB32F4">
        <w:rPr>
          <w:rFonts w:ascii="Comic Sans MS" w:hAnsi="Comic Sans MS"/>
          <w:sz w:val="18"/>
          <w:szCs w:val="18"/>
        </w:rPr>
        <w:t xml:space="preserve">. </w:t>
      </w:r>
      <w:r w:rsidRPr="0048179C">
        <w:rPr>
          <w:rFonts w:ascii="Comic Sans MS" w:hAnsi="Comic Sans MS"/>
          <w:sz w:val="18"/>
          <w:szCs w:val="18"/>
          <w:lang w:val="en-GB"/>
        </w:rPr>
        <w:t>Masson, Paris, 297pp.</w:t>
      </w:r>
    </w:p>
    <w:p w:rsidR="00DE601D" w:rsidRPr="001E5DCB" w:rsidRDefault="00DE601D" w:rsidP="00123D99">
      <w:pPr>
        <w:jc w:val="both"/>
        <w:rPr>
          <w:rFonts w:ascii="Comic Sans MS" w:hAnsi="Comic Sans MS"/>
          <w:sz w:val="18"/>
          <w:szCs w:val="18"/>
        </w:rPr>
      </w:pPr>
      <w:r w:rsidRPr="0048179C">
        <w:rPr>
          <w:rFonts w:ascii="Comic Sans MS" w:hAnsi="Comic Sans MS"/>
          <w:smallCaps/>
          <w:sz w:val="18"/>
          <w:szCs w:val="18"/>
          <w:lang w:val="en-GB"/>
        </w:rPr>
        <w:t>Cox C.B. &amp; Moore P.D.</w:t>
      </w:r>
      <w:r w:rsidRPr="0048179C">
        <w:rPr>
          <w:rFonts w:ascii="Comic Sans MS" w:hAnsi="Comic Sans MS"/>
          <w:sz w:val="18"/>
          <w:szCs w:val="18"/>
          <w:lang w:val="en-GB"/>
        </w:rPr>
        <w:t xml:space="preserve"> (1993): Biogeography: an ecological and evolutionary approach. </w:t>
      </w:r>
      <w:r w:rsidRPr="001E5DCB">
        <w:rPr>
          <w:rFonts w:ascii="Comic Sans MS" w:hAnsi="Comic Sans MS"/>
          <w:sz w:val="18"/>
          <w:szCs w:val="18"/>
        </w:rPr>
        <w:t>Blackwell Scient. Publ. UK, 320 pp.</w:t>
      </w:r>
    </w:p>
    <w:p w:rsidR="00DE601D" w:rsidRPr="00C148D1" w:rsidRDefault="00DE601D" w:rsidP="00123D99">
      <w:pPr>
        <w:jc w:val="both"/>
        <w:rPr>
          <w:rFonts w:ascii="Comic Sans MS" w:hAnsi="Comic Sans MS"/>
          <w:sz w:val="18"/>
          <w:szCs w:val="18"/>
        </w:rPr>
      </w:pPr>
      <w:r w:rsidRPr="001E5DCB">
        <w:rPr>
          <w:rFonts w:ascii="Comic Sans MS" w:hAnsi="Comic Sans MS"/>
          <w:smallCaps/>
          <w:sz w:val="18"/>
          <w:szCs w:val="18"/>
        </w:rPr>
        <w:t>Zunino M. &amp; Zullini A.</w:t>
      </w:r>
      <w:r w:rsidRPr="001E5DCB">
        <w:rPr>
          <w:rFonts w:ascii="Comic Sans MS" w:hAnsi="Comic Sans MS"/>
          <w:sz w:val="18"/>
          <w:szCs w:val="18"/>
        </w:rPr>
        <w:t xml:space="preserve"> (2004): Biogeografia. </w:t>
      </w:r>
      <w:r w:rsidRPr="00EB32F4">
        <w:rPr>
          <w:rFonts w:ascii="Comic Sans MS" w:hAnsi="Comic Sans MS"/>
          <w:sz w:val="18"/>
          <w:szCs w:val="18"/>
        </w:rPr>
        <w:t>La dimensione spaziale dell’evoluzione. Casa Ed. Ambrosiana, 373 pp.</w:t>
      </w: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INSEGNAMENTO</w:t>
            </w:r>
          </w:p>
        </w:tc>
        <w:tc>
          <w:tcPr>
            <w:tcW w:w="4572" w:type="dxa"/>
          </w:tcPr>
          <w:p w:rsidR="00DE601D" w:rsidRPr="0058721E" w:rsidRDefault="00DE601D" w:rsidP="00D27AD0">
            <w:pPr>
              <w:rPr>
                <w:rFonts w:ascii="Comic Sans MS" w:hAnsi="Comic Sans MS"/>
                <w:b/>
                <w:caps/>
                <w:sz w:val="18"/>
                <w:szCs w:val="18"/>
              </w:rPr>
            </w:pPr>
            <w:r w:rsidRPr="0058721E">
              <w:rPr>
                <w:rFonts w:ascii="Comic Sans MS" w:hAnsi="Comic Sans MS"/>
                <w:b/>
                <w:caps/>
                <w:sz w:val="18"/>
                <w:szCs w:val="18"/>
              </w:rPr>
              <w:t>Biologia computazionale</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 xml:space="preserve">SETTORE SCIENTIFICO DISCIPLINARE </w:t>
            </w:r>
          </w:p>
        </w:tc>
        <w:tc>
          <w:tcPr>
            <w:tcW w:w="4572"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 xml:space="preserve">BIO/10 </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ANNO DI CORSO</w:t>
            </w:r>
          </w:p>
        </w:tc>
        <w:tc>
          <w:tcPr>
            <w:tcW w:w="4572"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 xml:space="preserve">I </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SEMESTRE</w:t>
            </w:r>
          </w:p>
        </w:tc>
        <w:tc>
          <w:tcPr>
            <w:tcW w:w="4572"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I</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CFU TOTALI</w:t>
            </w:r>
          </w:p>
        </w:tc>
        <w:tc>
          <w:tcPr>
            <w:tcW w:w="4572" w:type="dxa"/>
          </w:tcPr>
          <w:p w:rsidR="00DE601D" w:rsidRPr="0058721E" w:rsidRDefault="00DE601D" w:rsidP="00D27AD0">
            <w:pPr>
              <w:rPr>
                <w:rFonts w:ascii="Comic Sans MS" w:hAnsi="Comic Sans MS"/>
                <w:sz w:val="18"/>
                <w:szCs w:val="18"/>
              </w:rPr>
            </w:pPr>
            <w:r>
              <w:rPr>
                <w:rFonts w:ascii="Comic Sans MS" w:hAnsi="Comic Sans MS"/>
                <w:sz w:val="18"/>
                <w:szCs w:val="18"/>
              </w:rPr>
              <w:t>6</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CFU FRONTALI</w:t>
            </w:r>
          </w:p>
        </w:tc>
        <w:tc>
          <w:tcPr>
            <w:tcW w:w="4572" w:type="dxa"/>
          </w:tcPr>
          <w:p w:rsidR="00DE601D" w:rsidRPr="0058721E" w:rsidRDefault="00DE601D" w:rsidP="00D27AD0">
            <w:pPr>
              <w:rPr>
                <w:rFonts w:ascii="Comic Sans MS" w:hAnsi="Comic Sans MS"/>
                <w:sz w:val="18"/>
                <w:szCs w:val="18"/>
              </w:rPr>
            </w:pPr>
            <w:r>
              <w:rPr>
                <w:rFonts w:ascii="Comic Sans MS" w:hAnsi="Comic Sans MS"/>
                <w:sz w:val="18"/>
                <w:szCs w:val="18"/>
              </w:rPr>
              <w:t>6</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CFU LABORATORIO</w:t>
            </w:r>
          </w:p>
        </w:tc>
        <w:tc>
          <w:tcPr>
            <w:tcW w:w="4572" w:type="dxa"/>
          </w:tcPr>
          <w:p w:rsidR="00DE601D" w:rsidRPr="0058721E" w:rsidRDefault="00DE601D" w:rsidP="00D27AD0">
            <w:pPr>
              <w:rPr>
                <w:rFonts w:ascii="Comic Sans MS" w:hAnsi="Comic Sans MS"/>
                <w:sz w:val="18"/>
                <w:szCs w:val="18"/>
              </w:rPr>
            </w:pPr>
            <w:r>
              <w:rPr>
                <w:rFonts w:ascii="Comic Sans MS" w:hAnsi="Comic Sans MS"/>
                <w:sz w:val="18"/>
                <w:szCs w:val="18"/>
              </w:rPr>
              <w:t>0</w:t>
            </w:r>
          </w:p>
        </w:tc>
      </w:tr>
      <w:tr w:rsidR="00DE601D" w:rsidRPr="00EB32F4" w:rsidTr="00D27AD0">
        <w:tc>
          <w:tcPr>
            <w:tcW w:w="4248" w:type="dxa"/>
          </w:tcPr>
          <w:p w:rsidR="00DE601D" w:rsidRPr="0058721E" w:rsidRDefault="00DE601D" w:rsidP="00D27AD0">
            <w:pPr>
              <w:rPr>
                <w:rFonts w:ascii="Comic Sans MS" w:hAnsi="Comic Sans MS"/>
                <w:sz w:val="18"/>
                <w:szCs w:val="18"/>
              </w:rPr>
            </w:pPr>
            <w:r w:rsidRPr="0058721E">
              <w:rPr>
                <w:rFonts w:ascii="Comic Sans MS" w:hAnsi="Comic Sans MS"/>
                <w:sz w:val="18"/>
                <w:szCs w:val="18"/>
              </w:rPr>
              <w:t>DOCENTE</w:t>
            </w:r>
          </w:p>
        </w:tc>
        <w:tc>
          <w:tcPr>
            <w:tcW w:w="4572" w:type="dxa"/>
          </w:tcPr>
          <w:p w:rsidR="00DE601D" w:rsidRDefault="00DE601D" w:rsidP="00D27AD0">
            <w:pPr>
              <w:rPr>
                <w:rFonts w:ascii="Comic Sans MS" w:hAnsi="Comic Sans MS"/>
                <w:sz w:val="18"/>
                <w:szCs w:val="18"/>
              </w:rPr>
            </w:pPr>
            <w:r>
              <w:rPr>
                <w:rFonts w:ascii="Comic Sans MS" w:hAnsi="Comic Sans MS"/>
                <w:sz w:val="18"/>
                <w:szCs w:val="18"/>
              </w:rPr>
              <w:t>PROF. RITA GRANDORI</w:t>
            </w:r>
          </w:p>
          <w:p w:rsidR="00DE601D" w:rsidRDefault="00DE601D" w:rsidP="00D27AD0">
            <w:pPr>
              <w:rPr>
                <w:rFonts w:ascii="Comic Sans MS" w:hAnsi="Comic Sans MS"/>
                <w:sz w:val="18"/>
                <w:szCs w:val="18"/>
              </w:rPr>
            </w:pPr>
            <w:r>
              <w:rPr>
                <w:rFonts w:ascii="Comic Sans MS" w:hAnsi="Comic Sans MS"/>
                <w:sz w:val="18"/>
                <w:szCs w:val="18"/>
              </w:rPr>
              <w:t>Tel. 02 6448 3363</w:t>
            </w:r>
          </w:p>
          <w:p w:rsidR="00DE601D" w:rsidRDefault="00DE601D" w:rsidP="00D27AD0">
            <w:pPr>
              <w:rPr>
                <w:rFonts w:ascii="Comic Sans MS" w:hAnsi="Comic Sans MS"/>
                <w:sz w:val="18"/>
                <w:szCs w:val="18"/>
              </w:rPr>
            </w:pPr>
            <w:r>
              <w:rPr>
                <w:rFonts w:ascii="Comic Sans MS" w:hAnsi="Comic Sans MS"/>
                <w:sz w:val="18"/>
                <w:szCs w:val="18"/>
              </w:rPr>
              <w:t xml:space="preserve">e-mail: </w:t>
            </w:r>
            <w:hyperlink r:id="rId23" w:history="1">
              <w:r w:rsidRPr="0051236C">
                <w:rPr>
                  <w:rStyle w:val="Hyperlink"/>
                  <w:rFonts w:ascii="Comic Sans MS" w:hAnsi="Comic Sans MS"/>
                  <w:sz w:val="18"/>
                  <w:szCs w:val="18"/>
                </w:rPr>
                <w:t>rita.grandori@unimib.it</w:t>
              </w:r>
            </w:hyperlink>
          </w:p>
          <w:p w:rsidR="00DE601D" w:rsidRDefault="00DE601D" w:rsidP="00D27AD0">
            <w:pPr>
              <w:rPr>
                <w:rFonts w:ascii="Comic Sans MS" w:hAnsi="Comic Sans MS"/>
                <w:sz w:val="18"/>
                <w:szCs w:val="18"/>
              </w:rPr>
            </w:pPr>
            <w:r>
              <w:rPr>
                <w:rFonts w:ascii="Comic Sans MS" w:hAnsi="Comic Sans MS"/>
                <w:sz w:val="18"/>
                <w:szCs w:val="18"/>
              </w:rPr>
              <w:t>DOTT. STEFANIA BROCCA</w:t>
            </w:r>
          </w:p>
          <w:p w:rsidR="00DE601D" w:rsidRDefault="00DE601D" w:rsidP="00D27AD0">
            <w:pPr>
              <w:rPr>
                <w:rFonts w:ascii="Comic Sans MS" w:hAnsi="Comic Sans MS"/>
                <w:sz w:val="18"/>
                <w:szCs w:val="18"/>
              </w:rPr>
            </w:pPr>
            <w:r>
              <w:rPr>
                <w:rFonts w:ascii="Comic Sans MS" w:hAnsi="Comic Sans MS"/>
                <w:sz w:val="18"/>
                <w:szCs w:val="18"/>
              </w:rPr>
              <w:t>Tel. 02 6448 3518</w:t>
            </w:r>
          </w:p>
          <w:p w:rsidR="00DE601D" w:rsidRPr="0058721E" w:rsidRDefault="00DE601D" w:rsidP="00D27AD0">
            <w:pPr>
              <w:rPr>
                <w:rFonts w:ascii="Comic Sans MS" w:hAnsi="Comic Sans MS"/>
                <w:sz w:val="18"/>
                <w:szCs w:val="18"/>
              </w:rPr>
            </w:pPr>
            <w:r>
              <w:rPr>
                <w:rFonts w:ascii="Comic Sans MS" w:hAnsi="Comic Sans MS"/>
                <w:sz w:val="18"/>
                <w:szCs w:val="18"/>
              </w:rPr>
              <w:t xml:space="preserve">e-mail: </w:t>
            </w:r>
            <w:hyperlink r:id="rId24" w:history="1">
              <w:r w:rsidRPr="0051236C">
                <w:rPr>
                  <w:rStyle w:val="Hyperlink"/>
                  <w:rFonts w:ascii="Comic Sans MS" w:hAnsi="Comic Sans MS"/>
                  <w:sz w:val="18"/>
                  <w:szCs w:val="18"/>
                </w:rPr>
                <w:t>stefania.brocca@unimib.it</w:t>
              </w:r>
            </w:hyperlink>
          </w:p>
        </w:tc>
      </w:tr>
    </w:tbl>
    <w:p w:rsidR="00DE601D" w:rsidRPr="00EB32F4" w:rsidRDefault="00DE601D" w:rsidP="00DE5C22">
      <w:pPr>
        <w:rPr>
          <w:rFonts w:ascii="Comic Sans MS" w:hAnsi="Comic Sans MS"/>
          <w:sz w:val="18"/>
          <w:szCs w:val="18"/>
        </w:rPr>
      </w:pPr>
    </w:p>
    <w:p w:rsidR="00DE601D" w:rsidRPr="00EB32F4" w:rsidRDefault="00DE601D" w:rsidP="00DE5C22">
      <w:pPr>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Pr="00EB32F4" w:rsidRDefault="00DE601D" w:rsidP="00DE5C22">
      <w:pPr>
        <w:rPr>
          <w:rFonts w:ascii="Comic Sans MS" w:hAnsi="Comic Sans MS"/>
          <w:b/>
          <w:smallCaps/>
          <w:sz w:val="18"/>
          <w:szCs w:val="18"/>
        </w:rPr>
      </w:pPr>
    </w:p>
    <w:p w:rsidR="00DE601D" w:rsidRPr="00EB32F4" w:rsidRDefault="00DE601D" w:rsidP="00524B80">
      <w:pPr>
        <w:ind w:left="180"/>
        <w:jc w:val="both"/>
        <w:rPr>
          <w:rFonts w:ascii="Comic Sans MS" w:hAnsi="Comic Sans MS"/>
          <w:smallCaps/>
          <w:sz w:val="18"/>
          <w:szCs w:val="18"/>
        </w:rPr>
      </w:pPr>
      <w:r w:rsidRPr="00EB32F4">
        <w:rPr>
          <w:rFonts w:ascii="Comic Sans MS" w:hAnsi="Comic Sans MS"/>
          <w:sz w:val="18"/>
          <w:szCs w:val="18"/>
        </w:rPr>
        <w:t>Il corso di biologia computazionale si propone di fornire agli studenti le conoscenze teoriche di base e gli strumenti pratici per poter utilizzare gli strumenti bioinformatici disponibili in rete, per lo studio d</w:t>
      </w:r>
      <w:r>
        <w:rPr>
          <w:rFonts w:ascii="Comic Sans MS" w:hAnsi="Comic Sans MS"/>
          <w:sz w:val="18"/>
          <w:szCs w:val="18"/>
        </w:rPr>
        <w:t>i macromolecole di interesse biologico</w:t>
      </w:r>
      <w:r w:rsidRPr="00EB32F4">
        <w:rPr>
          <w:rFonts w:ascii="Comic Sans MS" w:hAnsi="Comic Sans MS"/>
          <w:smallCaps/>
          <w:sz w:val="18"/>
          <w:szCs w:val="18"/>
        </w:rPr>
        <w:t>.</w:t>
      </w:r>
    </w:p>
    <w:p w:rsidR="00DE601D" w:rsidRPr="00EB32F4" w:rsidRDefault="00DE601D" w:rsidP="00DE5C22">
      <w:pPr>
        <w:rPr>
          <w:rFonts w:ascii="Comic Sans MS" w:hAnsi="Comic Sans MS"/>
          <w:b/>
          <w:smallCaps/>
          <w:sz w:val="18"/>
          <w:szCs w:val="18"/>
        </w:rPr>
      </w:pPr>
    </w:p>
    <w:p w:rsidR="00DE601D" w:rsidRPr="00EB32F4" w:rsidRDefault="00DE601D" w:rsidP="00DE5C22">
      <w:pPr>
        <w:rPr>
          <w:rFonts w:ascii="Comic Sans MS" w:hAnsi="Comic Sans MS"/>
          <w:b/>
          <w:smallCaps/>
          <w:sz w:val="18"/>
          <w:szCs w:val="18"/>
        </w:rPr>
      </w:pPr>
      <w:r w:rsidRPr="00EB32F4">
        <w:rPr>
          <w:rFonts w:ascii="Comic Sans MS" w:hAnsi="Comic Sans MS"/>
          <w:b/>
          <w:smallCaps/>
          <w:sz w:val="18"/>
          <w:szCs w:val="18"/>
        </w:rPr>
        <w:t>testi consigliati:</w:t>
      </w:r>
    </w:p>
    <w:p w:rsidR="00DE601D" w:rsidRPr="00A0136B" w:rsidRDefault="00DE601D" w:rsidP="00DE5C22">
      <w:pPr>
        <w:jc w:val="both"/>
        <w:rPr>
          <w:rFonts w:ascii="Comic Sans MS" w:hAnsi="Comic Sans MS"/>
          <w:i/>
          <w:sz w:val="18"/>
          <w:szCs w:val="18"/>
        </w:rPr>
      </w:pPr>
      <w:r>
        <w:rPr>
          <w:rFonts w:ascii="Comic Sans MS" w:hAnsi="Comic Sans MS"/>
          <w:sz w:val="18"/>
          <w:szCs w:val="18"/>
        </w:rPr>
        <w:t>- Pascarella, Paiardini, “</w:t>
      </w:r>
      <w:r>
        <w:rPr>
          <w:rFonts w:ascii="Comic Sans MS" w:hAnsi="Comic Sans MS"/>
          <w:i/>
          <w:sz w:val="18"/>
          <w:szCs w:val="18"/>
        </w:rPr>
        <w:t xml:space="preserve">Bioinformatica”, </w:t>
      </w:r>
      <w:r w:rsidRPr="00A0136B">
        <w:rPr>
          <w:rFonts w:ascii="Comic Sans MS" w:hAnsi="Comic Sans MS"/>
          <w:sz w:val="18"/>
          <w:szCs w:val="18"/>
        </w:rPr>
        <w:t>Ed. Zanichelli</w:t>
      </w:r>
    </w:p>
    <w:p w:rsidR="00DE601D" w:rsidRPr="00EB32F4" w:rsidRDefault="00DE601D" w:rsidP="00DE5C22">
      <w:pPr>
        <w:jc w:val="both"/>
        <w:rPr>
          <w:rFonts w:ascii="Comic Sans MS" w:hAnsi="Comic Sans MS"/>
          <w:i/>
          <w:iCs/>
          <w:sz w:val="18"/>
          <w:szCs w:val="18"/>
        </w:rPr>
      </w:pPr>
      <w:r>
        <w:rPr>
          <w:rFonts w:ascii="Comic Sans MS" w:hAnsi="Comic Sans MS"/>
          <w:sz w:val="18"/>
          <w:szCs w:val="18"/>
        </w:rPr>
        <w:t xml:space="preserve">- </w:t>
      </w:r>
      <w:r w:rsidRPr="00EB32F4">
        <w:rPr>
          <w:rFonts w:ascii="Comic Sans MS" w:hAnsi="Comic Sans MS"/>
          <w:sz w:val="18"/>
          <w:szCs w:val="18"/>
        </w:rPr>
        <w:t>Valle, Citterich, Attimonelli, Pesole</w:t>
      </w:r>
      <w:r w:rsidRPr="00EB32F4">
        <w:rPr>
          <w:rFonts w:ascii="Comic Sans MS" w:hAnsi="Comic Sans MS"/>
          <w:i/>
          <w:iCs/>
          <w:sz w:val="18"/>
          <w:szCs w:val="18"/>
        </w:rPr>
        <w:t xml:space="preserve"> “Introduzione alla bioinformatica” </w:t>
      </w:r>
      <w:r w:rsidRPr="00EB32F4">
        <w:rPr>
          <w:rFonts w:ascii="Comic Sans MS" w:hAnsi="Comic Sans MS"/>
          <w:sz w:val="18"/>
          <w:szCs w:val="18"/>
        </w:rPr>
        <w:t>Ed. Zanichelli</w:t>
      </w:r>
    </w:p>
    <w:p w:rsidR="00DE601D" w:rsidRPr="00EB32F4" w:rsidRDefault="00DE601D" w:rsidP="00DE5C22">
      <w:pPr>
        <w:rPr>
          <w:rFonts w:ascii="Comic Sans MS" w:hAnsi="Comic Sans MS"/>
          <w:smallCaps/>
          <w:sz w:val="18"/>
          <w:szCs w:val="18"/>
        </w:rPr>
      </w:pPr>
    </w:p>
    <w:p w:rsidR="00DE601D" w:rsidRPr="00EB32F4" w:rsidRDefault="00DE601D" w:rsidP="00DE5C22">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DE5C22">
      <w:pPr>
        <w:rPr>
          <w:rFonts w:ascii="Comic Sans MS" w:hAnsi="Comic Sans MS"/>
          <w:b/>
          <w:smallCaps/>
          <w:sz w:val="18"/>
          <w:szCs w:val="18"/>
        </w:rPr>
      </w:pPr>
    </w:p>
    <w:p w:rsidR="00DE601D" w:rsidRPr="005C169D" w:rsidRDefault="00DE601D" w:rsidP="00DE5C22">
      <w:pPr>
        <w:jc w:val="both"/>
        <w:rPr>
          <w:rFonts w:ascii="Comic Sans MS" w:hAnsi="Comic Sans MS"/>
          <w:b/>
          <w:smallCaps/>
          <w:sz w:val="18"/>
          <w:szCs w:val="18"/>
        </w:rPr>
      </w:pPr>
      <w:r w:rsidRPr="005C169D">
        <w:rPr>
          <w:rFonts w:ascii="Comic Sans MS" w:hAnsi="Comic Sans MS"/>
          <w:b/>
          <w:smallCaps/>
          <w:sz w:val="18"/>
          <w:szCs w:val="18"/>
        </w:rPr>
        <w:t xml:space="preserve">sottocapitolo 1: </w:t>
      </w:r>
      <w:r w:rsidRPr="005C169D">
        <w:rPr>
          <w:rFonts w:ascii="Comic Sans MS" w:hAnsi="Comic Sans MS"/>
          <w:b/>
          <w:bCs/>
          <w:smallCaps/>
          <w:sz w:val="18"/>
          <w:szCs w:val="18"/>
        </w:rPr>
        <w:t>le banche dati</w:t>
      </w:r>
    </w:p>
    <w:p w:rsidR="00DE601D" w:rsidRPr="00EB32F4" w:rsidRDefault="00DE601D" w:rsidP="00DE5C22">
      <w:pPr>
        <w:jc w:val="both"/>
        <w:rPr>
          <w:rFonts w:ascii="Comic Sans MS" w:hAnsi="Comic Sans MS"/>
          <w:sz w:val="18"/>
          <w:szCs w:val="18"/>
        </w:rPr>
      </w:pPr>
      <w:r w:rsidRPr="00EB32F4">
        <w:rPr>
          <w:rFonts w:ascii="Comic Sans MS" w:hAnsi="Comic Sans MS"/>
          <w:sz w:val="18"/>
          <w:szCs w:val="18"/>
        </w:rPr>
        <w:t>Sistemi di interrogazione delle</w:t>
      </w:r>
      <w:r>
        <w:rPr>
          <w:rFonts w:ascii="Comic Sans MS" w:hAnsi="Comic Sans MS"/>
          <w:sz w:val="18"/>
          <w:szCs w:val="18"/>
        </w:rPr>
        <w:t xml:space="preserve"> principali</w:t>
      </w:r>
      <w:r w:rsidRPr="00EB32F4">
        <w:rPr>
          <w:rFonts w:ascii="Comic Sans MS" w:hAnsi="Comic Sans MS"/>
          <w:sz w:val="18"/>
          <w:szCs w:val="18"/>
        </w:rPr>
        <w:t xml:space="preserve"> banche dati di sequenze nucleotidiche</w:t>
      </w:r>
      <w:r>
        <w:rPr>
          <w:rFonts w:ascii="Comic Sans MS" w:hAnsi="Comic Sans MS"/>
          <w:sz w:val="18"/>
          <w:szCs w:val="18"/>
        </w:rPr>
        <w:t xml:space="preserve"> e</w:t>
      </w:r>
      <w:r w:rsidRPr="00EB32F4">
        <w:rPr>
          <w:rFonts w:ascii="Comic Sans MS" w:hAnsi="Comic Sans MS"/>
          <w:sz w:val="18"/>
          <w:szCs w:val="18"/>
        </w:rPr>
        <w:t xml:space="preserve"> sequenze proteiche; banche dati di motivi e domini proteici, banche dati di strutture</w:t>
      </w:r>
      <w:r>
        <w:rPr>
          <w:rFonts w:ascii="Comic Sans MS" w:hAnsi="Comic Sans MS"/>
          <w:sz w:val="18"/>
          <w:szCs w:val="18"/>
        </w:rPr>
        <w:t xml:space="preserve"> proteiche.</w:t>
      </w:r>
    </w:p>
    <w:p w:rsidR="00DE601D" w:rsidRPr="00EB32F4" w:rsidRDefault="00DE601D" w:rsidP="00DE5C22">
      <w:pPr>
        <w:jc w:val="both"/>
        <w:rPr>
          <w:rFonts w:ascii="Comic Sans MS" w:hAnsi="Comic Sans MS"/>
          <w:sz w:val="18"/>
          <w:szCs w:val="18"/>
        </w:rPr>
      </w:pPr>
    </w:p>
    <w:p w:rsidR="00DE601D" w:rsidRPr="005C169D" w:rsidRDefault="00DE601D" w:rsidP="00DE5C22">
      <w:pPr>
        <w:jc w:val="both"/>
        <w:rPr>
          <w:rFonts w:ascii="Comic Sans MS" w:hAnsi="Comic Sans MS"/>
          <w:b/>
          <w:smallCaps/>
          <w:sz w:val="18"/>
          <w:szCs w:val="18"/>
        </w:rPr>
      </w:pPr>
      <w:r w:rsidRPr="005C169D">
        <w:rPr>
          <w:rFonts w:ascii="Comic Sans MS" w:hAnsi="Comic Sans MS"/>
          <w:b/>
          <w:smallCaps/>
          <w:sz w:val="18"/>
          <w:szCs w:val="18"/>
        </w:rPr>
        <w:t>sottocapitolo 2:</w:t>
      </w:r>
      <w:r w:rsidRPr="005C169D">
        <w:rPr>
          <w:rFonts w:ascii="Comic Sans MS" w:hAnsi="Comic Sans MS"/>
          <w:b/>
          <w:bCs/>
          <w:sz w:val="18"/>
          <w:szCs w:val="18"/>
        </w:rPr>
        <w:t xml:space="preserve"> </w:t>
      </w:r>
      <w:r w:rsidRPr="005C169D">
        <w:rPr>
          <w:rFonts w:ascii="Comic Sans MS" w:hAnsi="Comic Sans MS"/>
          <w:b/>
          <w:bCs/>
          <w:smallCaps/>
          <w:sz w:val="18"/>
          <w:szCs w:val="18"/>
        </w:rPr>
        <w:t>allineamento di sequenze</w:t>
      </w:r>
    </w:p>
    <w:p w:rsidR="00DE601D" w:rsidRPr="00EB32F4" w:rsidRDefault="00DE601D" w:rsidP="00DE5C22">
      <w:pPr>
        <w:jc w:val="both"/>
        <w:rPr>
          <w:rFonts w:ascii="Comic Sans MS" w:hAnsi="Comic Sans MS"/>
          <w:sz w:val="18"/>
          <w:szCs w:val="18"/>
        </w:rPr>
      </w:pPr>
      <w:r w:rsidRPr="00EB32F4">
        <w:rPr>
          <w:rFonts w:ascii="Comic Sans MS" w:hAnsi="Comic Sans MS"/>
          <w:sz w:val="18"/>
          <w:szCs w:val="18"/>
        </w:rPr>
        <w:t>Algoritmi di allineamento; dotplot; matrici di</w:t>
      </w:r>
      <w:r>
        <w:rPr>
          <w:rFonts w:ascii="Comic Sans MS" w:hAnsi="Comic Sans MS"/>
          <w:sz w:val="18"/>
          <w:szCs w:val="18"/>
        </w:rPr>
        <w:t xml:space="preserve"> similarità tra amminoacidi</w:t>
      </w:r>
      <w:r w:rsidRPr="00EB32F4">
        <w:rPr>
          <w:rFonts w:ascii="Comic Sans MS" w:hAnsi="Comic Sans MS"/>
          <w:sz w:val="18"/>
          <w:szCs w:val="18"/>
        </w:rPr>
        <w:t xml:space="preserve">; </w:t>
      </w:r>
      <w:r>
        <w:rPr>
          <w:rFonts w:ascii="Comic Sans MS" w:hAnsi="Comic Sans MS"/>
          <w:sz w:val="18"/>
          <w:szCs w:val="18"/>
        </w:rPr>
        <w:t>metodi di allineamento locale, globale e progressivo</w:t>
      </w:r>
      <w:r w:rsidRPr="00EB32F4">
        <w:rPr>
          <w:rFonts w:ascii="Comic Sans MS" w:hAnsi="Comic Sans MS"/>
          <w:sz w:val="18"/>
          <w:szCs w:val="18"/>
        </w:rPr>
        <w:t>; metodi euristici di allineamento: FASTA, BLAST; allineamento multiplo di sequenze (CLUSTALW, T-COFFEE); applicazione dei metodi di all</w:t>
      </w:r>
      <w:r>
        <w:rPr>
          <w:rFonts w:ascii="Comic Sans MS" w:hAnsi="Comic Sans MS"/>
          <w:sz w:val="18"/>
          <w:szCs w:val="18"/>
        </w:rPr>
        <w:t>ineamento alla ricerca di omologie remote: PSI-BLAST.</w:t>
      </w:r>
    </w:p>
    <w:p w:rsidR="00DE601D" w:rsidRPr="00EB32F4" w:rsidRDefault="00DE601D" w:rsidP="00DE5C22">
      <w:pPr>
        <w:jc w:val="both"/>
        <w:rPr>
          <w:rFonts w:ascii="Comic Sans MS" w:hAnsi="Comic Sans MS"/>
          <w:b/>
          <w:smallCaps/>
          <w:sz w:val="18"/>
          <w:szCs w:val="18"/>
        </w:rPr>
      </w:pPr>
    </w:p>
    <w:p w:rsidR="00DE601D" w:rsidRPr="005C169D" w:rsidRDefault="00DE601D" w:rsidP="00DE5C22">
      <w:pPr>
        <w:jc w:val="both"/>
        <w:rPr>
          <w:rFonts w:ascii="Comic Sans MS" w:hAnsi="Comic Sans MS"/>
          <w:b/>
          <w:smallCaps/>
          <w:sz w:val="18"/>
          <w:szCs w:val="18"/>
        </w:rPr>
      </w:pPr>
      <w:r w:rsidRPr="005C169D">
        <w:rPr>
          <w:rFonts w:ascii="Comic Sans MS" w:hAnsi="Comic Sans MS"/>
          <w:b/>
          <w:smallCaps/>
          <w:sz w:val="18"/>
          <w:szCs w:val="18"/>
        </w:rPr>
        <w:t xml:space="preserve">sottocapitolo 3: </w:t>
      </w:r>
      <w:r w:rsidRPr="005C169D">
        <w:rPr>
          <w:rFonts w:ascii="Comic Sans MS" w:hAnsi="Comic Sans MS"/>
          <w:b/>
          <w:bCs/>
          <w:smallCaps/>
          <w:sz w:val="18"/>
          <w:szCs w:val="18"/>
        </w:rPr>
        <w:t>analisi strutturale delle proteine</w:t>
      </w:r>
    </w:p>
    <w:p w:rsidR="00DE601D" w:rsidRPr="00EB32F4" w:rsidRDefault="00DE601D" w:rsidP="00DE5C22">
      <w:pPr>
        <w:jc w:val="both"/>
        <w:rPr>
          <w:rFonts w:ascii="Comic Sans MS" w:hAnsi="Comic Sans MS"/>
          <w:sz w:val="18"/>
          <w:szCs w:val="18"/>
        </w:rPr>
      </w:pPr>
      <w:r w:rsidRPr="00EB32F4">
        <w:rPr>
          <w:rFonts w:ascii="Comic Sans MS" w:hAnsi="Comic Sans MS"/>
          <w:sz w:val="18"/>
          <w:szCs w:val="18"/>
        </w:rPr>
        <w:t>Metodi di apprendimento automatico: reti neurali, Hidden Markov Models, ricerca di pattern e motivi funzionali in sequenze proteiche: utilizzo di PROSITE</w:t>
      </w:r>
      <w:r>
        <w:rPr>
          <w:rFonts w:ascii="Comic Sans MS" w:hAnsi="Comic Sans MS"/>
          <w:sz w:val="18"/>
          <w:szCs w:val="18"/>
        </w:rPr>
        <w:t xml:space="preserve"> e PFAM</w:t>
      </w:r>
      <w:r w:rsidRPr="00EB32F4">
        <w:rPr>
          <w:rFonts w:ascii="Comic Sans MS" w:hAnsi="Comic Sans MS"/>
          <w:sz w:val="18"/>
          <w:szCs w:val="18"/>
        </w:rPr>
        <w:t>; metodi di predizione della struttura secondaria delle proteine: Chou-Fassman, PSIPRED, e JPRED; metodi di predizione della struttura terziaria delle proteine: homology modelling, fold recognition, ex-novo (ROSETTA)</w:t>
      </w:r>
      <w:r>
        <w:rPr>
          <w:rFonts w:ascii="Comic Sans MS" w:hAnsi="Comic Sans MS"/>
          <w:sz w:val="18"/>
          <w:szCs w:val="18"/>
        </w:rPr>
        <w:t>; studi di dinamica molecolare di macromolecole biologiche</w:t>
      </w:r>
    </w:p>
    <w:p w:rsidR="00DE601D" w:rsidRPr="00EB32F4" w:rsidRDefault="00DE601D" w:rsidP="00DE5C22">
      <w:pPr>
        <w:jc w:val="both"/>
        <w:rPr>
          <w:rFonts w:ascii="Comic Sans MS" w:hAnsi="Comic Sans MS"/>
          <w:sz w:val="18"/>
          <w:szCs w:val="18"/>
        </w:rPr>
      </w:pPr>
    </w:p>
    <w:p w:rsidR="00DE601D" w:rsidRPr="005C169D" w:rsidRDefault="00DE601D" w:rsidP="00DE5C22">
      <w:pPr>
        <w:jc w:val="both"/>
        <w:rPr>
          <w:rFonts w:ascii="Comic Sans MS" w:hAnsi="Comic Sans MS"/>
          <w:b/>
          <w:smallCaps/>
          <w:sz w:val="18"/>
          <w:szCs w:val="18"/>
        </w:rPr>
      </w:pPr>
      <w:r w:rsidRPr="005C169D">
        <w:rPr>
          <w:rFonts w:ascii="Comic Sans MS" w:hAnsi="Comic Sans MS"/>
          <w:b/>
          <w:smallCaps/>
          <w:sz w:val="18"/>
          <w:szCs w:val="18"/>
        </w:rPr>
        <w:t xml:space="preserve">sottocapitolo 4: evoluzione molecolare </w:t>
      </w:r>
    </w:p>
    <w:p w:rsidR="00DE601D" w:rsidRPr="00EB32F4" w:rsidRDefault="00DE601D" w:rsidP="00DE5C22">
      <w:pPr>
        <w:jc w:val="both"/>
        <w:rPr>
          <w:rFonts w:ascii="Comic Sans MS" w:hAnsi="Comic Sans MS"/>
          <w:sz w:val="18"/>
          <w:szCs w:val="18"/>
        </w:rPr>
      </w:pPr>
      <w:r>
        <w:rPr>
          <w:rFonts w:ascii="Comic Sans MS" w:hAnsi="Comic Sans MS"/>
          <w:sz w:val="18"/>
          <w:szCs w:val="18"/>
        </w:rPr>
        <w:t>D</w:t>
      </w:r>
      <w:r w:rsidRPr="00EB32F4">
        <w:rPr>
          <w:rFonts w:ascii="Comic Sans MS" w:hAnsi="Comic Sans MS"/>
          <w:sz w:val="18"/>
          <w:szCs w:val="18"/>
        </w:rPr>
        <w:t xml:space="preserve">eterminazione delle distanze genetiche tra sequenze nucleotidiche e amminoacidiche; filogenesi molecolare: costruzione di alberi filogenetici e determinazione delle distanze evolutive. </w:t>
      </w:r>
    </w:p>
    <w:p w:rsidR="00DE601D" w:rsidRPr="00EB32F4" w:rsidRDefault="00DE601D" w:rsidP="00DE5C22">
      <w:pPr>
        <w:jc w:val="both"/>
        <w:rPr>
          <w:rFonts w:ascii="Comic Sans MS" w:hAnsi="Comic Sans MS"/>
          <w:sz w:val="18"/>
          <w:szCs w:val="18"/>
        </w:rPr>
      </w:pPr>
    </w:p>
    <w:p w:rsidR="00DE601D" w:rsidRPr="005C169D" w:rsidRDefault="00DE601D" w:rsidP="00DE5C22">
      <w:pPr>
        <w:jc w:val="both"/>
        <w:rPr>
          <w:rFonts w:ascii="Comic Sans MS" w:hAnsi="Comic Sans MS"/>
          <w:b/>
          <w:sz w:val="18"/>
          <w:szCs w:val="18"/>
        </w:rPr>
      </w:pPr>
      <w:r w:rsidRPr="005C169D">
        <w:rPr>
          <w:rFonts w:ascii="Comic Sans MS" w:hAnsi="Comic Sans MS"/>
          <w:b/>
          <w:smallCaps/>
          <w:sz w:val="18"/>
          <w:szCs w:val="18"/>
        </w:rPr>
        <w:t xml:space="preserve">sottocapitolo 5: </w:t>
      </w:r>
      <w:r w:rsidRPr="005C169D">
        <w:rPr>
          <w:rFonts w:ascii="Comic Sans MS" w:hAnsi="Comic Sans MS"/>
          <w:b/>
          <w:bCs/>
          <w:smallCaps/>
          <w:sz w:val="18"/>
          <w:szCs w:val="18"/>
        </w:rPr>
        <w:t>laboratorio di biologia computazionale</w:t>
      </w:r>
      <w:r w:rsidRPr="005C169D">
        <w:rPr>
          <w:rFonts w:ascii="Comic Sans MS" w:hAnsi="Comic Sans MS"/>
          <w:b/>
          <w:sz w:val="18"/>
          <w:szCs w:val="18"/>
        </w:rPr>
        <w:t xml:space="preserve"> </w:t>
      </w:r>
    </w:p>
    <w:p w:rsidR="00DE601D" w:rsidRPr="00EB32F4" w:rsidRDefault="00DE601D" w:rsidP="00DE5C22">
      <w:pPr>
        <w:jc w:val="both"/>
        <w:rPr>
          <w:rFonts w:ascii="Comic Sans MS" w:hAnsi="Comic Sans MS"/>
          <w:sz w:val="18"/>
          <w:szCs w:val="18"/>
        </w:rPr>
      </w:pPr>
      <w:r>
        <w:rPr>
          <w:rFonts w:ascii="Comic Sans MS" w:hAnsi="Comic Sans MS"/>
          <w:sz w:val="18"/>
          <w:szCs w:val="18"/>
        </w:rPr>
        <w:t>Ric</w:t>
      </w:r>
      <w:r w:rsidRPr="00EB32F4">
        <w:rPr>
          <w:rFonts w:ascii="Comic Sans MS" w:hAnsi="Comic Sans MS"/>
          <w:sz w:val="18"/>
          <w:szCs w:val="18"/>
        </w:rPr>
        <w:t>erca nelle banche dati di sequenze genomiche e proteiche; ricerca di similarità; costruzione di un allineamento multiplo; analisi funzionale di proteine; predizione della struttura secondaria; uso di PDBviewer per l’analisi della struttura terziaria</w:t>
      </w:r>
      <w:r>
        <w:rPr>
          <w:rFonts w:ascii="Comic Sans MS" w:hAnsi="Comic Sans MS"/>
          <w:sz w:val="18"/>
          <w:szCs w:val="18"/>
        </w:rPr>
        <w:t xml:space="preserve"> e predizione di strutture di proteine per omologia.</w:t>
      </w:r>
    </w:p>
    <w:p w:rsidR="00DE601D" w:rsidRDefault="00DE601D" w:rsidP="00DE5C22"/>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INSEGNAMENTO</w:t>
            </w:r>
          </w:p>
        </w:tc>
        <w:tc>
          <w:tcPr>
            <w:tcW w:w="4572" w:type="dxa"/>
          </w:tcPr>
          <w:p w:rsidR="00DE601D" w:rsidRDefault="00DE601D" w:rsidP="000A1B17">
            <w:pPr>
              <w:rPr>
                <w:rFonts w:ascii="Comic Sans MS" w:hAnsi="Comic Sans MS"/>
                <w:caps/>
                <w:sz w:val="18"/>
              </w:rPr>
            </w:pPr>
            <w:r>
              <w:rPr>
                <w:rFonts w:ascii="Comic Sans MS" w:hAnsi="Comic Sans MS"/>
                <w:b/>
                <w:caps/>
                <w:sz w:val="18"/>
              </w:rPr>
              <w:t xml:space="preserve">Biologia MOLECOLARE DEGLI EUCARIOTI                 </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 xml:space="preserve">SETTORE SCIENTIFICO DISCIPLINARE </w:t>
            </w:r>
          </w:p>
        </w:tc>
        <w:tc>
          <w:tcPr>
            <w:tcW w:w="4572" w:type="dxa"/>
          </w:tcPr>
          <w:p w:rsidR="00DE601D" w:rsidRDefault="00DE601D" w:rsidP="000A1B17">
            <w:pPr>
              <w:rPr>
                <w:rFonts w:ascii="Comic Sans MS" w:hAnsi="Comic Sans MS"/>
                <w:sz w:val="18"/>
              </w:rPr>
            </w:pPr>
            <w:r>
              <w:rPr>
                <w:rFonts w:ascii="Comic Sans MS" w:hAnsi="Comic Sans MS"/>
                <w:sz w:val="18"/>
              </w:rPr>
              <w:t>BIO/11</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ANNO DI CORSO</w:t>
            </w:r>
          </w:p>
        </w:tc>
        <w:tc>
          <w:tcPr>
            <w:tcW w:w="4572" w:type="dxa"/>
          </w:tcPr>
          <w:p w:rsidR="00DE601D" w:rsidRDefault="00DE601D" w:rsidP="000A1B17">
            <w:pPr>
              <w:rPr>
                <w:rFonts w:ascii="Comic Sans MS" w:hAnsi="Comic Sans MS"/>
                <w:sz w:val="18"/>
              </w:rPr>
            </w:pPr>
            <w:r>
              <w:rPr>
                <w:rFonts w:ascii="Comic Sans MS" w:hAnsi="Comic Sans MS"/>
                <w:sz w:val="18"/>
              </w:rPr>
              <w:t>I</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SEMESTRE</w:t>
            </w:r>
          </w:p>
        </w:tc>
        <w:tc>
          <w:tcPr>
            <w:tcW w:w="4572" w:type="dxa"/>
          </w:tcPr>
          <w:p w:rsidR="00DE601D" w:rsidRDefault="00DE601D" w:rsidP="000A1B17">
            <w:pPr>
              <w:rPr>
                <w:rFonts w:ascii="Comic Sans MS" w:hAnsi="Comic Sans MS"/>
                <w:sz w:val="18"/>
              </w:rPr>
            </w:pPr>
            <w:r>
              <w:rPr>
                <w:rFonts w:ascii="Comic Sans MS" w:hAnsi="Comic Sans MS"/>
                <w:sz w:val="18"/>
              </w:rPr>
              <w:t>II</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CFU TOTALI</w:t>
            </w:r>
          </w:p>
        </w:tc>
        <w:tc>
          <w:tcPr>
            <w:tcW w:w="4572" w:type="dxa"/>
          </w:tcPr>
          <w:p w:rsidR="00DE601D" w:rsidRDefault="00DE601D" w:rsidP="000A1B17">
            <w:pPr>
              <w:rPr>
                <w:rFonts w:ascii="Comic Sans MS" w:hAnsi="Comic Sans MS"/>
                <w:sz w:val="18"/>
              </w:rPr>
            </w:pPr>
            <w:r>
              <w:rPr>
                <w:rFonts w:ascii="Comic Sans MS" w:hAnsi="Comic Sans MS"/>
                <w:sz w:val="18"/>
              </w:rPr>
              <w:t>6</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CFU FRONTALI</w:t>
            </w:r>
          </w:p>
        </w:tc>
        <w:tc>
          <w:tcPr>
            <w:tcW w:w="4572" w:type="dxa"/>
          </w:tcPr>
          <w:p w:rsidR="00DE601D" w:rsidRDefault="00DE601D" w:rsidP="000A1B17">
            <w:pPr>
              <w:rPr>
                <w:rFonts w:ascii="Comic Sans MS" w:hAnsi="Comic Sans MS"/>
                <w:sz w:val="18"/>
              </w:rPr>
            </w:pPr>
            <w:r>
              <w:rPr>
                <w:rFonts w:ascii="Comic Sans MS" w:hAnsi="Comic Sans MS"/>
                <w:sz w:val="18"/>
              </w:rPr>
              <w:t>4</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CFU ESERCITAZIONI</w:t>
            </w:r>
          </w:p>
        </w:tc>
        <w:tc>
          <w:tcPr>
            <w:tcW w:w="4572" w:type="dxa"/>
          </w:tcPr>
          <w:p w:rsidR="00DE601D" w:rsidRDefault="00DE601D" w:rsidP="000A1B17">
            <w:pPr>
              <w:rPr>
                <w:rFonts w:ascii="Comic Sans MS" w:hAnsi="Comic Sans MS"/>
                <w:sz w:val="18"/>
              </w:rPr>
            </w:pPr>
            <w:r>
              <w:rPr>
                <w:rFonts w:ascii="Comic Sans MS" w:hAnsi="Comic Sans MS"/>
                <w:sz w:val="18"/>
              </w:rPr>
              <w:t>2</w:t>
            </w:r>
          </w:p>
        </w:tc>
      </w:tr>
      <w:tr w:rsidR="00DE601D" w:rsidTr="000A1B17">
        <w:tc>
          <w:tcPr>
            <w:tcW w:w="4248" w:type="dxa"/>
          </w:tcPr>
          <w:p w:rsidR="00DE601D" w:rsidRDefault="00DE601D" w:rsidP="000A1B17">
            <w:pPr>
              <w:rPr>
                <w:rFonts w:ascii="Comic Sans MS" w:hAnsi="Comic Sans MS"/>
                <w:sz w:val="18"/>
              </w:rPr>
            </w:pPr>
            <w:r>
              <w:rPr>
                <w:rFonts w:ascii="Comic Sans MS" w:hAnsi="Comic Sans MS"/>
                <w:sz w:val="18"/>
              </w:rPr>
              <w:t>DOCENTE</w:t>
            </w:r>
          </w:p>
        </w:tc>
        <w:tc>
          <w:tcPr>
            <w:tcW w:w="4572" w:type="dxa"/>
          </w:tcPr>
          <w:p w:rsidR="00DE601D" w:rsidRDefault="00DE601D" w:rsidP="000A1B17">
            <w:pPr>
              <w:rPr>
                <w:rFonts w:ascii="Comic Sans MS" w:hAnsi="Comic Sans MS"/>
                <w:sz w:val="18"/>
              </w:rPr>
            </w:pPr>
            <w:r>
              <w:rPr>
                <w:rFonts w:ascii="Comic Sans MS" w:hAnsi="Comic Sans MS"/>
                <w:sz w:val="18"/>
              </w:rPr>
              <w:t>PROF. SILVIA BARABINO</w:t>
            </w:r>
          </w:p>
          <w:p w:rsidR="00DE601D" w:rsidRDefault="00DE601D" w:rsidP="000A1B17">
            <w:pPr>
              <w:rPr>
                <w:rFonts w:ascii="Comic Sans MS" w:hAnsi="Comic Sans MS"/>
                <w:sz w:val="18"/>
              </w:rPr>
            </w:pPr>
            <w:r>
              <w:rPr>
                <w:rFonts w:ascii="Comic Sans MS" w:hAnsi="Comic Sans MS"/>
                <w:sz w:val="18"/>
              </w:rPr>
              <w:t>Tel. 02-6448.3352</w:t>
            </w:r>
          </w:p>
          <w:p w:rsidR="00DE601D" w:rsidRDefault="00DE601D" w:rsidP="000A1B17">
            <w:pPr>
              <w:rPr>
                <w:rFonts w:ascii="Comic Sans MS" w:hAnsi="Comic Sans MS"/>
                <w:sz w:val="18"/>
              </w:rPr>
            </w:pPr>
            <w:r>
              <w:rPr>
                <w:rFonts w:ascii="Comic Sans MS" w:hAnsi="Comic Sans MS"/>
                <w:sz w:val="18"/>
              </w:rPr>
              <w:t xml:space="preserve">e-mail: </w:t>
            </w:r>
            <w:hyperlink r:id="rId25" w:history="1">
              <w:r w:rsidRPr="0051236C">
                <w:rPr>
                  <w:rStyle w:val="Hyperlink"/>
                  <w:rFonts w:ascii="Comic Sans MS" w:hAnsi="Comic Sans MS"/>
                  <w:sz w:val="18"/>
                </w:rPr>
                <w:t>silvia.barabino@unimib.it</w:t>
              </w:r>
            </w:hyperlink>
          </w:p>
          <w:p w:rsidR="00DE601D" w:rsidRDefault="00DE601D" w:rsidP="000A1B17">
            <w:pPr>
              <w:rPr>
                <w:rFonts w:ascii="Comic Sans MS" w:hAnsi="Comic Sans MS"/>
                <w:sz w:val="18"/>
              </w:rPr>
            </w:pPr>
            <w:r>
              <w:rPr>
                <w:rFonts w:ascii="Comic Sans MS" w:hAnsi="Comic Sans MS"/>
                <w:sz w:val="18"/>
              </w:rPr>
              <w:t>DOTT. SONIA COLOMBO</w:t>
            </w:r>
          </w:p>
          <w:p w:rsidR="00DE601D" w:rsidRDefault="00DE601D" w:rsidP="000A1B17">
            <w:pPr>
              <w:rPr>
                <w:rFonts w:ascii="Comic Sans MS" w:hAnsi="Comic Sans MS"/>
                <w:sz w:val="18"/>
              </w:rPr>
            </w:pPr>
            <w:r>
              <w:rPr>
                <w:rFonts w:ascii="Comic Sans MS" w:hAnsi="Comic Sans MS"/>
                <w:sz w:val="18"/>
              </w:rPr>
              <w:t>Tel. 02 6448 3551</w:t>
            </w:r>
          </w:p>
          <w:p w:rsidR="00DE601D" w:rsidRDefault="00DE601D" w:rsidP="000A1B17">
            <w:pPr>
              <w:rPr>
                <w:rFonts w:ascii="Comic Sans MS" w:hAnsi="Comic Sans MS"/>
                <w:sz w:val="18"/>
              </w:rPr>
            </w:pPr>
            <w:r>
              <w:rPr>
                <w:rFonts w:ascii="Comic Sans MS" w:hAnsi="Comic Sans MS"/>
                <w:sz w:val="18"/>
              </w:rPr>
              <w:t xml:space="preserve">e-mail: </w:t>
            </w:r>
            <w:hyperlink r:id="rId26" w:history="1">
              <w:r w:rsidRPr="0051236C">
                <w:rPr>
                  <w:rStyle w:val="Hyperlink"/>
                  <w:rFonts w:ascii="Comic Sans MS" w:hAnsi="Comic Sans MS"/>
                  <w:sz w:val="18"/>
                </w:rPr>
                <w:t>sonia.colombo@unimib.it</w:t>
              </w:r>
            </w:hyperlink>
          </w:p>
        </w:tc>
      </w:tr>
    </w:tbl>
    <w:p w:rsidR="00DE601D" w:rsidRDefault="00DE601D" w:rsidP="00CF4B2D">
      <w:pPr>
        <w:rPr>
          <w:rFonts w:ascii="Comic Sans MS" w:hAnsi="Comic Sans MS"/>
          <w:b/>
          <w:smallCaps/>
          <w:sz w:val="18"/>
        </w:rPr>
      </w:pPr>
    </w:p>
    <w:p w:rsidR="00DE601D" w:rsidRPr="00CF4B2D" w:rsidRDefault="00DE601D" w:rsidP="00CF4B2D">
      <w:pPr>
        <w:jc w:val="both"/>
        <w:rPr>
          <w:rFonts w:ascii="Comic Sans MS" w:hAnsi="Comic Sans MS"/>
          <w:b/>
          <w:smallCaps/>
          <w:sz w:val="18"/>
          <w:szCs w:val="18"/>
        </w:rPr>
      </w:pPr>
      <w:r w:rsidRPr="00CF4B2D">
        <w:rPr>
          <w:rFonts w:ascii="Comic Sans MS" w:hAnsi="Comic Sans MS"/>
          <w:b/>
          <w:smallCaps/>
          <w:sz w:val="18"/>
          <w:szCs w:val="18"/>
        </w:rPr>
        <w:t>obiettivi dell’insegnamento:</w:t>
      </w:r>
    </w:p>
    <w:p w:rsidR="00DE601D" w:rsidRPr="00CF4B2D" w:rsidRDefault="00DE601D" w:rsidP="00CF4B2D">
      <w:pPr>
        <w:jc w:val="both"/>
        <w:rPr>
          <w:rFonts w:ascii="Comic Sans MS" w:hAnsi="Comic Sans MS"/>
          <w:b/>
          <w:smallCaps/>
          <w:sz w:val="18"/>
          <w:szCs w:val="18"/>
        </w:rPr>
      </w:pPr>
    </w:p>
    <w:p w:rsidR="00DE601D" w:rsidRPr="00CF4B2D" w:rsidRDefault="00DE601D" w:rsidP="00CF4B2D">
      <w:pPr>
        <w:jc w:val="both"/>
        <w:rPr>
          <w:rFonts w:ascii="Comic Sans MS" w:hAnsi="Comic Sans MS"/>
          <w:sz w:val="18"/>
          <w:szCs w:val="18"/>
        </w:rPr>
      </w:pPr>
      <w:r w:rsidRPr="00CF4B2D">
        <w:rPr>
          <w:rFonts w:ascii="Comic Sans MS" w:hAnsi="Comic Sans MS"/>
          <w:sz w:val="18"/>
          <w:szCs w:val="18"/>
        </w:rPr>
        <w:t>Il corso si propone di fornire conoscenze relative ad alcuni processi coinvolti nel controllo dell’espressione genica in eucarioti e ai sistemi maggiormente utilizzati nelle analisi trascrizionali.</w:t>
      </w:r>
    </w:p>
    <w:p w:rsidR="00DE601D" w:rsidRPr="00CF4B2D" w:rsidRDefault="00DE601D" w:rsidP="00CF4B2D">
      <w:pPr>
        <w:jc w:val="both"/>
        <w:rPr>
          <w:rFonts w:ascii="Comic Sans MS" w:hAnsi="Comic Sans MS"/>
          <w:b/>
          <w:smallCaps/>
          <w:sz w:val="18"/>
          <w:szCs w:val="18"/>
        </w:rPr>
      </w:pPr>
    </w:p>
    <w:p w:rsidR="00DE601D" w:rsidRPr="00CF4B2D" w:rsidRDefault="00DE601D" w:rsidP="00CF4B2D">
      <w:pPr>
        <w:jc w:val="both"/>
        <w:rPr>
          <w:rFonts w:ascii="Comic Sans MS" w:hAnsi="Comic Sans MS"/>
          <w:b/>
          <w:smallCaps/>
          <w:sz w:val="18"/>
          <w:szCs w:val="18"/>
        </w:rPr>
      </w:pPr>
      <w:r w:rsidRPr="00CF4B2D">
        <w:rPr>
          <w:rFonts w:ascii="Comic Sans MS" w:hAnsi="Comic Sans MS"/>
          <w:b/>
          <w:smallCaps/>
          <w:sz w:val="18"/>
          <w:szCs w:val="18"/>
        </w:rPr>
        <w:t>testi consigliati:</w:t>
      </w:r>
    </w:p>
    <w:p w:rsidR="00DE601D" w:rsidRPr="00724572" w:rsidRDefault="00DE601D" w:rsidP="00CF4B2D">
      <w:pPr>
        <w:jc w:val="both"/>
        <w:rPr>
          <w:rFonts w:ascii="Comic Sans MS" w:hAnsi="Comic Sans MS"/>
          <w:sz w:val="18"/>
          <w:szCs w:val="18"/>
        </w:rPr>
      </w:pPr>
      <w:r w:rsidRPr="00724572">
        <w:rPr>
          <w:rFonts w:ascii="Comic Sans MS" w:hAnsi="Comic Sans MS"/>
          <w:sz w:val="18"/>
          <w:szCs w:val="18"/>
        </w:rPr>
        <w:t>- R.F. Weaver “Biologia Molecolare” McGrow-Hill</w:t>
      </w:r>
    </w:p>
    <w:p w:rsidR="00DE601D" w:rsidRPr="00CF4B2D" w:rsidRDefault="00DE601D" w:rsidP="00CF4B2D">
      <w:pPr>
        <w:rPr>
          <w:rFonts w:ascii="Comic Sans MS" w:hAnsi="Comic Sans MS"/>
          <w:sz w:val="18"/>
          <w:szCs w:val="18"/>
        </w:rPr>
      </w:pPr>
      <w:r w:rsidRPr="00CF4B2D">
        <w:rPr>
          <w:rFonts w:ascii="Comic Sans MS" w:hAnsi="Comic Sans MS"/>
          <w:sz w:val="18"/>
          <w:szCs w:val="18"/>
        </w:rPr>
        <w:t>- R.J. Reece “Analisi dei geni e genomi” EdiSES</w:t>
      </w:r>
    </w:p>
    <w:p w:rsidR="00DE601D" w:rsidRPr="00CF4B2D" w:rsidRDefault="00DE601D" w:rsidP="00CF4B2D">
      <w:pPr>
        <w:rPr>
          <w:rFonts w:ascii="Comic Sans MS" w:hAnsi="Comic Sans MS"/>
          <w:b/>
          <w:smallCaps/>
          <w:sz w:val="18"/>
          <w:szCs w:val="18"/>
        </w:rPr>
      </w:pPr>
      <w:r w:rsidRPr="00CF4B2D">
        <w:rPr>
          <w:rFonts w:ascii="Comic Sans MS" w:hAnsi="Comic Sans MS"/>
          <w:sz w:val="18"/>
          <w:szCs w:val="18"/>
        </w:rPr>
        <w:t>- G. Gibson e S. Muse “Introduzione alla Genomica” Zanichelli</w:t>
      </w:r>
      <w:r w:rsidRPr="00CF4B2D">
        <w:rPr>
          <w:rFonts w:ascii="Comic Sans MS" w:hAnsi="Comic Sans MS"/>
          <w:b/>
          <w:smallCaps/>
          <w:sz w:val="18"/>
          <w:szCs w:val="18"/>
        </w:rPr>
        <w:t xml:space="preserve"> </w:t>
      </w:r>
    </w:p>
    <w:p w:rsidR="00DE601D" w:rsidRPr="00CF4B2D" w:rsidRDefault="00DE601D" w:rsidP="00CF4B2D">
      <w:pPr>
        <w:rPr>
          <w:rFonts w:ascii="Comic Sans MS" w:hAnsi="Comic Sans MS"/>
          <w:sz w:val="18"/>
          <w:szCs w:val="18"/>
        </w:rPr>
      </w:pPr>
      <w:r w:rsidRPr="00CF4B2D">
        <w:rPr>
          <w:rFonts w:ascii="Comic Sans MS" w:hAnsi="Comic Sans MS"/>
          <w:sz w:val="18"/>
          <w:szCs w:val="18"/>
        </w:rPr>
        <w:t>- B. Lewin “Il gene VIII” Zanichelli</w:t>
      </w:r>
    </w:p>
    <w:p w:rsidR="00DE601D" w:rsidRPr="00CF4B2D" w:rsidRDefault="00DE601D" w:rsidP="00CF4B2D">
      <w:pPr>
        <w:rPr>
          <w:rFonts w:ascii="Comic Sans MS" w:hAnsi="Comic Sans MS"/>
          <w:sz w:val="18"/>
          <w:szCs w:val="18"/>
        </w:rPr>
      </w:pPr>
      <w:r w:rsidRPr="00CF4B2D">
        <w:rPr>
          <w:rFonts w:ascii="Comic Sans MS" w:hAnsi="Comic Sans MS"/>
          <w:sz w:val="18"/>
          <w:szCs w:val="18"/>
        </w:rPr>
        <w:t>- J.Watson et al. “DNA Ricombinante” Zanichelli</w:t>
      </w:r>
    </w:p>
    <w:p w:rsidR="00DE601D" w:rsidRPr="00CF4B2D" w:rsidRDefault="00DE601D" w:rsidP="00CF4B2D">
      <w:pPr>
        <w:jc w:val="both"/>
        <w:rPr>
          <w:rFonts w:ascii="Comic Sans MS" w:hAnsi="Comic Sans MS"/>
          <w:b/>
          <w:smallCaps/>
          <w:sz w:val="18"/>
          <w:szCs w:val="18"/>
        </w:rPr>
      </w:pPr>
    </w:p>
    <w:p w:rsidR="00DE601D" w:rsidRPr="00CF4B2D" w:rsidRDefault="00DE601D" w:rsidP="00CF4B2D">
      <w:pPr>
        <w:rPr>
          <w:rFonts w:ascii="Comic Sans MS" w:hAnsi="Comic Sans MS"/>
          <w:b/>
          <w:smallCaps/>
          <w:sz w:val="18"/>
          <w:szCs w:val="18"/>
        </w:rPr>
      </w:pPr>
      <w:r w:rsidRPr="00CF4B2D">
        <w:rPr>
          <w:rFonts w:ascii="Comic Sans MS" w:hAnsi="Comic Sans MS"/>
          <w:b/>
          <w:smallCaps/>
          <w:sz w:val="18"/>
          <w:szCs w:val="18"/>
        </w:rPr>
        <w:t xml:space="preserve">programma dell’insegnamento: </w:t>
      </w:r>
    </w:p>
    <w:p w:rsidR="00DE601D" w:rsidRPr="00CF4B2D" w:rsidRDefault="00DE601D" w:rsidP="00CF4B2D">
      <w:pPr>
        <w:jc w:val="both"/>
        <w:rPr>
          <w:rFonts w:ascii="Comic Sans MS" w:hAnsi="Comic Sans MS"/>
          <w:b/>
          <w:smallCaps/>
          <w:sz w:val="18"/>
          <w:szCs w:val="18"/>
        </w:rPr>
      </w:pPr>
    </w:p>
    <w:p w:rsidR="00DE601D" w:rsidRPr="00CF4B2D" w:rsidRDefault="00DE601D" w:rsidP="00CF4B2D">
      <w:pPr>
        <w:jc w:val="both"/>
        <w:rPr>
          <w:rFonts w:ascii="Comic Sans MS" w:hAnsi="Comic Sans MS"/>
          <w:b/>
          <w:smallCaps/>
          <w:sz w:val="18"/>
          <w:szCs w:val="18"/>
        </w:rPr>
      </w:pPr>
      <w:r w:rsidRPr="00CF4B2D">
        <w:rPr>
          <w:rFonts w:ascii="Comic Sans MS" w:hAnsi="Comic Sans MS"/>
          <w:b/>
          <w:smallCaps/>
          <w:sz w:val="18"/>
          <w:szCs w:val="18"/>
        </w:rPr>
        <w:t xml:space="preserve">sistemi di espressione  </w:t>
      </w:r>
    </w:p>
    <w:p w:rsidR="00DE601D" w:rsidRPr="00CF4B2D" w:rsidRDefault="00DE601D" w:rsidP="00CF4B2D">
      <w:pPr>
        <w:jc w:val="both"/>
        <w:rPr>
          <w:rFonts w:ascii="Comic Sans MS" w:hAnsi="Comic Sans MS"/>
          <w:sz w:val="18"/>
          <w:szCs w:val="18"/>
        </w:rPr>
      </w:pPr>
      <w:r w:rsidRPr="00CF4B2D">
        <w:rPr>
          <w:rFonts w:ascii="Comic Sans MS" w:hAnsi="Comic Sans MS"/>
          <w:b/>
          <w:smallCaps/>
          <w:sz w:val="18"/>
          <w:szCs w:val="18"/>
        </w:rPr>
        <w:t xml:space="preserve">microrganismi eucarioti: </w:t>
      </w:r>
      <w:r w:rsidRPr="00CF4B2D">
        <w:rPr>
          <w:rFonts w:ascii="Comic Sans MS" w:hAnsi="Comic Sans MS"/>
          <w:sz w:val="18"/>
          <w:szCs w:val="18"/>
        </w:rPr>
        <w:t xml:space="preserve">il lievito </w:t>
      </w:r>
      <w:r w:rsidRPr="00CF4B2D">
        <w:rPr>
          <w:rFonts w:ascii="Comic Sans MS" w:hAnsi="Comic Sans MS"/>
          <w:i/>
          <w:sz w:val="18"/>
          <w:szCs w:val="18"/>
        </w:rPr>
        <w:t xml:space="preserve">Saccharomyces </w:t>
      </w:r>
      <w:r w:rsidRPr="00CF4B2D">
        <w:rPr>
          <w:rFonts w:ascii="Comic Sans MS" w:hAnsi="Comic Sans MS"/>
          <w:sz w:val="18"/>
          <w:szCs w:val="18"/>
        </w:rPr>
        <w:t xml:space="preserve">cerevisiae. Trasformazione di lievito. Marcatori auxotrofici e dominanti. Vettori (integrativi ed episomici). Biologia del 2 micron. Gene targeting e inattivazione genica. Vettori di espressione e secrezione per lievito. Promotori costitutivi ed inducibili. Sistema </w:t>
      </w:r>
      <w:r w:rsidRPr="00CF4B2D">
        <w:rPr>
          <w:rFonts w:ascii="Comic Sans MS" w:hAnsi="Comic Sans MS"/>
          <w:i/>
          <w:sz w:val="18"/>
          <w:szCs w:val="18"/>
        </w:rPr>
        <w:t>GAL</w:t>
      </w:r>
      <w:r>
        <w:rPr>
          <w:rFonts w:ascii="Comic Sans MS" w:hAnsi="Comic Sans MS"/>
          <w:sz w:val="18"/>
          <w:szCs w:val="18"/>
        </w:rPr>
        <w:t xml:space="preserve">. </w:t>
      </w:r>
      <w:r w:rsidRPr="00CF4B2D">
        <w:rPr>
          <w:rFonts w:ascii="Comic Sans MS" w:hAnsi="Comic Sans MS"/>
          <w:sz w:val="18"/>
          <w:szCs w:val="18"/>
        </w:rPr>
        <w:t xml:space="preserve">Sistema Tet-on e Tet-off. </w:t>
      </w:r>
    </w:p>
    <w:p w:rsidR="00DE601D" w:rsidRPr="00CF4B2D" w:rsidRDefault="00DE601D" w:rsidP="00CF4B2D">
      <w:pPr>
        <w:jc w:val="both"/>
        <w:rPr>
          <w:rFonts w:ascii="Comic Sans MS" w:hAnsi="Comic Sans MS"/>
          <w:b/>
          <w:smallCaps/>
          <w:sz w:val="18"/>
          <w:szCs w:val="18"/>
        </w:rPr>
      </w:pPr>
    </w:p>
    <w:p w:rsidR="00DE601D" w:rsidRPr="00CF4B2D" w:rsidRDefault="00DE601D" w:rsidP="00CF4B2D">
      <w:pPr>
        <w:jc w:val="both"/>
        <w:rPr>
          <w:rFonts w:ascii="Comic Sans MS" w:hAnsi="Comic Sans MS"/>
          <w:b/>
          <w:smallCaps/>
          <w:sz w:val="18"/>
          <w:szCs w:val="18"/>
        </w:rPr>
      </w:pPr>
      <w:r w:rsidRPr="00CF4B2D">
        <w:rPr>
          <w:rFonts w:ascii="Comic Sans MS" w:hAnsi="Comic Sans MS"/>
          <w:b/>
          <w:smallCaps/>
          <w:sz w:val="18"/>
          <w:szCs w:val="18"/>
        </w:rPr>
        <w:t>analisi dell’espressione genica e delle interazioni fra macromolecole</w:t>
      </w:r>
    </w:p>
    <w:p w:rsidR="00DE601D" w:rsidRPr="00CF4B2D" w:rsidRDefault="00DE601D" w:rsidP="00CF4B2D">
      <w:pPr>
        <w:jc w:val="both"/>
        <w:rPr>
          <w:rFonts w:ascii="Comic Sans MS" w:hAnsi="Comic Sans MS"/>
          <w:sz w:val="18"/>
          <w:szCs w:val="18"/>
          <w:lang w:val="en-GB"/>
        </w:rPr>
      </w:pPr>
      <w:r w:rsidRPr="00CF4B2D">
        <w:rPr>
          <w:rFonts w:ascii="Comic Sans MS" w:hAnsi="Comic Sans MS"/>
          <w:sz w:val="18"/>
          <w:szCs w:val="18"/>
        </w:rPr>
        <w:t xml:space="preserve">Real Time PCR (Sybr green e sonde fluorescenti), Curve di melting, Real Time PCR quantitativa (relativa ed assoluta). Microarray a oligonucleotidi e a cDNA (spotting e fotolitografia, marcatura e disegno sperimentale); analisi dei dati (validazione e clustering). </w:t>
      </w:r>
      <w:r w:rsidRPr="00CF4B2D">
        <w:rPr>
          <w:rFonts w:ascii="Comic Sans MS" w:hAnsi="Comic Sans MS"/>
          <w:sz w:val="18"/>
          <w:szCs w:val="18"/>
          <w:lang w:val="en-GB"/>
        </w:rPr>
        <w:t xml:space="preserve">Chromatin Immunoprecipitation (ChIP). ChIP on chips. Sistema one-hybrid e two-hybrid.  </w:t>
      </w:r>
    </w:p>
    <w:p w:rsidR="00DE601D" w:rsidRPr="00CF4B2D" w:rsidRDefault="00DE601D" w:rsidP="00CF4B2D">
      <w:pPr>
        <w:jc w:val="both"/>
        <w:rPr>
          <w:rFonts w:ascii="Comic Sans MS" w:hAnsi="Comic Sans MS"/>
          <w:b/>
          <w:smallCaps/>
          <w:sz w:val="18"/>
          <w:szCs w:val="18"/>
          <w:lang w:val="en-GB"/>
        </w:rPr>
      </w:pPr>
    </w:p>
    <w:p w:rsidR="00DE601D" w:rsidRPr="00CF4B2D" w:rsidRDefault="00DE601D" w:rsidP="00CF4B2D">
      <w:pPr>
        <w:jc w:val="both"/>
        <w:rPr>
          <w:rFonts w:ascii="Comic Sans MS" w:hAnsi="Comic Sans MS"/>
          <w:b/>
          <w:smallCaps/>
          <w:sz w:val="18"/>
          <w:szCs w:val="18"/>
        </w:rPr>
      </w:pPr>
      <w:r w:rsidRPr="00CF4B2D">
        <w:rPr>
          <w:rFonts w:ascii="Comic Sans MS" w:hAnsi="Comic Sans MS"/>
          <w:b/>
          <w:smallCaps/>
          <w:sz w:val="18"/>
          <w:szCs w:val="18"/>
        </w:rPr>
        <w:t>regolazione trascrizionale in eucarioti</w:t>
      </w:r>
    </w:p>
    <w:p w:rsidR="00DE601D" w:rsidRPr="00CF4B2D" w:rsidRDefault="00DE601D" w:rsidP="00CF4B2D">
      <w:pPr>
        <w:jc w:val="both"/>
        <w:rPr>
          <w:rFonts w:ascii="Comic Sans MS" w:hAnsi="Comic Sans MS"/>
          <w:sz w:val="18"/>
          <w:szCs w:val="18"/>
        </w:rPr>
      </w:pPr>
      <w:r w:rsidRPr="00CF4B2D">
        <w:rPr>
          <w:rFonts w:ascii="Comic Sans MS" w:hAnsi="Comic Sans MS"/>
          <w:sz w:val="18"/>
          <w:szCs w:val="18"/>
        </w:rPr>
        <w:t>Repressione trascrizionale promotore e regione-specifica. Silenziamento, modello di assemblaggio della cromatina silente in lievito.</w:t>
      </w:r>
    </w:p>
    <w:p w:rsidR="00DE601D" w:rsidRPr="00CF4B2D" w:rsidRDefault="00DE601D" w:rsidP="00CF4B2D">
      <w:pPr>
        <w:jc w:val="both"/>
        <w:rPr>
          <w:rFonts w:ascii="Comic Sans MS" w:hAnsi="Comic Sans MS"/>
          <w:sz w:val="18"/>
          <w:szCs w:val="18"/>
        </w:rPr>
      </w:pPr>
      <w:r w:rsidRPr="00CF4B2D">
        <w:rPr>
          <w:rFonts w:ascii="Comic Sans MS" w:hAnsi="Comic Sans MS"/>
          <w:sz w:val="18"/>
          <w:szCs w:val="18"/>
        </w:rPr>
        <w:t>RNA interference</w:t>
      </w:r>
      <w:r w:rsidRPr="00CF4B2D">
        <w:rPr>
          <w:rFonts w:ascii="Comic Sans MS" w:hAnsi="Comic Sans MS"/>
          <w:i/>
          <w:sz w:val="18"/>
          <w:szCs w:val="18"/>
        </w:rPr>
        <w:t>:</w:t>
      </w:r>
      <w:r w:rsidRPr="00CF4B2D">
        <w:rPr>
          <w:rFonts w:ascii="Comic Sans MS" w:hAnsi="Comic Sans MS"/>
          <w:sz w:val="18"/>
          <w:szCs w:val="18"/>
        </w:rPr>
        <w:t xml:space="preserve"> processo molecolare e ruoli fisiologici. Utilizzo di siRNA per generare fenotipi di perdita di funzione.</w:t>
      </w:r>
    </w:p>
    <w:p w:rsidR="00DE601D" w:rsidRPr="00CF4B2D" w:rsidRDefault="00DE601D" w:rsidP="00CF4B2D">
      <w:pPr>
        <w:jc w:val="both"/>
        <w:rPr>
          <w:rFonts w:ascii="Comic Sans MS" w:hAnsi="Comic Sans MS"/>
          <w:sz w:val="18"/>
          <w:szCs w:val="18"/>
        </w:rPr>
      </w:pPr>
    </w:p>
    <w:p w:rsidR="00DE601D" w:rsidRPr="00CF4B2D" w:rsidRDefault="00DE601D" w:rsidP="00CF4B2D">
      <w:pPr>
        <w:pStyle w:val="Heading1"/>
        <w:spacing w:before="0" w:after="0"/>
        <w:rPr>
          <w:rFonts w:ascii="Comic Sans MS" w:hAnsi="Comic Sans MS"/>
          <w:smallCaps/>
          <w:sz w:val="18"/>
          <w:szCs w:val="18"/>
        </w:rPr>
      </w:pPr>
      <w:r>
        <w:rPr>
          <w:rFonts w:ascii="Comic Sans MS" w:hAnsi="Comic Sans MS"/>
          <w:smallCaps/>
          <w:sz w:val="18"/>
          <w:szCs w:val="18"/>
        </w:rPr>
        <w:t>r</w:t>
      </w:r>
      <w:r w:rsidRPr="00CF4B2D">
        <w:rPr>
          <w:rFonts w:ascii="Comic Sans MS" w:hAnsi="Comic Sans MS"/>
          <w:smallCaps/>
          <w:sz w:val="18"/>
          <w:szCs w:val="18"/>
        </w:rPr>
        <w:t>isposta cellulare al danno al DNA</w:t>
      </w:r>
    </w:p>
    <w:p w:rsidR="00DE601D" w:rsidRPr="00CF4B2D" w:rsidRDefault="00DE601D" w:rsidP="00CF4B2D">
      <w:pPr>
        <w:rPr>
          <w:rFonts w:ascii="Comic Sans MS" w:hAnsi="Comic Sans MS"/>
          <w:sz w:val="18"/>
          <w:szCs w:val="18"/>
        </w:rPr>
      </w:pPr>
      <w:r w:rsidRPr="00CF4B2D">
        <w:rPr>
          <w:rFonts w:ascii="Comic Sans MS" w:hAnsi="Comic Sans MS"/>
          <w:sz w:val="18"/>
          <w:szCs w:val="18"/>
        </w:rPr>
        <w:t xml:space="preserve">presentazione di dati originali mediante analisi di lavori scientifici </w:t>
      </w:r>
    </w:p>
    <w:p w:rsidR="00DE601D" w:rsidRDefault="00DE601D" w:rsidP="00FD6B14">
      <w:pPr>
        <w:pStyle w:val="Heading1"/>
        <w:spacing w:before="0" w:after="0"/>
        <w:rPr>
          <w:rFonts w:ascii="Comic Sans MS" w:hAnsi="Comic Sans MS"/>
          <w:sz w:val="18"/>
          <w:szCs w:val="18"/>
        </w:rPr>
      </w:pPr>
    </w:p>
    <w:p w:rsidR="00DE601D" w:rsidRPr="00CF4B2D" w:rsidRDefault="00DE601D" w:rsidP="00FD6B14">
      <w:pPr>
        <w:pStyle w:val="Heading1"/>
        <w:spacing w:before="0" w:after="0"/>
        <w:rPr>
          <w:rFonts w:ascii="Comic Sans MS" w:hAnsi="Comic Sans MS"/>
          <w:smallCaps/>
          <w:sz w:val="18"/>
          <w:szCs w:val="18"/>
        </w:rPr>
      </w:pPr>
      <w:r>
        <w:rPr>
          <w:rFonts w:ascii="Comic Sans MS" w:hAnsi="Comic Sans MS"/>
          <w:smallCaps/>
          <w:sz w:val="18"/>
          <w:szCs w:val="18"/>
        </w:rPr>
        <w:t>m</w:t>
      </w:r>
      <w:r w:rsidRPr="00CF4B2D">
        <w:rPr>
          <w:rFonts w:ascii="Comic Sans MS" w:hAnsi="Comic Sans MS"/>
          <w:smallCaps/>
          <w:sz w:val="18"/>
          <w:szCs w:val="18"/>
        </w:rPr>
        <w:t>eccanismi di rimodellamento della cromatina ed espressione genica</w:t>
      </w:r>
    </w:p>
    <w:p w:rsidR="00DE601D" w:rsidRPr="00CF4B2D" w:rsidRDefault="00DE601D" w:rsidP="00CF4B2D">
      <w:pPr>
        <w:rPr>
          <w:rFonts w:ascii="Comic Sans MS" w:hAnsi="Comic Sans MS"/>
          <w:sz w:val="18"/>
          <w:szCs w:val="18"/>
        </w:rPr>
      </w:pPr>
      <w:r w:rsidRPr="00CF4B2D">
        <w:rPr>
          <w:rFonts w:ascii="Comic Sans MS" w:hAnsi="Comic Sans MS"/>
          <w:sz w:val="18"/>
          <w:szCs w:val="18"/>
        </w:rPr>
        <w:t xml:space="preserve">presentazione di dati originali mediante analisi di lavori scientifici </w:t>
      </w:r>
    </w:p>
    <w:p w:rsidR="00DE601D" w:rsidRDefault="00DE601D" w:rsidP="00CF4B2D">
      <w:pPr>
        <w:rPr>
          <w:rFonts w:ascii="Comic Sans MS" w:hAnsi="Comic Sans MS"/>
          <w:sz w:val="18"/>
        </w:rPr>
      </w:pPr>
    </w:p>
    <w:p w:rsidR="00DE601D" w:rsidRDefault="00DE601D" w:rsidP="00CF4B2D">
      <w:pPr>
        <w:rPr>
          <w:rFonts w:ascii="Comic Sans MS" w:hAnsi="Comic Sans MS"/>
          <w:sz w:val="18"/>
        </w:rPr>
      </w:pPr>
    </w:p>
    <w:p w:rsidR="00DE601D" w:rsidRDefault="00DE601D" w:rsidP="00CF4B2D">
      <w:pPr>
        <w:rPr>
          <w:rFonts w:ascii="Comic Sans MS" w:hAnsi="Comic Sans MS"/>
          <w:sz w:val="18"/>
        </w:rPr>
      </w:pPr>
    </w:p>
    <w:p w:rsidR="00DE601D" w:rsidRDefault="00DE601D" w:rsidP="00CF4B2D">
      <w:pPr>
        <w:rPr>
          <w:rFonts w:ascii="Comic Sans MS" w:hAnsi="Comic Sans MS"/>
          <w:sz w:val="18"/>
        </w:rPr>
      </w:pPr>
    </w:p>
    <w:p w:rsidR="00DE601D" w:rsidRPr="003C4EEF" w:rsidRDefault="00DE601D" w:rsidP="00CF4B2D">
      <w:pPr>
        <w:rPr>
          <w:rFonts w:ascii="Comic Sans MS" w:hAnsi="Comic Sans MS"/>
          <w:sz w:val="18"/>
        </w:rPr>
      </w:pPr>
    </w:p>
    <w:p w:rsidR="00DE601D" w:rsidRDefault="00DE601D" w:rsidP="00CF4B2D">
      <w:pP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INSEGNAMENTO</w:t>
            </w:r>
          </w:p>
        </w:tc>
        <w:tc>
          <w:tcPr>
            <w:tcW w:w="4572" w:type="dxa"/>
          </w:tcPr>
          <w:p w:rsidR="00DE601D" w:rsidRPr="00EB32F4" w:rsidRDefault="00DE601D" w:rsidP="00A64419">
            <w:pPr>
              <w:rPr>
                <w:rFonts w:ascii="Comic Sans MS" w:hAnsi="Comic Sans MS"/>
                <w:b/>
                <w:caps/>
                <w:sz w:val="18"/>
                <w:szCs w:val="18"/>
              </w:rPr>
            </w:pPr>
            <w:r>
              <w:rPr>
                <w:rFonts w:ascii="Comic Sans MS" w:hAnsi="Comic Sans MS"/>
                <w:b/>
                <w:caps/>
                <w:sz w:val="18"/>
                <w:szCs w:val="18"/>
              </w:rPr>
              <w:t>BIO</w:t>
            </w:r>
            <w:r w:rsidRPr="00EB32F4">
              <w:rPr>
                <w:rFonts w:ascii="Comic Sans MS" w:hAnsi="Comic Sans MS"/>
                <w:b/>
                <w:caps/>
                <w:sz w:val="18"/>
                <w:szCs w:val="18"/>
              </w:rPr>
              <w:t>logia quantitativa</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 xml:space="preserve">SETTORE SCIENTIFICO DISCIPLINARE </w:t>
            </w:r>
          </w:p>
        </w:tc>
        <w:tc>
          <w:tcPr>
            <w:tcW w:w="4572"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BIO/07</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ANNO DI CORSO</w:t>
            </w:r>
          </w:p>
        </w:tc>
        <w:tc>
          <w:tcPr>
            <w:tcW w:w="4572"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I</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SEMESTRE</w:t>
            </w:r>
          </w:p>
        </w:tc>
        <w:tc>
          <w:tcPr>
            <w:tcW w:w="4572"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I</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CFU TOTALI</w:t>
            </w:r>
          </w:p>
        </w:tc>
        <w:tc>
          <w:tcPr>
            <w:tcW w:w="4572" w:type="dxa"/>
          </w:tcPr>
          <w:p w:rsidR="00DE601D" w:rsidRPr="00EB32F4" w:rsidRDefault="00DE601D" w:rsidP="00A64419">
            <w:pPr>
              <w:rPr>
                <w:rFonts w:ascii="Comic Sans MS" w:hAnsi="Comic Sans MS"/>
                <w:sz w:val="18"/>
                <w:szCs w:val="18"/>
              </w:rPr>
            </w:pPr>
            <w:r>
              <w:rPr>
                <w:rFonts w:ascii="Comic Sans MS" w:hAnsi="Comic Sans MS"/>
                <w:sz w:val="18"/>
                <w:szCs w:val="18"/>
              </w:rPr>
              <w:t>6</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CFU FRONTALI</w:t>
            </w:r>
          </w:p>
        </w:tc>
        <w:tc>
          <w:tcPr>
            <w:tcW w:w="4572" w:type="dxa"/>
          </w:tcPr>
          <w:p w:rsidR="00DE601D" w:rsidRPr="00EB32F4" w:rsidRDefault="00DE601D" w:rsidP="00A64419">
            <w:pPr>
              <w:rPr>
                <w:rFonts w:ascii="Comic Sans MS" w:hAnsi="Comic Sans MS"/>
                <w:sz w:val="18"/>
                <w:szCs w:val="18"/>
              </w:rPr>
            </w:pPr>
            <w:r>
              <w:rPr>
                <w:rFonts w:ascii="Comic Sans MS" w:hAnsi="Comic Sans MS"/>
                <w:sz w:val="18"/>
                <w:szCs w:val="18"/>
              </w:rPr>
              <w:t>6</w:t>
            </w:r>
          </w:p>
        </w:tc>
      </w:tr>
      <w:tr w:rsidR="00DE601D" w:rsidRPr="00EB32F4" w:rsidTr="00A64419">
        <w:tc>
          <w:tcPr>
            <w:tcW w:w="4248"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CFU LABORATORIO</w:t>
            </w:r>
          </w:p>
        </w:tc>
        <w:tc>
          <w:tcPr>
            <w:tcW w:w="4572" w:type="dxa"/>
          </w:tcPr>
          <w:p w:rsidR="00DE601D" w:rsidRPr="00EB32F4" w:rsidRDefault="00DE601D" w:rsidP="00A64419">
            <w:pPr>
              <w:rPr>
                <w:rFonts w:ascii="Comic Sans MS" w:hAnsi="Comic Sans MS"/>
                <w:sz w:val="18"/>
                <w:szCs w:val="18"/>
              </w:rPr>
            </w:pPr>
            <w:r w:rsidRPr="00EB32F4">
              <w:rPr>
                <w:rFonts w:ascii="Comic Sans MS" w:hAnsi="Comic Sans MS"/>
                <w:sz w:val="18"/>
                <w:szCs w:val="18"/>
              </w:rPr>
              <w:t>0</w:t>
            </w:r>
          </w:p>
        </w:tc>
      </w:tr>
      <w:tr w:rsidR="00DE601D" w:rsidRPr="00EB32F4" w:rsidTr="00A64419">
        <w:tc>
          <w:tcPr>
            <w:tcW w:w="4248" w:type="dxa"/>
          </w:tcPr>
          <w:p w:rsidR="00DE601D" w:rsidRPr="00EB32F4" w:rsidRDefault="00DE601D" w:rsidP="00A64419">
            <w:pPr>
              <w:rPr>
                <w:rFonts w:ascii="Comic Sans MS" w:hAnsi="Comic Sans MS"/>
                <w:sz w:val="18"/>
                <w:szCs w:val="18"/>
              </w:rPr>
            </w:pPr>
            <w:r>
              <w:rPr>
                <w:rFonts w:ascii="Comic Sans MS" w:hAnsi="Comic Sans MS"/>
                <w:sz w:val="18"/>
                <w:szCs w:val="18"/>
              </w:rPr>
              <w:t>DOCENTE</w:t>
            </w:r>
          </w:p>
        </w:tc>
        <w:tc>
          <w:tcPr>
            <w:tcW w:w="4572" w:type="dxa"/>
          </w:tcPr>
          <w:p w:rsidR="00DE601D" w:rsidRDefault="00DE601D" w:rsidP="00A64419">
            <w:pPr>
              <w:rPr>
                <w:rFonts w:ascii="Comic Sans MS" w:hAnsi="Comic Sans MS"/>
                <w:sz w:val="18"/>
                <w:szCs w:val="18"/>
              </w:rPr>
            </w:pPr>
            <w:r>
              <w:rPr>
                <w:rFonts w:ascii="Comic Sans MS" w:hAnsi="Comic Sans MS"/>
                <w:sz w:val="18"/>
                <w:szCs w:val="18"/>
              </w:rPr>
              <w:t>DOTT. ROBERTO AMBROSINI</w:t>
            </w:r>
          </w:p>
          <w:p w:rsidR="00DE601D" w:rsidRDefault="00DE601D" w:rsidP="00A64419">
            <w:pPr>
              <w:rPr>
                <w:rFonts w:ascii="Comic Sans MS" w:hAnsi="Comic Sans MS"/>
                <w:sz w:val="18"/>
                <w:szCs w:val="18"/>
              </w:rPr>
            </w:pPr>
            <w:r>
              <w:rPr>
                <w:rFonts w:ascii="Comic Sans MS" w:hAnsi="Comic Sans MS"/>
                <w:sz w:val="18"/>
                <w:szCs w:val="18"/>
              </w:rPr>
              <w:t>Tel. 02-6448.3464</w:t>
            </w:r>
          </w:p>
          <w:p w:rsidR="00DE601D" w:rsidRPr="00EB32F4" w:rsidRDefault="00DE601D" w:rsidP="00A64419">
            <w:pPr>
              <w:rPr>
                <w:rFonts w:ascii="Comic Sans MS" w:hAnsi="Comic Sans MS"/>
                <w:sz w:val="18"/>
                <w:szCs w:val="18"/>
              </w:rPr>
            </w:pPr>
            <w:r>
              <w:rPr>
                <w:rFonts w:ascii="Comic Sans MS" w:hAnsi="Comic Sans MS"/>
                <w:sz w:val="18"/>
                <w:szCs w:val="18"/>
              </w:rPr>
              <w:t>E-mail: roberto.ambrosini@unimib.it</w:t>
            </w:r>
          </w:p>
        </w:tc>
      </w:tr>
    </w:tbl>
    <w:p w:rsidR="00DE601D" w:rsidRPr="00EB32F4" w:rsidRDefault="00DE601D" w:rsidP="00212780">
      <w:pPr>
        <w:rPr>
          <w:rFonts w:ascii="Comic Sans MS" w:hAnsi="Comic Sans MS"/>
          <w:sz w:val="18"/>
          <w:szCs w:val="18"/>
        </w:rPr>
      </w:pPr>
    </w:p>
    <w:p w:rsidR="00DE601D" w:rsidRPr="00EB32F4" w:rsidRDefault="00DE601D" w:rsidP="00212780">
      <w:pPr>
        <w:rPr>
          <w:rFonts w:ascii="Comic Sans MS" w:hAnsi="Comic Sans MS"/>
          <w:b/>
          <w:smallCaps/>
          <w:sz w:val="18"/>
          <w:szCs w:val="18"/>
        </w:rPr>
      </w:pPr>
      <w:r>
        <w:rPr>
          <w:rFonts w:ascii="Comic Sans MS" w:hAnsi="Comic Sans MS"/>
          <w:b/>
          <w:smallCaps/>
          <w:sz w:val="18"/>
          <w:szCs w:val="18"/>
        </w:rPr>
        <w:t xml:space="preserve">obiettivi dell’insegnamento: </w:t>
      </w:r>
    </w:p>
    <w:p w:rsidR="00DE601D" w:rsidRPr="00EB32F4" w:rsidRDefault="00DE601D" w:rsidP="00524B80">
      <w:pPr>
        <w:ind w:left="180"/>
        <w:jc w:val="both"/>
        <w:rPr>
          <w:rFonts w:ascii="Comic Sans MS" w:hAnsi="Comic Sans MS"/>
          <w:smallCaps/>
          <w:sz w:val="18"/>
          <w:szCs w:val="18"/>
        </w:rPr>
      </w:pPr>
      <w:r w:rsidRPr="00EB32F4">
        <w:rPr>
          <w:rFonts w:ascii="Comic Sans MS" w:hAnsi="Comic Sans MS"/>
          <w:sz w:val="18"/>
          <w:szCs w:val="18"/>
        </w:rPr>
        <w:t xml:space="preserve">Il </w:t>
      </w:r>
      <w:r>
        <w:rPr>
          <w:rFonts w:ascii="Comic Sans MS" w:hAnsi="Comic Sans MS"/>
          <w:sz w:val="18"/>
          <w:szCs w:val="18"/>
        </w:rPr>
        <w:t>c</w:t>
      </w:r>
      <w:r w:rsidRPr="00EB32F4">
        <w:rPr>
          <w:rFonts w:ascii="Comic Sans MS" w:hAnsi="Comic Sans MS"/>
          <w:sz w:val="18"/>
          <w:szCs w:val="18"/>
        </w:rPr>
        <w:t xml:space="preserve">orso si ripropone di </w:t>
      </w:r>
      <w:r>
        <w:rPr>
          <w:rFonts w:ascii="Comic Sans MS" w:hAnsi="Comic Sans MS"/>
          <w:sz w:val="18"/>
          <w:szCs w:val="18"/>
        </w:rPr>
        <w:t>mostrare agli studenti l’importanza e le potenzialità offerte dall’analisi quantitativa dei dati biologici e di fornire loro le nozioni di base per effettuare tali analisi.</w:t>
      </w:r>
    </w:p>
    <w:p w:rsidR="00DE601D" w:rsidRPr="00EB32F4" w:rsidRDefault="00DE601D" w:rsidP="00212780">
      <w:pPr>
        <w:rPr>
          <w:rFonts w:ascii="Comic Sans MS" w:hAnsi="Comic Sans MS"/>
          <w:b/>
          <w:smallCaps/>
          <w:sz w:val="18"/>
          <w:szCs w:val="18"/>
        </w:rPr>
      </w:pPr>
    </w:p>
    <w:p w:rsidR="00DE601D" w:rsidRPr="00EB32F4" w:rsidRDefault="00DE601D" w:rsidP="00212780">
      <w:pPr>
        <w:rPr>
          <w:rFonts w:ascii="Comic Sans MS" w:hAnsi="Comic Sans MS"/>
          <w:b/>
          <w:smallCaps/>
          <w:sz w:val="18"/>
          <w:szCs w:val="18"/>
        </w:rPr>
      </w:pPr>
      <w:r w:rsidRPr="00EB32F4">
        <w:rPr>
          <w:rFonts w:ascii="Comic Sans MS" w:hAnsi="Comic Sans MS"/>
          <w:b/>
          <w:smallCaps/>
          <w:sz w:val="18"/>
          <w:szCs w:val="18"/>
        </w:rPr>
        <w:t xml:space="preserve">testi consigliati: </w:t>
      </w:r>
    </w:p>
    <w:p w:rsidR="00DE601D" w:rsidRPr="00EB32F4" w:rsidRDefault="00DE601D" w:rsidP="00212780">
      <w:pPr>
        <w:rPr>
          <w:rFonts w:ascii="Comic Sans MS" w:hAnsi="Comic Sans MS"/>
          <w:sz w:val="18"/>
          <w:szCs w:val="18"/>
        </w:rPr>
      </w:pPr>
      <w:r w:rsidRPr="00EB32F4">
        <w:rPr>
          <w:rFonts w:ascii="Comic Sans MS" w:hAnsi="Comic Sans MS"/>
          <w:sz w:val="18"/>
          <w:szCs w:val="18"/>
        </w:rPr>
        <w:t>Materiale didattico fornito dal docente.</w:t>
      </w:r>
    </w:p>
    <w:p w:rsidR="00DE601D" w:rsidRPr="004F6FE8" w:rsidRDefault="00DE601D" w:rsidP="00212780">
      <w:pPr>
        <w:rPr>
          <w:rFonts w:ascii="Comic Sans MS" w:hAnsi="Comic Sans MS"/>
          <w:sz w:val="18"/>
          <w:szCs w:val="18"/>
        </w:rPr>
      </w:pPr>
      <w:r>
        <w:rPr>
          <w:rFonts w:ascii="Comic Sans MS" w:hAnsi="Comic Sans MS"/>
          <w:sz w:val="18"/>
          <w:szCs w:val="18"/>
        </w:rPr>
        <w:t xml:space="preserve">- </w:t>
      </w:r>
      <w:r w:rsidRPr="004F6FE8">
        <w:rPr>
          <w:rFonts w:ascii="Comic Sans MS" w:hAnsi="Comic Sans MS"/>
          <w:sz w:val="18"/>
          <w:szCs w:val="18"/>
        </w:rPr>
        <w:t>Eberthardt LL A course in quantitative ecology. [http://www.afsc.noaa.gov/nmml/library/resources/pdf/Quantitative_Ecology_Course.pdf]</w:t>
      </w:r>
    </w:p>
    <w:p w:rsidR="00DE601D" w:rsidRPr="001410F0" w:rsidRDefault="00DE601D" w:rsidP="00212780">
      <w:pPr>
        <w:rPr>
          <w:rFonts w:ascii="Comic Sans MS" w:hAnsi="Comic Sans MS"/>
          <w:sz w:val="18"/>
          <w:szCs w:val="18"/>
          <w:lang w:val="en-GB"/>
        </w:rPr>
      </w:pPr>
      <w:r w:rsidRPr="004F6FE8">
        <w:rPr>
          <w:rFonts w:ascii="Comic Sans MS" w:hAnsi="Comic Sans MS"/>
          <w:sz w:val="18"/>
          <w:szCs w:val="18"/>
        </w:rPr>
        <w:t xml:space="preserve">- Gaeta G Modelli matematici in biologia. </w:t>
      </w:r>
      <w:r w:rsidRPr="001410F0">
        <w:rPr>
          <w:rFonts w:ascii="Comic Sans MS" w:hAnsi="Comic Sans MS"/>
          <w:sz w:val="18"/>
          <w:szCs w:val="18"/>
          <w:lang w:val="en-GB"/>
        </w:rPr>
        <w:t>Springer</w:t>
      </w:r>
    </w:p>
    <w:p w:rsidR="00DE601D" w:rsidRPr="004F6FE8" w:rsidRDefault="00DE601D" w:rsidP="00212780">
      <w:pPr>
        <w:rPr>
          <w:rFonts w:ascii="Comic Sans MS" w:hAnsi="Comic Sans MS"/>
          <w:sz w:val="18"/>
          <w:szCs w:val="18"/>
        </w:rPr>
      </w:pPr>
      <w:r>
        <w:rPr>
          <w:rFonts w:ascii="Comic Sans MS" w:hAnsi="Comic Sans MS"/>
          <w:sz w:val="18"/>
          <w:szCs w:val="18"/>
          <w:lang w:val="en-GB"/>
        </w:rPr>
        <w:t xml:space="preserve">- </w:t>
      </w:r>
      <w:r w:rsidRPr="001410F0">
        <w:rPr>
          <w:rFonts w:ascii="Comic Sans MS" w:hAnsi="Comic Sans MS"/>
          <w:sz w:val="18"/>
          <w:szCs w:val="18"/>
          <w:lang w:val="en-GB"/>
        </w:rPr>
        <w:t xml:space="preserve">Kokko H Modelling for field biologists and other interesting people. </w:t>
      </w:r>
      <w:r w:rsidRPr="004F6FE8">
        <w:rPr>
          <w:rFonts w:ascii="Comic Sans MS" w:hAnsi="Comic Sans MS"/>
          <w:sz w:val="18"/>
          <w:szCs w:val="18"/>
        </w:rPr>
        <w:t>Cambridge University Press</w:t>
      </w:r>
    </w:p>
    <w:p w:rsidR="00DE601D" w:rsidRPr="001410F0" w:rsidRDefault="00DE601D" w:rsidP="00212780">
      <w:pPr>
        <w:rPr>
          <w:rFonts w:ascii="Comic Sans MS" w:hAnsi="Comic Sans MS"/>
          <w:sz w:val="18"/>
          <w:szCs w:val="18"/>
          <w:lang w:val="en-GB"/>
        </w:rPr>
      </w:pPr>
      <w:r w:rsidRPr="004F6FE8">
        <w:rPr>
          <w:rFonts w:ascii="Comic Sans MS" w:hAnsi="Comic Sans MS"/>
          <w:sz w:val="18"/>
          <w:szCs w:val="18"/>
        </w:rPr>
        <w:t xml:space="preserve">- Montgomery D.C. Progettazione e analisi degli esperimenti. </w:t>
      </w:r>
      <w:r w:rsidRPr="001410F0">
        <w:rPr>
          <w:rFonts w:ascii="Comic Sans MS" w:hAnsi="Comic Sans MS"/>
          <w:sz w:val="18"/>
          <w:szCs w:val="18"/>
          <w:lang w:val="en-GB"/>
        </w:rPr>
        <w:t>McGraw-Hill</w:t>
      </w:r>
    </w:p>
    <w:p w:rsidR="00DE601D" w:rsidRPr="004F6FE8" w:rsidRDefault="00DE601D" w:rsidP="00212780">
      <w:pPr>
        <w:rPr>
          <w:rFonts w:ascii="Comic Sans MS" w:hAnsi="Comic Sans MS"/>
          <w:sz w:val="18"/>
          <w:szCs w:val="18"/>
        </w:rPr>
      </w:pPr>
      <w:r>
        <w:rPr>
          <w:rFonts w:ascii="Comic Sans MS" w:hAnsi="Comic Sans MS"/>
          <w:sz w:val="18"/>
          <w:szCs w:val="18"/>
          <w:lang w:val="en-US"/>
        </w:rPr>
        <w:t xml:space="preserve">- </w:t>
      </w:r>
      <w:r w:rsidRPr="0049608F">
        <w:rPr>
          <w:rFonts w:ascii="Comic Sans MS" w:hAnsi="Comic Sans MS"/>
          <w:sz w:val="18"/>
          <w:szCs w:val="18"/>
          <w:lang w:val="en-US"/>
        </w:rPr>
        <w:t>Pastor J, Mathematica Ecology of populations and ecosystems</w:t>
      </w:r>
      <w:r>
        <w:rPr>
          <w:rFonts w:ascii="Comic Sans MS" w:hAnsi="Comic Sans MS"/>
          <w:sz w:val="18"/>
          <w:szCs w:val="18"/>
          <w:lang w:val="en-US"/>
        </w:rPr>
        <w:t>.</w:t>
      </w:r>
      <w:r w:rsidRPr="0049608F">
        <w:rPr>
          <w:rFonts w:ascii="Comic Sans MS" w:hAnsi="Comic Sans MS"/>
          <w:sz w:val="18"/>
          <w:szCs w:val="18"/>
          <w:lang w:val="en-US"/>
        </w:rPr>
        <w:t xml:space="preserve"> </w:t>
      </w:r>
      <w:r w:rsidRPr="004F6FE8">
        <w:rPr>
          <w:rFonts w:ascii="Comic Sans MS" w:hAnsi="Comic Sans MS"/>
          <w:sz w:val="18"/>
          <w:szCs w:val="18"/>
        </w:rPr>
        <w:t>Wiley-Blackwell</w:t>
      </w:r>
    </w:p>
    <w:p w:rsidR="00DE601D" w:rsidRPr="004F6FE8" w:rsidRDefault="00DE601D" w:rsidP="00212780">
      <w:pPr>
        <w:rPr>
          <w:rFonts w:ascii="Comic Sans MS" w:hAnsi="Comic Sans MS"/>
          <w:sz w:val="18"/>
          <w:szCs w:val="18"/>
          <w:lang w:val="en-GB"/>
        </w:rPr>
      </w:pPr>
      <w:r>
        <w:rPr>
          <w:rFonts w:ascii="Comic Sans MS" w:hAnsi="Comic Sans MS"/>
          <w:sz w:val="18"/>
          <w:szCs w:val="18"/>
        </w:rPr>
        <w:t xml:space="preserve">- </w:t>
      </w:r>
      <w:r w:rsidRPr="00EB32F4">
        <w:rPr>
          <w:rFonts w:ascii="Comic Sans MS" w:hAnsi="Comic Sans MS"/>
          <w:sz w:val="18"/>
          <w:szCs w:val="18"/>
        </w:rPr>
        <w:t>Smith TM &amp; Smith RL, Elementi di ecologia (6</w:t>
      </w:r>
      <w:r w:rsidRPr="001410F0">
        <w:rPr>
          <w:rFonts w:ascii="Comic Sans MS" w:hAnsi="Comic Sans MS"/>
          <w:sz w:val="18"/>
          <w:szCs w:val="18"/>
          <w:vertAlign w:val="superscript"/>
        </w:rPr>
        <w:t>a</w:t>
      </w:r>
      <w:r w:rsidRPr="00EB32F4">
        <w:rPr>
          <w:rFonts w:ascii="Comic Sans MS" w:hAnsi="Comic Sans MS"/>
          <w:sz w:val="18"/>
          <w:szCs w:val="18"/>
        </w:rPr>
        <w:t xml:space="preserve"> ed.)</w:t>
      </w:r>
      <w:r>
        <w:rPr>
          <w:rFonts w:ascii="Comic Sans MS" w:hAnsi="Comic Sans MS"/>
          <w:sz w:val="18"/>
          <w:szCs w:val="18"/>
        </w:rPr>
        <w:t xml:space="preserve">. </w:t>
      </w:r>
      <w:r w:rsidRPr="004F6FE8">
        <w:rPr>
          <w:rFonts w:ascii="Comic Sans MS" w:hAnsi="Comic Sans MS"/>
          <w:sz w:val="18"/>
          <w:szCs w:val="18"/>
          <w:lang w:val="en-GB"/>
        </w:rPr>
        <w:t>Pearson</w:t>
      </w:r>
    </w:p>
    <w:p w:rsidR="00DE601D" w:rsidRPr="001E5DCB" w:rsidRDefault="00DE601D" w:rsidP="00212780">
      <w:pPr>
        <w:rPr>
          <w:rFonts w:ascii="Comic Sans MS" w:hAnsi="Comic Sans MS"/>
          <w:sz w:val="18"/>
          <w:szCs w:val="18"/>
        </w:rPr>
      </w:pPr>
      <w:r>
        <w:rPr>
          <w:rFonts w:ascii="Comic Sans MS" w:hAnsi="Comic Sans MS"/>
          <w:sz w:val="18"/>
          <w:szCs w:val="18"/>
          <w:lang w:val="en-GB"/>
        </w:rPr>
        <w:t xml:space="preserve">- </w:t>
      </w:r>
      <w:r w:rsidRPr="00EB32F4">
        <w:rPr>
          <w:rFonts w:ascii="Comic Sans MS" w:hAnsi="Comic Sans MS"/>
          <w:sz w:val="18"/>
          <w:szCs w:val="18"/>
          <w:lang w:val="en-GB"/>
        </w:rPr>
        <w:t>Sutherland WJ, Ecological census tec</w:t>
      </w:r>
      <w:r>
        <w:rPr>
          <w:rFonts w:ascii="Comic Sans MS" w:hAnsi="Comic Sans MS"/>
          <w:sz w:val="18"/>
          <w:szCs w:val="18"/>
          <w:lang w:val="en-GB"/>
        </w:rPr>
        <w:t>h</w:t>
      </w:r>
      <w:r w:rsidRPr="00EB32F4">
        <w:rPr>
          <w:rFonts w:ascii="Comic Sans MS" w:hAnsi="Comic Sans MS"/>
          <w:sz w:val="18"/>
          <w:szCs w:val="18"/>
          <w:lang w:val="en-GB"/>
        </w:rPr>
        <w:t>niques</w:t>
      </w:r>
      <w:r>
        <w:rPr>
          <w:rFonts w:ascii="Comic Sans MS" w:hAnsi="Comic Sans MS"/>
          <w:sz w:val="18"/>
          <w:szCs w:val="18"/>
          <w:lang w:val="en-GB"/>
        </w:rPr>
        <w:t>.</w:t>
      </w:r>
      <w:r w:rsidRPr="00EB32F4">
        <w:rPr>
          <w:rFonts w:ascii="Comic Sans MS" w:hAnsi="Comic Sans MS"/>
          <w:sz w:val="18"/>
          <w:szCs w:val="18"/>
          <w:lang w:val="en-GB"/>
        </w:rPr>
        <w:t xml:space="preserve"> </w:t>
      </w:r>
      <w:r w:rsidRPr="001E5DCB">
        <w:rPr>
          <w:rFonts w:ascii="Comic Sans MS" w:hAnsi="Comic Sans MS"/>
          <w:sz w:val="18"/>
          <w:szCs w:val="18"/>
        </w:rPr>
        <w:t>Cambridge University Press</w:t>
      </w:r>
    </w:p>
    <w:p w:rsidR="00DE601D" w:rsidRPr="001E5DCB" w:rsidRDefault="00DE601D" w:rsidP="00212780">
      <w:pPr>
        <w:rPr>
          <w:rFonts w:ascii="Comic Sans MS" w:hAnsi="Comic Sans MS"/>
          <w:sz w:val="18"/>
          <w:szCs w:val="18"/>
        </w:rPr>
      </w:pPr>
    </w:p>
    <w:p w:rsidR="00DE601D" w:rsidRPr="00EB32F4" w:rsidRDefault="00DE601D" w:rsidP="00212780">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212780">
      <w:pPr>
        <w:rPr>
          <w:rFonts w:ascii="Comic Sans MS" w:hAnsi="Comic Sans MS"/>
          <w:b/>
          <w:smallCaps/>
          <w:sz w:val="18"/>
          <w:szCs w:val="18"/>
        </w:rPr>
      </w:pPr>
    </w:p>
    <w:p w:rsidR="00DE601D" w:rsidRPr="001410F0" w:rsidRDefault="00DE601D" w:rsidP="00212780">
      <w:pPr>
        <w:jc w:val="both"/>
        <w:rPr>
          <w:rFonts w:ascii="Comic Sans MS" w:hAnsi="Comic Sans MS"/>
          <w:b/>
          <w:smallCaps/>
          <w:sz w:val="18"/>
          <w:szCs w:val="18"/>
        </w:rPr>
      </w:pPr>
      <w:r>
        <w:rPr>
          <w:rFonts w:ascii="Comic Sans MS" w:hAnsi="Comic Sans MS"/>
          <w:b/>
          <w:smallCaps/>
          <w:sz w:val="18"/>
          <w:szCs w:val="18"/>
        </w:rPr>
        <w:t>introduzione</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Opportunità e problemi connessi con un approccio quantitativo allo studio della biologia. Pianificazione di un programma di ricerca. Reverse planning.</w:t>
      </w:r>
    </w:p>
    <w:p w:rsidR="00DE601D" w:rsidRPr="001410F0" w:rsidRDefault="00DE601D" w:rsidP="00212780">
      <w:pPr>
        <w:jc w:val="both"/>
        <w:rPr>
          <w:rFonts w:ascii="Comic Sans MS" w:hAnsi="Comic Sans MS"/>
          <w:b/>
          <w:smallCap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nozioni di base</w:t>
      </w:r>
    </w:p>
    <w:p w:rsidR="00DE601D" w:rsidRDefault="00DE601D" w:rsidP="00212780">
      <w:pPr>
        <w:jc w:val="both"/>
        <w:rPr>
          <w:rFonts w:ascii="Comic Sans MS" w:hAnsi="Comic Sans MS"/>
          <w:sz w:val="18"/>
          <w:szCs w:val="18"/>
        </w:rPr>
      </w:pPr>
      <w:r w:rsidRPr="001410F0">
        <w:rPr>
          <w:rFonts w:ascii="Comic Sans MS" w:hAnsi="Comic Sans MS"/>
          <w:sz w:val="18"/>
          <w:szCs w:val="18"/>
        </w:rPr>
        <w:t>Definizioni di variabile casuale e funzione di distribuzione</w:t>
      </w:r>
      <w:r>
        <w:rPr>
          <w:rFonts w:ascii="Comic Sans MS" w:hAnsi="Comic Sans MS"/>
          <w:sz w:val="18"/>
          <w:szCs w:val="18"/>
        </w:rPr>
        <w:t xml:space="preserve">, </w:t>
      </w:r>
      <w:r w:rsidRPr="001410F0">
        <w:rPr>
          <w:rFonts w:ascii="Comic Sans MS" w:hAnsi="Comic Sans MS"/>
          <w:sz w:val="18"/>
          <w:szCs w:val="18"/>
        </w:rPr>
        <w:t xml:space="preserve">valore atteso e varianza. Variabile casuale binomiale, poissoniana e gaussiana; fenomeni biologici interpretabili utilizzando tali variabili casuali. Definizioni di: popolazione, campione, statistica. Teorema centrale del limite e sue applicazioni. Matrice dei dati. </w:t>
      </w:r>
      <w:r>
        <w:rPr>
          <w:rFonts w:ascii="Comic Sans MS" w:hAnsi="Comic Sans MS"/>
          <w:sz w:val="18"/>
          <w:szCs w:val="18"/>
        </w:rPr>
        <w:t>C</w:t>
      </w:r>
      <w:r w:rsidRPr="001410F0">
        <w:rPr>
          <w:rFonts w:ascii="Comic Sans MS" w:hAnsi="Comic Sans MS"/>
          <w:sz w:val="18"/>
          <w:szCs w:val="18"/>
        </w:rPr>
        <w:t>ovarianza, correlazione</w:t>
      </w:r>
      <w:r>
        <w:rPr>
          <w:rFonts w:ascii="Comic Sans MS" w:hAnsi="Comic Sans MS"/>
          <w:sz w:val="18"/>
          <w:szCs w:val="18"/>
        </w:rPr>
        <w:t>, distanze.</w:t>
      </w:r>
    </w:p>
    <w:p w:rsidR="00DE601D" w:rsidRPr="001410F0"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l'analisi statistica multivariata in biologia</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Cluster analysis</w:t>
      </w:r>
      <w:r>
        <w:rPr>
          <w:rFonts w:ascii="Comic Sans MS" w:hAnsi="Comic Sans MS"/>
          <w:sz w:val="18"/>
          <w:szCs w:val="18"/>
        </w:rPr>
        <w:t xml:space="preserve"> con m</w:t>
      </w:r>
      <w:r w:rsidRPr="001410F0">
        <w:rPr>
          <w:rFonts w:ascii="Comic Sans MS" w:hAnsi="Comic Sans MS"/>
          <w:sz w:val="18"/>
          <w:szCs w:val="18"/>
        </w:rPr>
        <w:t xml:space="preserve">etodi di raggruppamento gerarchici e non gerarchici: </w:t>
      </w:r>
      <w:r>
        <w:rPr>
          <w:rFonts w:ascii="Comic Sans MS" w:hAnsi="Comic Sans MS"/>
          <w:sz w:val="18"/>
          <w:szCs w:val="18"/>
        </w:rPr>
        <w:t>esempi di applicazione negli</w:t>
      </w:r>
      <w:r w:rsidRPr="001410F0">
        <w:rPr>
          <w:rFonts w:ascii="Comic Sans MS" w:hAnsi="Comic Sans MS"/>
          <w:sz w:val="18"/>
          <w:szCs w:val="18"/>
        </w:rPr>
        <w:t xml:space="preserve"> studi biologici. Indici di bontà della partizione adottata. Dendrogramma e sua interpretazione. Interpretazione dell’output di una cluster analysis.</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 xml:space="preserve">Analisi delle componenti principali: </w:t>
      </w:r>
      <w:r>
        <w:rPr>
          <w:rFonts w:ascii="Comic Sans MS" w:hAnsi="Comic Sans MS"/>
          <w:sz w:val="18"/>
          <w:szCs w:val="18"/>
        </w:rPr>
        <w:t>esempi di applicazione negli studi biologici</w:t>
      </w:r>
      <w:r w:rsidRPr="001410F0">
        <w:rPr>
          <w:rFonts w:ascii="Comic Sans MS" w:hAnsi="Comic Sans MS"/>
          <w:sz w:val="18"/>
          <w:szCs w:val="18"/>
        </w:rPr>
        <w:t>.</w:t>
      </w:r>
      <w:r>
        <w:rPr>
          <w:rFonts w:ascii="Comic Sans MS" w:hAnsi="Comic Sans MS"/>
          <w:sz w:val="18"/>
          <w:szCs w:val="18"/>
        </w:rPr>
        <w:t xml:space="preserve"> </w:t>
      </w:r>
      <w:r w:rsidRPr="001410F0">
        <w:rPr>
          <w:rFonts w:ascii="Comic Sans MS" w:hAnsi="Comic Sans MS"/>
          <w:sz w:val="18"/>
          <w:szCs w:val="18"/>
        </w:rPr>
        <w:t>Varianza delle componenti principali estratte. Punteggi. Correlazione tra componenti principali e variabili originarie. Interpretazione geometrica delle componenti principali. Metodi per la scelta del numero di componenti principali da estrarre. Interpretazione dell’output di un’analisi delle componenti principali.</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 xml:space="preserve">Regressione: </w:t>
      </w:r>
      <w:r>
        <w:rPr>
          <w:rFonts w:ascii="Comic Sans MS" w:hAnsi="Comic Sans MS"/>
          <w:sz w:val="18"/>
          <w:szCs w:val="18"/>
        </w:rPr>
        <w:t xml:space="preserve">esempi di applicazione </w:t>
      </w:r>
      <w:r w:rsidRPr="001410F0">
        <w:rPr>
          <w:rFonts w:ascii="Comic Sans MS" w:hAnsi="Comic Sans MS"/>
          <w:sz w:val="18"/>
          <w:szCs w:val="18"/>
        </w:rPr>
        <w:t>negli studi biologici.</w:t>
      </w:r>
      <w:r>
        <w:rPr>
          <w:rFonts w:ascii="Comic Sans MS" w:hAnsi="Comic Sans MS"/>
          <w:sz w:val="18"/>
          <w:szCs w:val="18"/>
        </w:rPr>
        <w:t xml:space="preserve"> A</w:t>
      </w:r>
      <w:r w:rsidRPr="001410F0">
        <w:rPr>
          <w:rFonts w:ascii="Comic Sans MS" w:hAnsi="Comic Sans MS"/>
          <w:sz w:val="18"/>
          <w:szCs w:val="18"/>
        </w:rPr>
        <w:t>ssunti per il calcolo dei coefficienti e per la stima della loro varianza con particolare riferimento all’omoschedasticità ed all’autocorrelazione dei residui. Relazioni tra l’analisi di correlazione e l’analisi di regressione. Scomposizione della varianza totale in varianza spiegata e varianza residua. Regressione multipla</w:t>
      </w:r>
      <w:r>
        <w:rPr>
          <w:rFonts w:ascii="Comic Sans MS" w:hAnsi="Comic Sans MS"/>
          <w:sz w:val="18"/>
          <w:szCs w:val="18"/>
        </w:rPr>
        <w:t>,</w:t>
      </w:r>
      <w:r w:rsidRPr="001410F0">
        <w:rPr>
          <w:rFonts w:ascii="Comic Sans MS" w:hAnsi="Comic Sans MS"/>
          <w:sz w:val="18"/>
          <w:szCs w:val="18"/>
        </w:rPr>
        <w:t xml:space="preserve"> Interpolazione di curve. Interpretazione dell’output di un’analisi di regressione.</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Cenni a tecniche avanzate di analisi statistica comunemente utilizzate negli studi biologici</w:t>
      </w:r>
      <w:r>
        <w:rPr>
          <w:rFonts w:ascii="Comic Sans MS" w:hAnsi="Comic Sans MS"/>
          <w:sz w:val="18"/>
          <w:szCs w:val="18"/>
        </w:rPr>
        <w:t>: M</w:t>
      </w:r>
      <w:r w:rsidRPr="001410F0">
        <w:rPr>
          <w:rFonts w:ascii="Comic Sans MS" w:hAnsi="Comic Sans MS"/>
          <w:sz w:val="18"/>
          <w:szCs w:val="18"/>
        </w:rPr>
        <w:t>odelli Lineari Generalizzati</w:t>
      </w:r>
      <w:r>
        <w:rPr>
          <w:rFonts w:ascii="Comic Sans MS" w:hAnsi="Comic Sans MS"/>
          <w:sz w:val="18"/>
          <w:szCs w:val="18"/>
        </w:rPr>
        <w:t>,</w:t>
      </w:r>
      <w:r w:rsidRPr="001410F0">
        <w:rPr>
          <w:rFonts w:ascii="Comic Sans MS" w:hAnsi="Comic Sans MS"/>
          <w:sz w:val="18"/>
          <w:szCs w:val="18"/>
        </w:rPr>
        <w:t xml:space="preserve"> Bootstrap</w:t>
      </w:r>
      <w:r>
        <w:rPr>
          <w:rFonts w:ascii="Comic Sans MS" w:hAnsi="Comic Sans MS"/>
          <w:sz w:val="18"/>
          <w:szCs w:val="18"/>
        </w:rPr>
        <w:t>, randomizzazione.</w:t>
      </w:r>
    </w:p>
    <w:p w:rsidR="00DE601D"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progettazione e analisi degli esperimenti</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Esperimenti con un singolo fattore. Determinazione della dimensione campionaria. Metodi non parametrici. Blocchi casualizzati e quadrati latini. Introduzione ai piani fattoriali ed ai piani gerarchici.</w:t>
      </w:r>
    </w:p>
    <w:p w:rsidR="00DE601D" w:rsidRPr="001410F0"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metodi di campionamento e censimento</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Introduzione alla teoria dei campioni</w:t>
      </w:r>
      <w:r>
        <w:rPr>
          <w:rFonts w:ascii="Comic Sans MS" w:hAnsi="Comic Sans MS"/>
          <w:sz w:val="18"/>
          <w:szCs w:val="18"/>
        </w:rPr>
        <w:t xml:space="preserve">. </w:t>
      </w:r>
      <w:r w:rsidRPr="001410F0">
        <w:rPr>
          <w:rFonts w:ascii="Comic Sans MS" w:hAnsi="Comic Sans MS"/>
          <w:sz w:val="18"/>
          <w:szCs w:val="18"/>
        </w:rPr>
        <w:t>Importanza della scelta del metodo di campionamento negli studi biologici. Stimatori della media, del totale, della proporzione e loro varianze nel campionamento casuale semplice con ripetizione e senza ripetizione. Stima di un intervallo di confidenza. Determinazione della dimensione del campione. Stimatori della media, del totale e loro varianze nel campionamento stratificato. Cenni all’allocazione proporzionale ed all’allocazione ottima delle unità. Stima per quoziente e per regressione. Campionamento a due stadi.</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Metodi di cattura e ricattura.</w:t>
      </w:r>
      <w:r>
        <w:rPr>
          <w:rFonts w:ascii="Comic Sans MS" w:hAnsi="Comic Sans MS"/>
          <w:sz w:val="18"/>
          <w:szCs w:val="18"/>
        </w:rPr>
        <w:t xml:space="preserve"> </w:t>
      </w:r>
      <w:r w:rsidRPr="001410F0">
        <w:rPr>
          <w:rFonts w:ascii="Comic Sans MS" w:hAnsi="Comic Sans MS"/>
          <w:sz w:val="18"/>
          <w:szCs w:val="18"/>
        </w:rPr>
        <w:t>Metodo di Petersen e indice di Lincoln</w:t>
      </w:r>
      <w:r>
        <w:rPr>
          <w:rFonts w:ascii="Comic Sans MS" w:hAnsi="Comic Sans MS"/>
          <w:sz w:val="18"/>
          <w:szCs w:val="18"/>
        </w:rPr>
        <w:t>.</w:t>
      </w:r>
      <w:r w:rsidRPr="001410F0">
        <w:rPr>
          <w:rFonts w:ascii="Comic Sans MS" w:hAnsi="Comic Sans MS"/>
          <w:sz w:val="18"/>
          <w:szCs w:val="18"/>
        </w:rPr>
        <w:t xml:space="preserve"> Metodo di Jolly-Seber per il censimento di popolazioni aperte</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Transetti</w:t>
      </w:r>
      <w:r>
        <w:rPr>
          <w:rFonts w:ascii="Comic Sans MS" w:hAnsi="Comic Sans MS"/>
          <w:sz w:val="18"/>
          <w:szCs w:val="18"/>
        </w:rPr>
        <w:t xml:space="preserve">. </w:t>
      </w:r>
      <w:r w:rsidRPr="001410F0">
        <w:rPr>
          <w:rFonts w:ascii="Comic Sans MS" w:hAnsi="Comic Sans MS"/>
          <w:sz w:val="18"/>
          <w:szCs w:val="18"/>
        </w:rPr>
        <w:t>Assunti alla base del metodo. Line intercept transect</w:t>
      </w:r>
      <w:r>
        <w:rPr>
          <w:rFonts w:ascii="Comic Sans MS" w:hAnsi="Comic Sans MS"/>
          <w:sz w:val="18"/>
          <w:szCs w:val="18"/>
        </w:rPr>
        <w:t>,</w:t>
      </w:r>
      <w:r w:rsidRPr="001410F0">
        <w:rPr>
          <w:rFonts w:ascii="Comic Sans MS" w:hAnsi="Comic Sans MS"/>
          <w:sz w:val="18"/>
          <w:szCs w:val="18"/>
        </w:rPr>
        <w:t xml:space="preserve"> </w:t>
      </w:r>
      <w:r>
        <w:rPr>
          <w:rFonts w:ascii="Comic Sans MS" w:hAnsi="Comic Sans MS"/>
          <w:sz w:val="18"/>
          <w:szCs w:val="18"/>
        </w:rPr>
        <w:t xml:space="preserve">Flushing Distance </w:t>
      </w:r>
      <w:r w:rsidRPr="001410F0">
        <w:rPr>
          <w:rFonts w:ascii="Comic Sans MS" w:hAnsi="Comic Sans MS"/>
          <w:sz w:val="18"/>
          <w:szCs w:val="18"/>
        </w:rPr>
        <w:t>Line transect</w:t>
      </w:r>
      <w:r>
        <w:rPr>
          <w:rFonts w:ascii="Comic Sans MS" w:hAnsi="Comic Sans MS"/>
          <w:sz w:val="18"/>
          <w:szCs w:val="18"/>
        </w:rPr>
        <w:t xml:space="preserve"> e</w:t>
      </w:r>
      <w:r w:rsidRPr="001410F0">
        <w:rPr>
          <w:rFonts w:ascii="Comic Sans MS" w:hAnsi="Comic Sans MS"/>
          <w:sz w:val="18"/>
          <w:szCs w:val="18"/>
        </w:rPr>
        <w:t xml:space="preserve"> Right </w:t>
      </w:r>
      <w:r>
        <w:rPr>
          <w:rFonts w:ascii="Comic Sans MS" w:hAnsi="Comic Sans MS"/>
          <w:sz w:val="18"/>
          <w:szCs w:val="18"/>
        </w:rPr>
        <w:t>A</w:t>
      </w:r>
      <w:r w:rsidRPr="001410F0">
        <w:rPr>
          <w:rFonts w:ascii="Comic Sans MS" w:hAnsi="Comic Sans MS"/>
          <w:sz w:val="18"/>
          <w:szCs w:val="18"/>
        </w:rPr>
        <w:t xml:space="preserve">ngle </w:t>
      </w:r>
      <w:r>
        <w:rPr>
          <w:rFonts w:ascii="Comic Sans MS" w:hAnsi="Comic Sans MS"/>
          <w:sz w:val="18"/>
          <w:szCs w:val="18"/>
        </w:rPr>
        <w:t>D</w:t>
      </w:r>
      <w:r w:rsidRPr="001410F0">
        <w:rPr>
          <w:rFonts w:ascii="Comic Sans MS" w:hAnsi="Comic Sans MS"/>
          <w:sz w:val="18"/>
          <w:szCs w:val="18"/>
        </w:rPr>
        <w:t xml:space="preserve">istance </w:t>
      </w:r>
      <w:r>
        <w:rPr>
          <w:rFonts w:ascii="Comic Sans MS" w:hAnsi="Comic Sans MS"/>
          <w:sz w:val="18"/>
          <w:szCs w:val="18"/>
        </w:rPr>
        <w:t>L</w:t>
      </w:r>
      <w:r w:rsidRPr="001410F0">
        <w:rPr>
          <w:rFonts w:ascii="Comic Sans MS" w:hAnsi="Comic Sans MS"/>
          <w:sz w:val="18"/>
          <w:szCs w:val="18"/>
        </w:rPr>
        <w:t xml:space="preserve">ine </w:t>
      </w:r>
      <w:r>
        <w:rPr>
          <w:rFonts w:ascii="Comic Sans MS" w:hAnsi="Comic Sans MS"/>
          <w:sz w:val="18"/>
          <w:szCs w:val="18"/>
        </w:rPr>
        <w:t>T</w:t>
      </w:r>
      <w:r w:rsidRPr="001410F0">
        <w:rPr>
          <w:rFonts w:ascii="Comic Sans MS" w:hAnsi="Comic Sans MS"/>
          <w:sz w:val="18"/>
          <w:szCs w:val="18"/>
        </w:rPr>
        <w:t xml:space="preserve">ransect: applicazione pratica </w:t>
      </w:r>
      <w:r>
        <w:rPr>
          <w:rFonts w:ascii="Comic Sans MS" w:hAnsi="Comic Sans MS"/>
          <w:sz w:val="18"/>
          <w:szCs w:val="18"/>
        </w:rPr>
        <w:t xml:space="preserve">di tali metodi </w:t>
      </w:r>
      <w:r w:rsidRPr="001410F0">
        <w:rPr>
          <w:rFonts w:ascii="Comic Sans MS" w:hAnsi="Comic Sans MS"/>
          <w:sz w:val="18"/>
          <w:szCs w:val="18"/>
        </w:rPr>
        <w:t>a casi di studio.</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Indici di abbondanza.</w:t>
      </w:r>
      <w:r>
        <w:rPr>
          <w:rFonts w:ascii="Comic Sans MS" w:hAnsi="Comic Sans MS"/>
          <w:sz w:val="18"/>
          <w:szCs w:val="18"/>
        </w:rPr>
        <w:t xml:space="preserve"> </w:t>
      </w:r>
      <w:r w:rsidRPr="001410F0">
        <w:rPr>
          <w:rFonts w:ascii="Comic Sans MS" w:hAnsi="Comic Sans MS"/>
          <w:sz w:val="18"/>
          <w:szCs w:val="18"/>
        </w:rPr>
        <w:t>Pellet group counts</w:t>
      </w:r>
      <w:r>
        <w:rPr>
          <w:rFonts w:ascii="Comic Sans MS" w:hAnsi="Comic Sans MS"/>
          <w:sz w:val="18"/>
          <w:szCs w:val="18"/>
        </w:rPr>
        <w:t>, c</w:t>
      </w:r>
      <w:r w:rsidRPr="001410F0">
        <w:rPr>
          <w:rFonts w:ascii="Comic Sans MS" w:hAnsi="Comic Sans MS"/>
          <w:sz w:val="18"/>
          <w:szCs w:val="18"/>
        </w:rPr>
        <w:t>onteggi al richiamo e conteggi al canto: assunti alla base dei metodi e loro applicazioni. Metodi basati sullo sforzo di caccia: modello di Ricker e di De Lury. Stima</w:t>
      </w:r>
      <w:r>
        <w:rPr>
          <w:rFonts w:ascii="Comic Sans MS" w:hAnsi="Comic Sans MS"/>
          <w:sz w:val="18"/>
          <w:szCs w:val="18"/>
        </w:rPr>
        <w:t>tore di Haldane</w:t>
      </w:r>
      <w:r w:rsidRPr="001410F0">
        <w:rPr>
          <w:rFonts w:ascii="Comic Sans MS" w:hAnsi="Comic Sans MS"/>
          <w:sz w:val="18"/>
          <w:szCs w:val="18"/>
        </w:rPr>
        <w:t xml:space="preserve"> della sopravvivenza</w:t>
      </w:r>
      <w:r>
        <w:rPr>
          <w:rFonts w:ascii="Comic Sans MS" w:hAnsi="Comic Sans MS"/>
          <w:sz w:val="18"/>
          <w:szCs w:val="18"/>
        </w:rPr>
        <w:t xml:space="preserve">. </w:t>
      </w:r>
      <w:r w:rsidRPr="001410F0">
        <w:rPr>
          <w:rFonts w:ascii="Comic Sans MS" w:hAnsi="Comic Sans MS"/>
          <w:sz w:val="18"/>
          <w:szCs w:val="18"/>
        </w:rPr>
        <w:t>Assunti alla base dei metodi di stima della sopravvivenza e loro verifica.</w:t>
      </w:r>
    </w:p>
    <w:p w:rsidR="00DE601D" w:rsidRPr="001410F0"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modelli biologici statici</w:t>
      </w:r>
    </w:p>
    <w:p w:rsidR="00DE601D" w:rsidRPr="001410F0" w:rsidRDefault="00DE601D" w:rsidP="00212780">
      <w:pPr>
        <w:jc w:val="both"/>
        <w:rPr>
          <w:rFonts w:ascii="Comic Sans MS" w:hAnsi="Comic Sans MS"/>
          <w:sz w:val="18"/>
          <w:szCs w:val="18"/>
        </w:rPr>
      </w:pPr>
      <w:r>
        <w:rPr>
          <w:rFonts w:ascii="Comic Sans MS" w:hAnsi="Comic Sans MS"/>
          <w:sz w:val="18"/>
          <w:szCs w:val="18"/>
        </w:rPr>
        <w:t>Iterpolazione di modelli di crescita di popolazioni da dati empirici.</w:t>
      </w:r>
    </w:p>
    <w:p w:rsidR="00DE601D" w:rsidRPr="001410F0" w:rsidRDefault="00DE601D" w:rsidP="00212780">
      <w:pPr>
        <w:jc w:val="both"/>
        <w:rPr>
          <w:rFonts w:ascii="Comic Sans MS" w:hAnsi="Comic Sans MS"/>
          <w:sz w:val="18"/>
          <w:szCs w:val="18"/>
        </w:rPr>
      </w:pPr>
    </w:p>
    <w:p w:rsidR="00DE601D" w:rsidRPr="001410F0" w:rsidRDefault="00DE601D" w:rsidP="00212780">
      <w:pPr>
        <w:jc w:val="both"/>
        <w:rPr>
          <w:rFonts w:ascii="Comic Sans MS" w:hAnsi="Comic Sans MS"/>
          <w:b/>
          <w:smallCaps/>
          <w:sz w:val="18"/>
          <w:szCs w:val="18"/>
        </w:rPr>
      </w:pPr>
      <w:r w:rsidRPr="001410F0">
        <w:rPr>
          <w:rFonts w:ascii="Comic Sans MS" w:hAnsi="Comic Sans MS"/>
          <w:b/>
          <w:smallCaps/>
          <w:sz w:val="18"/>
          <w:szCs w:val="18"/>
        </w:rPr>
        <w:t>modelli di dinamica delle popolazioni</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Life tables e age dependent life tables; curve di sopravvivenza. Stima del tasso di accrescimento. Grafo di vita. Matrici di Lesile e di Lefkovitch. Tasso intrinseco di accrescimento.</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Modelli continui di crescita delle popolazioni.</w:t>
      </w:r>
      <w:r>
        <w:rPr>
          <w:rFonts w:ascii="Comic Sans MS" w:hAnsi="Comic Sans MS"/>
          <w:sz w:val="18"/>
          <w:szCs w:val="18"/>
        </w:rPr>
        <w:t xml:space="preserve"> Modello maltusiano e m</w:t>
      </w:r>
      <w:r w:rsidRPr="001410F0">
        <w:rPr>
          <w:rFonts w:ascii="Comic Sans MS" w:hAnsi="Comic Sans MS"/>
          <w:sz w:val="18"/>
          <w:szCs w:val="18"/>
        </w:rPr>
        <w:t>odello logistico</w:t>
      </w:r>
      <w:r>
        <w:rPr>
          <w:rFonts w:ascii="Comic Sans MS" w:hAnsi="Comic Sans MS"/>
          <w:sz w:val="18"/>
          <w:szCs w:val="18"/>
        </w:rPr>
        <w:t>.</w:t>
      </w:r>
      <w:r w:rsidRPr="001410F0">
        <w:rPr>
          <w:rFonts w:ascii="Comic Sans MS" w:hAnsi="Comic Sans MS"/>
          <w:sz w:val="18"/>
          <w:szCs w:val="18"/>
        </w:rPr>
        <w:t xml:space="preserve"> Studio qualitativo della funzione logistica e significato biologico dei parametri di tale funzione.</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Competizione interspecifica</w:t>
      </w:r>
      <w:r>
        <w:rPr>
          <w:rFonts w:ascii="Comic Sans MS" w:hAnsi="Comic Sans MS"/>
          <w:sz w:val="18"/>
          <w:szCs w:val="18"/>
        </w:rPr>
        <w:t xml:space="preserve"> e m</w:t>
      </w:r>
      <w:r w:rsidRPr="001410F0">
        <w:rPr>
          <w:rFonts w:ascii="Comic Sans MS" w:hAnsi="Comic Sans MS"/>
          <w:sz w:val="18"/>
          <w:szCs w:val="18"/>
        </w:rPr>
        <w:t xml:space="preserve">odello di Lotka-Volterra. </w:t>
      </w:r>
      <w:r>
        <w:rPr>
          <w:rFonts w:ascii="Comic Sans MS" w:hAnsi="Comic Sans MS"/>
          <w:sz w:val="18"/>
          <w:szCs w:val="18"/>
        </w:rPr>
        <w:t>Modelli di p</w:t>
      </w:r>
      <w:r w:rsidRPr="001410F0">
        <w:rPr>
          <w:rFonts w:ascii="Comic Sans MS" w:hAnsi="Comic Sans MS"/>
          <w:sz w:val="18"/>
          <w:szCs w:val="18"/>
        </w:rPr>
        <w:t>redazione.</w:t>
      </w:r>
      <w:r>
        <w:rPr>
          <w:rFonts w:ascii="Comic Sans MS" w:hAnsi="Comic Sans MS"/>
          <w:sz w:val="18"/>
          <w:szCs w:val="18"/>
        </w:rPr>
        <w:t xml:space="preserve"> </w:t>
      </w:r>
      <w:r w:rsidRPr="001410F0">
        <w:rPr>
          <w:rFonts w:ascii="Comic Sans MS" w:hAnsi="Comic Sans MS"/>
          <w:sz w:val="18"/>
          <w:szCs w:val="18"/>
        </w:rPr>
        <w:t>Modello di crescita di una popolazione con cooperazione tra gli individui. Effetto Allee. Modelli di cooperazione tra popolazioni di diverse specie.</w:t>
      </w:r>
      <w:r>
        <w:rPr>
          <w:rFonts w:ascii="Comic Sans MS" w:hAnsi="Comic Sans MS"/>
          <w:sz w:val="18"/>
          <w:szCs w:val="18"/>
        </w:rPr>
        <w:t xml:space="preserve"> </w:t>
      </w:r>
      <w:r w:rsidRPr="001410F0">
        <w:rPr>
          <w:rFonts w:ascii="Comic Sans MS" w:hAnsi="Comic Sans MS"/>
          <w:sz w:val="18"/>
          <w:szCs w:val="18"/>
        </w:rPr>
        <w:t>Risposta funzionale del consumatore, parassitismo, erbivoria</w:t>
      </w:r>
      <w:r>
        <w:rPr>
          <w:rFonts w:ascii="Comic Sans MS" w:hAnsi="Comic Sans MS"/>
          <w:sz w:val="18"/>
          <w:szCs w:val="18"/>
        </w:rPr>
        <w:t>.</w:t>
      </w:r>
    </w:p>
    <w:p w:rsidR="00DE601D" w:rsidRPr="001410F0" w:rsidRDefault="00DE601D" w:rsidP="00212780">
      <w:pPr>
        <w:jc w:val="both"/>
        <w:rPr>
          <w:rFonts w:ascii="Comic Sans MS" w:hAnsi="Comic Sans MS"/>
          <w:sz w:val="18"/>
          <w:szCs w:val="18"/>
        </w:rPr>
      </w:pPr>
    </w:p>
    <w:p w:rsidR="00DE601D" w:rsidRPr="00EE7DF2" w:rsidRDefault="00DE601D" w:rsidP="00212780">
      <w:pPr>
        <w:jc w:val="both"/>
        <w:rPr>
          <w:rFonts w:ascii="Comic Sans MS" w:hAnsi="Comic Sans MS"/>
          <w:b/>
          <w:smallCaps/>
          <w:sz w:val="18"/>
          <w:szCs w:val="18"/>
        </w:rPr>
      </w:pPr>
      <w:r w:rsidRPr="00EE7DF2">
        <w:rPr>
          <w:rFonts w:ascii="Comic Sans MS" w:hAnsi="Comic Sans MS"/>
          <w:b/>
          <w:smallCaps/>
          <w:sz w:val="18"/>
          <w:szCs w:val="18"/>
        </w:rPr>
        <w:t xml:space="preserve">esempi di modellizzazione di problemi di genetica di popolazioni </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Modelli matematici della possibilità di fissazione di alleli in caso di conflitto tra i sessi. Estensione del modello nel caso di più loci e di caratteri quantitativi.</w:t>
      </w:r>
    </w:p>
    <w:p w:rsidR="00DE601D" w:rsidRPr="001410F0" w:rsidRDefault="00DE601D" w:rsidP="00212780">
      <w:pPr>
        <w:jc w:val="both"/>
        <w:rPr>
          <w:rFonts w:ascii="Comic Sans MS" w:hAnsi="Comic Sans MS"/>
          <w:sz w:val="18"/>
          <w:szCs w:val="18"/>
        </w:rPr>
      </w:pPr>
    </w:p>
    <w:p w:rsidR="00DE601D" w:rsidRPr="00EE7DF2" w:rsidRDefault="00DE601D" w:rsidP="00212780">
      <w:pPr>
        <w:jc w:val="both"/>
        <w:rPr>
          <w:rFonts w:ascii="Comic Sans MS" w:hAnsi="Comic Sans MS"/>
          <w:b/>
          <w:smallCaps/>
          <w:sz w:val="18"/>
          <w:szCs w:val="18"/>
        </w:rPr>
      </w:pPr>
      <w:r w:rsidRPr="00EE7DF2">
        <w:rPr>
          <w:rFonts w:ascii="Comic Sans MS" w:hAnsi="Comic Sans MS"/>
          <w:b/>
          <w:smallCaps/>
          <w:sz w:val="18"/>
          <w:szCs w:val="18"/>
        </w:rPr>
        <w:t>evoluzione</w:t>
      </w:r>
    </w:p>
    <w:p w:rsidR="00DE601D" w:rsidRPr="001410F0" w:rsidRDefault="00DE601D" w:rsidP="00212780">
      <w:pPr>
        <w:jc w:val="both"/>
        <w:rPr>
          <w:rFonts w:ascii="Comic Sans MS" w:hAnsi="Comic Sans MS"/>
          <w:sz w:val="18"/>
          <w:szCs w:val="18"/>
        </w:rPr>
      </w:pPr>
      <w:r w:rsidRPr="001410F0">
        <w:rPr>
          <w:rFonts w:ascii="Comic Sans MS" w:hAnsi="Comic Sans MS"/>
          <w:sz w:val="18"/>
          <w:szCs w:val="18"/>
        </w:rPr>
        <w:t>Teoria dei giochi. Competizione ed equilibri evolutivi. Strategie evolutivamente stabili. Teorema di Fisher ed equilibri evolutivi.</w:t>
      </w:r>
    </w:p>
    <w:p w:rsidR="00DE601D" w:rsidRDefault="00DE601D" w:rsidP="00212780">
      <w:pPr>
        <w:rPr>
          <w:rFonts w:ascii="Comic Sans MS" w:hAnsi="Comic Sans MS"/>
          <w:smallCaps/>
          <w:sz w:val="18"/>
          <w:szCs w:val="18"/>
        </w:rPr>
      </w:pPr>
    </w:p>
    <w:p w:rsidR="00DE601D" w:rsidRDefault="00DE601D" w:rsidP="00EB1250">
      <w:pPr>
        <w:jc w:val="center"/>
        <w:rPr>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INSEGNAMENTO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b/>
                <w:sz w:val="18"/>
                <w:szCs w:val="18"/>
              </w:rPr>
            </w:pPr>
            <w:r w:rsidRPr="00AD6BFF">
              <w:rPr>
                <w:rFonts w:ascii="Comic Sans MS" w:hAnsi="Comic Sans MS"/>
                <w:b/>
                <w:sz w:val="18"/>
                <w:szCs w:val="18"/>
              </w:rPr>
              <w:t>CITOGENETICA</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BIO/18</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ANNO DI CORSO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SEMESTRE</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highlight w:val="yellow"/>
              </w:rPr>
            </w:pP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CFU TOTALI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CFU FRONTALI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6"/>
                <w:szCs w:val="16"/>
              </w:rPr>
            </w:pPr>
            <w:r w:rsidRPr="00AD6BFF">
              <w:rPr>
                <w:rFonts w:ascii="Comic Sans MS" w:hAnsi="Comic Sans MS"/>
                <w:sz w:val="16"/>
                <w:szCs w:val="16"/>
              </w:rPr>
              <w:t>0</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 xml:space="preserve">DOCENTE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rsidP="00513AA3">
            <w:pPr>
              <w:rPr>
                <w:rFonts w:ascii="Comic Sans MS" w:hAnsi="Comic Sans MS"/>
                <w:sz w:val="18"/>
                <w:szCs w:val="18"/>
              </w:rPr>
            </w:pPr>
            <w:r w:rsidRPr="00AD6BFF">
              <w:rPr>
                <w:rFonts w:ascii="Comic Sans MS" w:hAnsi="Comic Sans MS"/>
                <w:sz w:val="18"/>
                <w:szCs w:val="18"/>
              </w:rPr>
              <w:t>PROF. LEDA DALPRA’</w:t>
            </w:r>
          </w:p>
          <w:p w:rsidR="00DE601D" w:rsidRPr="00AD6BFF" w:rsidRDefault="00DE601D" w:rsidP="00513AA3">
            <w:pPr>
              <w:rPr>
                <w:rFonts w:ascii="Comic Sans MS" w:hAnsi="Comic Sans MS"/>
                <w:sz w:val="18"/>
                <w:szCs w:val="18"/>
              </w:rPr>
            </w:pPr>
            <w:r w:rsidRPr="00AD6BFF">
              <w:rPr>
                <w:rFonts w:ascii="Comic Sans MS" w:hAnsi="Comic Sans MS"/>
                <w:sz w:val="18"/>
                <w:szCs w:val="18"/>
              </w:rPr>
              <w:t>Tel. 02-6448.8300</w:t>
            </w:r>
          </w:p>
          <w:p w:rsidR="00DE601D" w:rsidRPr="00AD6BFF" w:rsidRDefault="00DE601D" w:rsidP="00513AA3">
            <w:pPr>
              <w:rPr>
                <w:rFonts w:ascii="Comic Sans MS" w:hAnsi="Comic Sans MS"/>
                <w:sz w:val="18"/>
                <w:szCs w:val="18"/>
              </w:rPr>
            </w:pPr>
            <w:r w:rsidRPr="00AD6BFF">
              <w:rPr>
                <w:rFonts w:ascii="Comic Sans MS" w:hAnsi="Comic Sans MS"/>
                <w:sz w:val="18"/>
                <w:szCs w:val="18"/>
              </w:rPr>
              <w:t>e-mail: leda.dalpra@unimib.it</w:t>
            </w:r>
          </w:p>
        </w:tc>
      </w:tr>
    </w:tbl>
    <w:p w:rsidR="00DE601D" w:rsidRDefault="00DE601D" w:rsidP="00EB1250">
      <w:pPr>
        <w:jc w:val="center"/>
        <w:rPr>
          <w:b/>
          <w:sz w:val="20"/>
          <w:szCs w:val="20"/>
        </w:rPr>
      </w:pPr>
    </w:p>
    <w:p w:rsidR="00DE601D" w:rsidRPr="00B422A6" w:rsidRDefault="00DE601D" w:rsidP="00FD6B14">
      <w:pPr>
        <w:rPr>
          <w:rFonts w:ascii="Comic Sans MS" w:hAnsi="Comic Sans MS"/>
          <w:b/>
          <w:smallCaps/>
          <w:sz w:val="18"/>
          <w:szCs w:val="18"/>
        </w:rPr>
      </w:pPr>
      <w:r w:rsidRPr="00B422A6">
        <w:rPr>
          <w:rFonts w:ascii="Comic Sans MS" w:hAnsi="Comic Sans MS"/>
          <w:b/>
          <w:smallCaps/>
          <w:sz w:val="18"/>
          <w:szCs w:val="18"/>
        </w:rPr>
        <w:t>obiettivi dell’insegnamento</w:t>
      </w:r>
    </w:p>
    <w:p w:rsidR="00DE601D" w:rsidRDefault="00DE601D" w:rsidP="00FD6B14">
      <w:pPr>
        <w:rPr>
          <w:rFonts w:ascii="Comic Sans MS" w:hAnsi="Comic Sans MS"/>
          <w:b/>
          <w:sz w:val="18"/>
          <w:szCs w:val="18"/>
        </w:rPr>
      </w:pPr>
    </w:p>
    <w:p w:rsidR="00DE601D" w:rsidRPr="00E503BD" w:rsidRDefault="00DE601D" w:rsidP="00FD6B14">
      <w:pPr>
        <w:jc w:val="both"/>
        <w:rPr>
          <w:rFonts w:ascii="Comic Sans MS" w:hAnsi="Comic Sans MS"/>
          <w:sz w:val="18"/>
          <w:szCs w:val="18"/>
        </w:rPr>
      </w:pPr>
      <w:r>
        <w:rPr>
          <w:rFonts w:ascii="Comic Sans MS" w:hAnsi="Comic Sans MS"/>
          <w:sz w:val="18"/>
          <w:szCs w:val="18"/>
        </w:rPr>
        <w:t>C</w:t>
      </w:r>
      <w:r w:rsidRPr="00E503BD">
        <w:rPr>
          <w:rFonts w:ascii="Comic Sans MS" w:hAnsi="Comic Sans MS"/>
          <w:sz w:val="18"/>
          <w:szCs w:val="18"/>
        </w:rPr>
        <w:t xml:space="preserve">ondurre lo studente nell’apprendimento delle conoscenze di base ed avanzate della citogenetica e delle metodologie utili alla ricerca e alla diagnostica </w:t>
      </w:r>
    </w:p>
    <w:p w:rsidR="00DE601D" w:rsidRPr="00E503BD" w:rsidRDefault="00DE601D" w:rsidP="00FD6B14">
      <w:pPr>
        <w:rPr>
          <w:rFonts w:ascii="Comic Sans MS" w:hAnsi="Comic Sans MS"/>
          <w:sz w:val="18"/>
          <w:szCs w:val="18"/>
        </w:rPr>
      </w:pPr>
    </w:p>
    <w:p w:rsidR="00DE601D" w:rsidRDefault="00DE601D" w:rsidP="00FD6B14">
      <w:pPr>
        <w:rPr>
          <w:rFonts w:ascii="Comic Sans MS" w:hAnsi="Comic Sans MS"/>
          <w:b/>
          <w:smallCaps/>
          <w:sz w:val="18"/>
          <w:szCs w:val="18"/>
        </w:rPr>
      </w:pPr>
      <w:r w:rsidRPr="000E14D5">
        <w:rPr>
          <w:rFonts w:ascii="Comic Sans MS" w:hAnsi="Comic Sans MS"/>
          <w:b/>
          <w:smallCaps/>
          <w:sz w:val="18"/>
          <w:szCs w:val="18"/>
        </w:rPr>
        <w:t>programma dell’insegnamento</w:t>
      </w:r>
    </w:p>
    <w:p w:rsidR="00DE601D" w:rsidRPr="00E503BD" w:rsidRDefault="00DE601D" w:rsidP="00FD6B14">
      <w:pPr>
        <w:rPr>
          <w:rFonts w:ascii="Comic Sans MS" w:hAnsi="Comic Sans MS"/>
          <w:sz w:val="18"/>
          <w:szCs w:val="18"/>
        </w:rPr>
      </w:pPr>
    </w:p>
    <w:p w:rsidR="00DE601D" w:rsidRPr="00E503BD" w:rsidRDefault="00DE601D" w:rsidP="00FD6B14">
      <w:pPr>
        <w:pStyle w:val="EnvelopeReturn"/>
        <w:jc w:val="both"/>
        <w:rPr>
          <w:rFonts w:ascii="Comic Sans MS" w:hAnsi="Comic Sans MS"/>
          <w:sz w:val="18"/>
          <w:szCs w:val="18"/>
        </w:rPr>
      </w:pPr>
      <w:r>
        <w:rPr>
          <w:rFonts w:ascii="Comic Sans MS" w:hAnsi="Comic Sans MS"/>
          <w:sz w:val="18"/>
          <w:szCs w:val="18"/>
        </w:rPr>
        <w:t>A</w:t>
      </w:r>
      <w:r w:rsidRPr="00E503BD">
        <w:rPr>
          <w:rFonts w:ascii="Comic Sans MS" w:hAnsi="Comic Sans MS"/>
          <w:sz w:val="18"/>
          <w:szCs w:val="18"/>
        </w:rPr>
        <w:t>rchitettura della cromatina e meccanica cromosomica nelle divisioni cellulari; colture cellulari per cariotipizzazione; tecniche per preparati cromosomici; cariotipo umano normale; anomalie di numero e di struttura; meccanismi meiotici e mitotici originanti le anomalie numeriche; meccanismi molecolari alla base delle rotture cromosomiche; effetto fenotipico delle anomalie cromosomiche; effetto sulla riproduzione del soggetto portatore; frequenza nella popolazione e rischi di ricorrenza; diagnosi prenatale</w:t>
      </w:r>
    </w:p>
    <w:p w:rsidR="00DE601D" w:rsidRDefault="00DE601D" w:rsidP="00EB1250">
      <w:pPr>
        <w:jc w:val="center"/>
        <w:rPr>
          <w:b/>
          <w:sz w:val="20"/>
          <w:szCs w:val="20"/>
        </w:rPr>
      </w:pPr>
    </w:p>
    <w:p w:rsidR="00DE601D" w:rsidRDefault="00DE601D" w:rsidP="00970522">
      <w:pPr>
        <w:rPr>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INSEGNAMENTO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b/>
                <w:sz w:val="18"/>
                <w:szCs w:val="18"/>
              </w:rPr>
            </w:pPr>
            <w:r w:rsidRPr="00AD6BFF">
              <w:rPr>
                <w:rFonts w:ascii="Comic Sans MS" w:hAnsi="Comic Sans MS"/>
                <w:b/>
                <w:sz w:val="18"/>
                <w:szCs w:val="18"/>
              </w:rPr>
              <w:t>EMBRIOLOGIA</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BIO 06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ANNO DI CORSO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SEMESTRE</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highlight w:val="yellow"/>
              </w:rPr>
            </w:pPr>
            <w:r w:rsidRPr="00AD6BFF">
              <w:rPr>
                <w:rFonts w:ascii="Comic Sans MS" w:hAnsi="Comic Sans MS"/>
                <w:sz w:val="18"/>
                <w:szCs w:val="18"/>
              </w:rPr>
              <w:t>I</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CFU TOTALI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CFU FRONTALI</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6"/>
                <w:szCs w:val="16"/>
              </w:rPr>
            </w:pPr>
            <w:r w:rsidRPr="00AD6BFF">
              <w:rPr>
                <w:rFonts w:ascii="Comic Sans MS" w:hAnsi="Comic Sans MS"/>
                <w:sz w:val="16"/>
                <w:szCs w:val="16"/>
              </w:rPr>
              <w:t>6</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6"/>
                <w:szCs w:val="16"/>
              </w:rPr>
            </w:pPr>
            <w:r w:rsidRPr="00AD6BFF">
              <w:rPr>
                <w:rFonts w:ascii="Comic Sans MS" w:hAnsi="Comic Sans MS"/>
                <w:sz w:val="16"/>
                <w:szCs w:val="16"/>
              </w:rPr>
              <w:t>0</w:t>
            </w:r>
          </w:p>
        </w:tc>
      </w:tr>
      <w:tr w:rsidR="00DE601D" w:rsidTr="00AD6BFF">
        <w:tc>
          <w:tcPr>
            <w:tcW w:w="4248"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DOCENTE (nominativo e recapito)</w:t>
            </w:r>
          </w:p>
        </w:tc>
        <w:tc>
          <w:tcPr>
            <w:tcW w:w="4932" w:type="dxa"/>
            <w:tcBorders>
              <w:top w:val="single" w:sz="4" w:space="0" w:color="auto"/>
              <w:left w:val="single" w:sz="4" w:space="0" w:color="auto"/>
              <w:bottom w:val="single" w:sz="4" w:space="0" w:color="auto"/>
              <w:right w:val="single" w:sz="4" w:space="0" w:color="auto"/>
            </w:tcBorders>
          </w:tcPr>
          <w:p w:rsidR="00DE601D" w:rsidRPr="00AD6BFF" w:rsidRDefault="00DE601D">
            <w:pPr>
              <w:rPr>
                <w:rFonts w:ascii="Comic Sans MS" w:hAnsi="Comic Sans MS"/>
                <w:sz w:val="18"/>
                <w:szCs w:val="18"/>
              </w:rPr>
            </w:pPr>
            <w:r w:rsidRPr="00AD6BFF">
              <w:rPr>
                <w:rFonts w:ascii="Comic Sans MS" w:hAnsi="Comic Sans MS"/>
                <w:sz w:val="18"/>
                <w:szCs w:val="18"/>
              </w:rPr>
              <w:t>PROF. ANITA COLOMBO</w:t>
            </w:r>
          </w:p>
          <w:p w:rsidR="00DE601D" w:rsidRPr="00AD6BFF" w:rsidRDefault="00DE601D">
            <w:pPr>
              <w:rPr>
                <w:rFonts w:ascii="Comic Sans MS" w:hAnsi="Comic Sans MS"/>
                <w:sz w:val="18"/>
                <w:szCs w:val="18"/>
              </w:rPr>
            </w:pPr>
            <w:r w:rsidRPr="00AD6BFF">
              <w:rPr>
                <w:rFonts w:ascii="Comic Sans MS" w:hAnsi="Comic Sans MS"/>
                <w:sz w:val="18"/>
                <w:szCs w:val="18"/>
              </w:rPr>
              <w:t>Tel. 02-6448.2921</w:t>
            </w:r>
          </w:p>
          <w:p w:rsidR="00DE601D" w:rsidRPr="00AD6BFF" w:rsidRDefault="00DE601D">
            <w:pPr>
              <w:rPr>
                <w:rFonts w:ascii="Comic Sans MS" w:hAnsi="Comic Sans MS"/>
                <w:sz w:val="18"/>
                <w:szCs w:val="18"/>
              </w:rPr>
            </w:pPr>
            <w:r w:rsidRPr="00AD6BFF">
              <w:rPr>
                <w:rFonts w:ascii="Comic Sans MS" w:hAnsi="Comic Sans MS"/>
                <w:sz w:val="18"/>
                <w:szCs w:val="18"/>
              </w:rPr>
              <w:t>e-mail: anita.colombo@unimib.it</w:t>
            </w:r>
          </w:p>
        </w:tc>
      </w:tr>
    </w:tbl>
    <w:p w:rsidR="00DE601D" w:rsidRDefault="00DE601D" w:rsidP="00703B92">
      <w:pPr>
        <w:rPr>
          <w:rFonts w:ascii="Comic Sans MS" w:hAnsi="Comic Sans MS"/>
          <w:sz w:val="18"/>
          <w:szCs w:val="18"/>
        </w:rPr>
      </w:pPr>
    </w:p>
    <w:p w:rsidR="00DE601D" w:rsidRPr="00B422A6" w:rsidRDefault="00DE601D" w:rsidP="00703B92">
      <w:pPr>
        <w:rPr>
          <w:rFonts w:ascii="Comic Sans MS" w:hAnsi="Comic Sans MS"/>
          <w:b/>
          <w:smallCaps/>
          <w:sz w:val="18"/>
          <w:szCs w:val="18"/>
        </w:rPr>
      </w:pPr>
      <w:r w:rsidRPr="00B422A6">
        <w:rPr>
          <w:rFonts w:ascii="Comic Sans MS" w:hAnsi="Comic Sans MS"/>
          <w:b/>
          <w:smallCaps/>
          <w:sz w:val="18"/>
          <w:szCs w:val="18"/>
        </w:rPr>
        <w:t>obiettivi dell’insegnamento</w:t>
      </w:r>
    </w:p>
    <w:p w:rsidR="00DE601D" w:rsidRPr="00B422A6" w:rsidRDefault="00DE601D" w:rsidP="00524B80">
      <w:pPr>
        <w:jc w:val="both"/>
        <w:rPr>
          <w:rFonts w:ascii="Comic Sans MS" w:hAnsi="Comic Sans MS"/>
          <w:sz w:val="18"/>
          <w:szCs w:val="20"/>
        </w:rPr>
      </w:pPr>
      <w:r w:rsidRPr="00B422A6">
        <w:rPr>
          <w:rFonts w:ascii="Comic Sans MS" w:hAnsi="Comic Sans MS"/>
          <w:sz w:val="18"/>
          <w:szCs w:val="20"/>
        </w:rPr>
        <w:t xml:space="preserve">Il corso si propone di descrivere i complessi meccanismi che regolano la morfogenesi di un nuovo organismo. </w:t>
      </w:r>
    </w:p>
    <w:p w:rsidR="00DE601D" w:rsidRPr="00B422A6" w:rsidRDefault="00DE601D" w:rsidP="00524B80">
      <w:pPr>
        <w:jc w:val="both"/>
        <w:rPr>
          <w:rFonts w:ascii="Comic Sans MS" w:hAnsi="Comic Sans MS"/>
          <w:sz w:val="18"/>
          <w:szCs w:val="20"/>
        </w:rPr>
      </w:pPr>
      <w:r w:rsidRPr="00B422A6">
        <w:rPr>
          <w:rFonts w:ascii="Comic Sans MS" w:hAnsi="Comic Sans MS"/>
          <w:sz w:val="18"/>
          <w:szCs w:val="20"/>
        </w:rPr>
        <w:t xml:space="preserve">In particolare durante il corso verranno descritte le tappe che nei mammiferi, a partire da un gamete maschile e da un gamete femminile, portano alla formazione di nuovi tessuti ed organi. </w:t>
      </w:r>
    </w:p>
    <w:p w:rsidR="00DE601D" w:rsidRDefault="00DE601D" w:rsidP="00703B92">
      <w:pPr>
        <w:rPr>
          <w:rFonts w:ascii="Comic Sans MS" w:hAnsi="Comic Sans MS"/>
          <w:b/>
          <w:smallCaps/>
          <w:sz w:val="20"/>
          <w:szCs w:val="20"/>
        </w:rPr>
      </w:pPr>
    </w:p>
    <w:p w:rsidR="00DE601D" w:rsidRDefault="00DE601D" w:rsidP="00703B92">
      <w:pPr>
        <w:rPr>
          <w:rFonts w:ascii="Comic Sans MS" w:hAnsi="Comic Sans MS"/>
          <w:b/>
          <w:smallCaps/>
          <w:sz w:val="18"/>
          <w:szCs w:val="18"/>
        </w:rPr>
      </w:pPr>
      <w:r>
        <w:rPr>
          <w:rFonts w:ascii="Comic Sans MS" w:hAnsi="Comic Sans MS"/>
          <w:b/>
          <w:smallCaps/>
          <w:sz w:val="18"/>
          <w:szCs w:val="18"/>
        </w:rPr>
        <w:t>testi consigliati</w:t>
      </w:r>
    </w:p>
    <w:p w:rsidR="00DE601D" w:rsidRDefault="00DE601D" w:rsidP="00703B92">
      <w:pPr>
        <w:rPr>
          <w:rFonts w:ascii="Comic Sans MS" w:hAnsi="Comic Sans MS"/>
          <w:sz w:val="18"/>
          <w:szCs w:val="18"/>
        </w:rPr>
      </w:pPr>
      <w:r>
        <w:rPr>
          <w:rFonts w:ascii="Comic Sans MS" w:hAnsi="Comic Sans MS"/>
          <w:sz w:val="18"/>
          <w:szCs w:val="18"/>
        </w:rPr>
        <w:t xml:space="preserve">- </w:t>
      </w:r>
      <w:r w:rsidRPr="00B422A6">
        <w:rPr>
          <w:rFonts w:ascii="Comic Sans MS" w:hAnsi="Comic Sans MS"/>
          <w:sz w:val="18"/>
          <w:szCs w:val="18"/>
        </w:rPr>
        <w:t>Biologia</w:t>
      </w:r>
      <w:r>
        <w:rPr>
          <w:rFonts w:ascii="Comic Sans MS" w:hAnsi="Comic Sans MS"/>
          <w:sz w:val="18"/>
          <w:szCs w:val="18"/>
        </w:rPr>
        <w:t xml:space="preserve"> dello sviluppo. Gilbert S.T. Edito Zanichelli</w:t>
      </w:r>
    </w:p>
    <w:p w:rsidR="00DE601D" w:rsidRPr="00B422A6" w:rsidRDefault="00DE601D" w:rsidP="00703B92">
      <w:pPr>
        <w:rPr>
          <w:rFonts w:ascii="Comic Sans MS" w:hAnsi="Comic Sans MS"/>
          <w:sz w:val="18"/>
          <w:szCs w:val="18"/>
        </w:rPr>
      </w:pPr>
      <w:r>
        <w:rPr>
          <w:rFonts w:ascii="Comic Sans MS" w:hAnsi="Comic Sans MS"/>
          <w:sz w:val="18"/>
          <w:szCs w:val="18"/>
        </w:rPr>
        <w:t>Documentazione bibliografiche specifiche verranno segnalate durante il corso.</w:t>
      </w:r>
    </w:p>
    <w:p w:rsidR="00DE601D" w:rsidRDefault="00DE601D" w:rsidP="00703B92">
      <w:pPr>
        <w:rPr>
          <w:rFonts w:ascii="Comic Sans MS" w:hAnsi="Comic Sans MS"/>
          <w:b/>
          <w:smallCaps/>
          <w:sz w:val="20"/>
          <w:szCs w:val="20"/>
        </w:rPr>
      </w:pPr>
    </w:p>
    <w:p w:rsidR="00DE601D" w:rsidRDefault="00DE601D" w:rsidP="00703B92">
      <w:pPr>
        <w:rPr>
          <w:rFonts w:ascii="Comic Sans MS" w:hAnsi="Comic Sans MS"/>
          <w:b/>
          <w:smallCaps/>
          <w:sz w:val="18"/>
          <w:szCs w:val="18"/>
        </w:rPr>
      </w:pPr>
      <w:r w:rsidRPr="000E14D5">
        <w:rPr>
          <w:rFonts w:ascii="Comic Sans MS" w:hAnsi="Comic Sans MS"/>
          <w:b/>
          <w:smallCaps/>
          <w:sz w:val="18"/>
          <w:szCs w:val="18"/>
        </w:rPr>
        <w:t>programma dell’insegnamento</w:t>
      </w:r>
    </w:p>
    <w:p w:rsidR="00DE601D" w:rsidRDefault="00DE601D" w:rsidP="00703B92">
      <w:pPr>
        <w:rPr>
          <w:rFonts w:ascii="Comic Sans MS" w:hAnsi="Comic Sans MS"/>
          <w:b/>
          <w:smallCaps/>
          <w:sz w:val="20"/>
          <w:szCs w:val="20"/>
        </w:rPr>
      </w:pPr>
    </w:p>
    <w:p w:rsidR="00DE601D" w:rsidRPr="000E14D5" w:rsidRDefault="00DE601D" w:rsidP="005C169D">
      <w:pPr>
        <w:rPr>
          <w:rFonts w:ascii="Comic Sans MS" w:hAnsi="Comic Sans MS"/>
          <w:smallCaps/>
          <w:sz w:val="18"/>
          <w:szCs w:val="18"/>
        </w:rPr>
      </w:pPr>
      <w:r w:rsidRPr="000E14D5">
        <w:rPr>
          <w:rFonts w:ascii="Comic Sans MS" w:hAnsi="Comic Sans MS"/>
          <w:smallCaps/>
          <w:sz w:val="18"/>
          <w:szCs w:val="18"/>
        </w:rPr>
        <w:t xml:space="preserve">sottocapitolo </w:t>
      </w:r>
      <w:r w:rsidRPr="000E14D5">
        <w:rPr>
          <w:rFonts w:ascii="Comic Sans MS" w:hAnsi="Comic Sans MS"/>
          <w:b/>
          <w:smallCaps/>
          <w:sz w:val="18"/>
          <w:szCs w:val="18"/>
        </w:rPr>
        <w:t>1 gametogenesi</w:t>
      </w:r>
    </w:p>
    <w:p w:rsidR="00DE601D" w:rsidRPr="000E14D5" w:rsidRDefault="00DE601D" w:rsidP="005C169D">
      <w:pPr>
        <w:jc w:val="both"/>
        <w:rPr>
          <w:rFonts w:ascii="Comic Sans MS" w:hAnsi="Comic Sans MS"/>
          <w:sz w:val="18"/>
          <w:szCs w:val="18"/>
        </w:rPr>
      </w:pPr>
      <w:r w:rsidRPr="000E14D5">
        <w:rPr>
          <w:rFonts w:ascii="Comic Sans MS" w:hAnsi="Comic Sans MS"/>
          <w:smallCaps/>
          <w:sz w:val="18"/>
          <w:szCs w:val="18"/>
        </w:rPr>
        <w:tab/>
      </w:r>
      <w:r w:rsidRPr="000E14D5">
        <w:rPr>
          <w:rFonts w:ascii="Comic Sans MS" w:hAnsi="Comic Sans MS"/>
          <w:sz w:val="18"/>
          <w:szCs w:val="18"/>
        </w:rPr>
        <w:t>Meccanismi che regolano il processo di spermatogenesi ed oogenesi nei mammiferi. morfologia dei gameti</w:t>
      </w:r>
    </w:p>
    <w:p w:rsidR="00DE601D" w:rsidRPr="000E14D5" w:rsidRDefault="00DE601D" w:rsidP="005C169D">
      <w:pPr>
        <w:jc w:val="both"/>
        <w:rPr>
          <w:rFonts w:ascii="Comic Sans MS" w:hAnsi="Comic Sans MS"/>
          <w:smallCap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sottocapitolo 2 fecondazione</w:t>
      </w:r>
    </w:p>
    <w:p w:rsidR="00DE601D" w:rsidRPr="000E14D5" w:rsidRDefault="00DE601D" w:rsidP="005C169D">
      <w:pPr>
        <w:jc w:val="both"/>
        <w:rPr>
          <w:rFonts w:ascii="Comic Sans MS" w:hAnsi="Comic Sans MS"/>
          <w:smallCaps/>
          <w:sz w:val="18"/>
          <w:szCs w:val="18"/>
        </w:rPr>
      </w:pPr>
      <w:r>
        <w:rPr>
          <w:rFonts w:ascii="Comic Sans MS" w:hAnsi="Comic Sans MS"/>
          <w:smallCaps/>
          <w:sz w:val="18"/>
          <w:szCs w:val="18"/>
        </w:rPr>
        <w:tab/>
      </w:r>
      <w:r>
        <w:rPr>
          <w:rFonts w:ascii="Comic Sans MS" w:hAnsi="Comic Sans MS"/>
          <w:sz w:val="18"/>
          <w:szCs w:val="18"/>
        </w:rPr>
        <w:t>L</w:t>
      </w:r>
      <w:r w:rsidRPr="000E14D5">
        <w:rPr>
          <w:rFonts w:ascii="Comic Sans MS" w:hAnsi="Comic Sans MS"/>
          <w:sz w:val="18"/>
          <w:szCs w:val="18"/>
        </w:rPr>
        <w:t>egame e riconoscimento dei gameti. attivazione del metabolismo della cellula uovo</w:t>
      </w:r>
      <w:r w:rsidRPr="000E14D5">
        <w:rPr>
          <w:rFonts w:ascii="Comic Sans MS" w:hAnsi="Comic Sans MS"/>
          <w:smallCaps/>
          <w:sz w:val="18"/>
          <w:szCs w:val="18"/>
        </w:rPr>
        <w:t xml:space="preserve">. </w:t>
      </w:r>
    </w:p>
    <w:p w:rsidR="00DE601D" w:rsidRPr="000E14D5" w:rsidRDefault="00DE601D" w:rsidP="005C169D">
      <w:pPr>
        <w:jc w:val="both"/>
        <w:rPr>
          <w:rFonts w:ascii="Comic Sans MS" w:hAnsi="Comic Sans MS"/>
          <w:smallCap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sottocapitolo 3 segmentazione</w:t>
      </w:r>
    </w:p>
    <w:p w:rsidR="00DE601D" w:rsidRPr="000E14D5" w:rsidRDefault="00DE601D" w:rsidP="005C169D">
      <w:pPr>
        <w:jc w:val="both"/>
        <w:rPr>
          <w:rFonts w:ascii="Comic Sans MS" w:hAnsi="Comic Sans MS"/>
          <w:sz w:val="18"/>
          <w:szCs w:val="18"/>
        </w:rPr>
      </w:pPr>
      <w:r w:rsidRPr="000E14D5">
        <w:rPr>
          <w:rFonts w:ascii="Comic Sans MS" w:hAnsi="Comic Sans MS"/>
          <w:smallCaps/>
          <w:sz w:val="18"/>
          <w:szCs w:val="18"/>
        </w:rPr>
        <w:tab/>
      </w:r>
      <w:r>
        <w:rPr>
          <w:rFonts w:ascii="Comic Sans MS" w:hAnsi="Comic Sans MS"/>
          <w:sz w:val="18"/>
          <w:szCs w:val="18"/>
        </w:rPr>
        <w:t>M</w:t>
      </w:r>
      <w:r w:rsidRPr="000E14D5">
        <w:rPr>
          <w:rFonts w:ascii="Comic Sans MS" w:hAnsi="Comic Sans MS"/>
          <w:sz w:val="18"/>
          <w:szCs w:val="18"/>
        </w:rPr>
        <w:t>eccanismi che regolano la segmentazione. specificazione del destino cellulare nella blastocisti. meccanismi che determinano l’impianto della blastocisti.</w:t>
      </w:r>
    </w:p>
    <w:p w:rsidR="00DE601D" w:rsidRPr="000E14D5" w:rsidRDefault="00DE601D" w:rsidP="005C169D">
      <w:pPr>
        <w:jc w:val="both"/>
        <w:rPr>
          <w:rFonts w:ascii="Comic Sans MS" w:hAnsi="Comic Sans MS"/>
          <w:smallCap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 xml:space="preserve">sottocapitolo 4 gastrulazione </w:t>
      </w:r>
    </w:p>
    <w:p w:rsidR="00DE601D" w:rsidRPr="000E14D5" w:rsidRDefault="00DE601D" w:rsidP="005C169D">
      <w:pPr>
        <w:jc w:val="both"/>
        <w:rPr>
          <w:rFonts w:ascii="Comic Sans MS" w:hAnsi="Comic Sans MS"/>
          <w:sz w:val="18"/>
          <w:szCs w:val="18"/>
        </w:rPr>
      </w:pPr>
      <w:r w:rsidRPr="000E14D5">
        <w:rPr>
          <w:rFonts w:ascii="Comic Sans MS" w:hAnsi="Comic Sans MS"/>
          <w:smallCaps/>
          <w:sz w:val="18"/>
          <w:szCs w:val="18"/>
        </w:rPr>
        <w:tab/>
      </w:r>
      <w:r w:rsidRPr="000E14D5">
        <w:rPr>
          <w:rFonts w:ascii="Comic Sans MS" w:hAnsi="Comic Sans MS"/>
          <w:sz w:val="18"/>
          <w:szCs w:val="18"/>
        </w:rPr>
        <w:t xml:space="preserve">specificazione delle cellule ed organizzazione dei territori embrionali ed extraembrionali. formazione degli annessi embrionali. </w:t>
      </w:r>
    </w:p>
    <w:p w:rsidR="00DE601D" w:rsidRPr="000E14D5" w:rsidRDefault="00DE601D" w:rsidP="005C169D">
      <w:pPr>
        <w:jc w:val="both"/>
        <w:rPr>
          <w:rFonts w:ascii="Comic Sans MS" w:hAnsi="Comic Sans MS"/>
          <w:sz w:val="18"/>
          <w:szCs w:val="18"/>
        </w:rPr>
      </w:pPr>
      <w:r w:rsidRPr="000E14D5">
        <w:rPr>
          <w:rFonts w:ascii="Comic Sans MS" w:hAnsi="Comic Sans MS"/>
          <w:sz w:val="18"/>
          <w:szCs w:val="18"/>
        </w:rPr>
        <w:tab/>
        <w:t xml:space="preserve">identificazione degli assi dorso-ventrale e sinistra destra. </w:t>
      </w:r>
    </w:p>
    <w:p w:rsidR="00DE601D" w:rsidRPr="000E14D5" w:rsidRDefault="00DE601D" w:rsidP="005C169D">
      <w:pPr>
        <w:jc w:val="both"/>
        <w:rPr>
          <w:rFonts w:ascii="Comic Sans MS" w:hAnsi="Comic Sans M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sottocapitolo 5 formazone degli assi</w:t>
      </w:r>
    </w:p>
    <w:p w:rsidR="00DE601D" w:rsidRPr="000E14D5" w:rsidRDefault="00DE601D" w:rsidP="005C169D">
      <w:pPr>
        <w:jc w:val="both"/>
        <w:rPr>
          <w:rFonts w:ascii="Comic Sans MS" w:hAnsi="Comic Sans MS"/>
          <w:smallCap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sottocapitolo 6 organogenesi</w:t>
      </w:r>
    </w:p>
    <w:p w:rsidR="00DE601D" w:rsidRPr="000E14D5" w:rsidRDefault="00DE601D" w:rsidP="005C169D">
      <w:pPr>
        <w:jc w:val="both"/>
        <w:rPr>
          <w:rFonts w:ascii="Comic Sans MS" w:hAnsi="Comic Sans MS"/>
          <w:sz w:val="18"/>
          <w:szCs w:val="18"/>
        </w:rPr>
      </w:pPr>
      <w:r w:rsidRPr="000E14D5">
        <w:rPr>
          <w:rFonts w:ascii="Comic Sans MS" w:hAnsi="Comic Sans MS"/>
          <w:smallCaps/>
          <w:sz w:val="18"/>
          <w:szCs w:val="18"/>
        </w:rPr>
        <w:tab/>
      </w:r>
      <w:r w:rsidRPr="000E14D5">
        <w:rPr>
          <w:rFonts w:ascii="Comic Sans MS" w:hAnsi="Comic Sans MS"/>
          <w:sz w:val="18"/>
          <w:szCs w:val="18"/>
        </w:rPr>
        <w:t>meccanismi che regolano la formazione del tubo neurale: neurulazione primaria e secondaria.</w:t>
      </w:r>
    </w:p>
    <w:p w:rsidR="00DE601D" w:rsidRPr="000E14D5" w:rsidRDefault="00DE601D" w:rsidP="00B95B49">
      <w:pPr>
        <w:jc w:val="both"/>
        <w:rPr>
          <w:rFonts w:ascii="Comic Sans MS" w:hAnsi="Comic Sans MS"/>
          <w:sz w:val="18"/>
          <w:szCs w:val="18"/>
        </w:rPr>
      </w:pPr>
      <w:r w:rsidRPr="000E14D5">
        <w:rPr>
          <w:rFonts w:ascii="Comic Sans MS" w:hAnsi="Comic Sans MS"/>
          <w:sz w:val="18"/>
          <w:szCs w:val="18"/>
        </w:rPr>
        <w:tab/>
        <w:t xml:space="preserve">differenziamento del mesoderma parassiale: processi che regolano la somitogenesi. determinazione e destino dello sclerotomo, dermatomo e miotomo. </w:t>
      </w:r>
    </w:p>
    <w:p w:rsidR="00DE601D" w:rsidRPr="000E14D5" w:rsidRDefault="00DE601D" w:rsidP="005C169D">
      <w:pPr>
        <w:jc w:val="both"/>
        <w:rPr>
          <w:rFonts w:ascii="Comic Sans MS" w:hAnsi="Comic Sans MS"/>
          <w:sz w:val="18"/>
          <w:szCs w:val="18"/>
        </w:rPr>
      </w:pPr>
      <w:r w:rsidRPr="000E14D5">
        <w:rPr>
          <w:rFonts w:ascii="Comic Sans MS" w:hAnsi="Comic Sans MS"/>
          <w:sz w:val="18"/>
          <w:szCs w:val="18"/>
        </w:rPr>
        <w:tab/>
        <w:t>differenziamento del mesoderma intermedio: il sistema urogenitale.</w:t>
      </w:r>
    </w:p>
    <w:p w:rsidR="00DE601D" w:rsidRPr="000E14D5" w:rsidRDefault="00DE601D" w:rsidP="005C169D">
      <w:pPr>
        <w:jc w:val="both"/>
        <w:rPr>
          <w:rFonts w:ascii="Comic Sans MS" w:hAnsi="Comic Sans MS"/>
          <w:sz w:val="18"/>
          <w:szCs w:val="18"/>
        </w:rPr>
      </w:pPr>
      <w:r w:rsidRPr="000E14D5">
        <w:rPr>
          <w:rFonts w:ascii="Comic Sans MS" w:hAnsi="Comic Sans MS"/>
          <w:sz w:val="18"/>
          <w:szCs w:val="18"/>
        </w:rPr>
        <w:tab/>
        <w:t xml:space="preserve">differenziamento del mesoderma della lamina laterale. </w:t>
      </w:r>
    </w:p>
    <w:p w:rsidR="00DE601D" w:rsidRPr="000E14D5" w:rsidRDefault="00DE601D" w:rsidP="005C169D">
      <w:pPr>
        <w:jc w:val="both"/>
        <w:rPr>
          <w:rFonts w:ascii="Comic Sans MS" w:hAnsi="Comic Sans MS"/>
          <w:sz w:val="18"/>
          <w:szCs w:val="18"/>
        </w:rPr>
      </w:pPr>
      <w:r w:rsidRPr="000E14D5">
        <w:rPr>
          <w:rFonts w:ascii="Comic Sans MS" w:hAnsi="Comic Sans MS"/>
          <w:sz w:val="18"/>
          <w:szCs w:val="18"/>
        </w:rPr>
        <w:tab/>
        <w:t>differenziamento dell’endoderma.</w:t>
      </w:r>
    </w:p>
    <w:p w:rsidR="00DE601D" w:rsidRDefault="00DE601D" w:rsidP="005C169D">
      <w:pPr>
        <w:jc w:val="both"/>
        <w:rPr>
          <w:rFonts w:ascii="Comic Sans MS" w:hAnsi="Comic Sans MS"/>
          <w:sz w:val="18"/>
          <w:szCs w:val="18"/>
        </w:rPr>
      </w:pPr>
      <w:r w:rsidRPr="000E14D5">
        <w:rPr>
          <w:rFonts w:ascii="Comic Sans MS" w:hAnsi="Comic Sans MS"/>
          <w:sz w:val="18"/>
          <w:szCs w:val="18"/>
        </w:rPr>
        <w:t>lo sviluppo dell’arto nei tetrapodi</w:t>
      </w:r>
    </w:p>
    <w:p w:rsidR="00DE601D" w:rsidRPr="000E14D5" w:rsidRDefault="00DE601D" w:rsidP="005C169D">
      <w:pPr>
        <w:jc w:val="both"/>
        <w:rPr>
          <w:rFonts w:ascii="Comic Sans MS" w:hAnsi="Comic Sans MS"/>
          <w:sz w:val="18"/>
          <w:szCs w:val="18"/>
        </w:rPr>
      </w:pPr>
    </w:p>
    <w:p w:rsidR="00DE601D" w:rsidRPr="005C169D" w:rsidRDefault="00DE601D" w:rsidP="005C169D">
      <w:pPr>
        <w:jc w:val="both"/>
        <w:rPr>
          <w:rFonts w:ascii="Comic Sans MS" w:hAnsi="Comic Sans MS"/>
          <w:b/>
          <w:smallCaps/>
          <w:sz w:val="18"/>
          <w:szCs w:val="18"/>
        </w:rPr>
      </w:pPr>
      <w:r w:rsidRPr="005C169D">
        <w:rPr>
          <w:rFonts w:ascii="Comic Sans MS" w:hAnsi="Comic Sans MS"/>
          <w:b/>
          <w:smallCaps/>
          <w:sz w:val="18"/>
          <w:szCs w:val="18"/>
        </w:rPr>
        <w:t xml:space="preserve">sottocapitolo 7 cenni di teratologia </w:t>
      </w:r>
    </w:p>
    <w:p w:rsidR="00DE601D" w:rsidRDefault="00DE601D" w:rsidP="005C169D">
      <w:pPr>
        <w:rPr>
          <w:b/>
          <w:sz w:val="20"/>
          <w:szCs w:val="20"/>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INSEGNAMENTO</w:t>
            </w:r>
          </w:p>
        </w:tc>
        <w:tc>
          <w:tcPr>
            <w:tcW w:w="4572" w:type="dxa"/>
          </w:tcPr>
          <w:p w:rsidR="00DE601D" w:rsidRPr="007F28D7" w:rsidRDefault="00DE601D" w:rsidP="00FC7D2B">
            <w:pPr>
              <w:rPr>
                <w:rFonts w:ascii="Comic Sans MS" w:hAnsi="Comic Sans MS"/>
                <w:b/>
                <w:caps/>
                <w:sz w:val="18"/>
                <w:szCs w:val="18"/>
              </w:rPr>
            </w:pPr>
            <w:r w:rsidRPr="007F28D7">
              <w:rPr>
                <w:rFonts w:ascii="Comic Sans MS" w:hAnsi="Comic Sans MS"/>
                <w:b/>
                <w:caps/>
                <w:sz w:val="18"/>
                <w:szCs w:val="18"/>
              </w:rPr>
              <w:t>Evoluzione molecolare</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 xml:space="preserve">SETTORE SCIENTIFICO DISCIPLINARE </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BIO/05</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ANNO DI CORSO</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I</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SEMESTRE</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I</w:t>
            </w:r>
            <w:r>
              <w:rPr>
                <w:rFonts w:ascii="Comic Sans MS" w:hAnsi="Comic Sans MS"/>
                <w:sz w:val="18"/>
                <w:szCs w:val="18"/>
              </w:rPr>
              <w:t>I</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CFU TOTALI</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6</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CFU FRONTALI</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6</w:t>
            </w:r>
          </w:p>
        </w:tc>
      </w:tr>
      <w:tr w:rsidR="00DE601D" w:rsidRPr="007F28D7"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CFU LABORATORIO</w:t>
            </w:r>
          </w:p>
        </w:tc>
        <w:tc>
          <w:tcPr>
            <w:tcW w:w="4572" w:type="dxa"/>
          </w:tcPr>
          <w:p w:rsidR="00DE601D" w:rsidRPr="007F28D7" w:rsidRDefault="00DE601D" w:rsidP="00FC7D2B">
            <w:pPr>
              <w:rPr>
                <w:rFonts w:ascii="Comic Sans MS" w:hAnsi="Comic Sans MS"/>
                <w:sz w:val="18"/>
                <w:szCs w:val="18"/>
              </w:rPr>
            </w:pPr>
            <w:r>
              <w:rPr>
                <w:rFonts w:ascii="Comic Sans MS" w:hAnsi="Comic Sans MS"/>
                <w:sz w:val="18"/>
                <w:szCs w:val="18"/>
              </w:rPr>
              <w:t>0</w:t>
            </w:r>
          </w:p>
        </w:tc>
      </w:tr>
      <w:tr w:rsidR="00DE601D" w:rsidRPr="00410790" w:rsidTr="00FC7D2B">
        <w:tc>
          <w:tcPr>
            <w:tcW w:w="4248"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DOCENTE</w:t>
            </w:r>
          </w:p>
        </w:tc>
        <w:tc>
          <w:tcPr>
            <w:tcW w:w="4572" w:type="dxa"/>
          </w:tcPr>
          <w:p w:rsidR="00DE601D" w:rsidRPr="007F28D7" w:rsidRDefault="00DE601D" w:rsidP="00FC7D2B">
            <w:pPr>
              <w:rPr>
                <w:rFonts w:ascii="Comic Sans MS" w:hAnsi="Comic Sans MS"/>
                <w:sz w:val="18"/>
                <w:szCs w:val="18"/>
              </w:rPr>
            </w:pPr>
            <w:r w:rsidRPr="007F28D7">
              <w:rPr>
                <w:rFonts w:ascii="Comic Sans MS" w:hAnsi="Comic Sans MS"/>
                <w:sz w:val="18"/>
                <w:szCs w:val="18"/>
              </w:rPr>
              <w:t xml:space="preserve">DOTT. MAURIZIO CASIRAGHI </w:t>
            </w:r>
          </w:p>
          <w:p w:rsidR="00DE601D" w:rsidRPr="00410790" w:rsidRDefault="00DE601D" w:rsidP="00FC7D2B">
            <w:pPr>
              <w:rPr>
                <w:rFonts w:ascii="Comic Sans MS" w:hAnsi="Comic Sans MS"/>
                <w:sz w:val="18"/>
                <w:szCs w:val="18"/>
              </w:rPr>
            </w:pPr>
            <w:r w:rsidRPr="00410790">
              <w:rPr>
                <w:rFonts w:ascii="Comic Sans MS" w:hAnsi="Comic Sans MS"/>
                <w:sz w:val="18"/>
                <w:szCs w:val="18"/>
              </w:rPr>
              <w:t>Tel. 02-6448</w:t>
            </w:r>
            <w:r>
              <w:rPr>
                <w:rFonts w:ascii="Comic Sans MS" w:hAnsi="Comic Sans MS"/>
                <w:sz w:val="18"/>
                <w:szCs w:val="18"/>
              </w:rPr>
              <w:t>.</w:t>
            </w:r>
            <w:r w:rsidRPr="00410790">
              <w:rPr>
                <w:rFonts w:ascii="Comic Sans MS" w:hAnsi="Comic Sans MS"/>
                <w:sz w:val="18"/>
                <w:szCs w:val="18"/>
              </w:rPr>
              <w:t xml:space="preserve">3413 </w:t>
            </w:r>
          </w:p>
          <w:p w:rsidR="00DE601D" w:rsidRPr="00410790" w:rsidRDefault="00DE601D" w:rsidP="00FC7D2B">
            <w:pPr>
              <w:rPr>
                <w:rFonts w:ascii="Comic Sans MS" w:hAnsi="Comic Sans MS"/>
                <w:sz w:val="18"/>
                <w:szCs w:val="18"/>
              </w:rPr>
            </w:pPr>
            <w:r w:rsidRPr="00410790">
              <w:rPr>
                <w:rFonts w:ascii="Comic Sans MS" w:hAnsi="Comic Sans MS"/>
                <w:sz w:val="18"/>
                <w:szCs w:val="18"/>
              </w:rPr>
              <w:t xml:space="preserve">E-mail: </w:t>
            </w:r>
            <w:hyperlink r:id="rId27" w:history="1">
              <w:r w:rsidRPr="00410790">
                <w:rPr>
                  <w:rStyle w:val="Hyperlink"/>
                  <w:rFonts w:ascii="Comic Sans MS" w:hAnsi="Comic Sans MS"/>
                  <w:sz w:val="18"/>
                  <w:szCs w:val="18"/>
                </w:rPr>
                <w:t>maurizio.casiraghi@unimib.it</w:t>
              </w:r>
            </w:hyperlink>
          </w:p>
        </w:tc>
      </w:tr>
    </w:tbl>
    <w:p w:rsidR="00DE601D" w:rsidRPr="00410790" w:rsidRDefault="00DE601D" w:rsidP="00410790">
      <w:pPr>
        <w:rPr>
          <w:rFonts w:ascii="Comic Sans MS" w:hAnsi="Comic Sans MS"/>
          <w:sz w:val="18"/>
          <w:szCs w:val="18"/>
        </w:rPr>
      </w:pPr>
    </w:p>
    <w:p w:rsidR="00DE601D" w:rsidRDefault="00DE601D" w:rsidP="00410790">
      <w:pPr>
        <w:rPr>
          <w:rFonts w:ascii="Comic Sans MS" w:hAnsi="Comic Sans MS"/>
          <w:b/>
          <w:smallCaps/>
          <w:sz w:val="18"/>
          <w:szCs w:val="18"/>
        </w:rPr>
      </w:pPr>
      <w:r w:rsidRPr="00EB32F4">
        <w:rPr>
          <w:rFonts w:ascii="Comic Sans MS" w:hAnsi="Comic Sans MS"/>
          <w:b/>
          <w:smallCaps/>
          <w:sz w:val="18"/>
          <w:szCs w:val="18"/>
        </w:rPr>
        <w:t>obiettivi dell’insegnamento:</w:t>
      </w:r>
    </w:p>
    <w:p w:rsidR="00DE601D" w:rsidRPr="00EB32F4" w:rsidRDefault="00DE601D" w:rsidP="00410790">
      <w:pPr>
        <w:rPr>
          <w:rFonts w:ascii="Comic Sans MS" w:hAnsi="Comic Sans MS"/>
          <w:b/>
          <w:smallCaps/>
          <w:sz w:val="18"/>
          <w:szCs w:val="18"/>
        </w:rPr>
      </w:pPr>
    </w:p>
    <w:p w:rsidR="00DE601D" w:rsidRPr="00057369" w:rsidRDefault="00DE601D" w:rsidP="00524B80">
      <w:pPr>
        <w:ind w:left="180" w:right="44"/>
        <w:jc w:val="both"/>
        <w:rPr>
          <w:rFonts w:ascii="Comic Sans MS" w:hAnsi="Comic Sans MS"/>
          <w:smallCaps/>
          <w:sz w:val="18"/>
          <w:szCs w:val="18"/>
        </w:rPr>
      </w:pPr>
      <w:r w:rsidRPr="00057369">
        <w:rPr>
          <w:rFonts w:ascii="Comic Sans MS" w:hAnsi="Comic Sans MS"/>
          <w:sz w:val="18"/>
          <w:szCs w:val="18"/>
        </w:rPr>
        <w:t>Il corso si propone di fornire agli studenti una visione evolutiva dei processi biologici a livello molecolare. La moderna biologia ci ha permesso di disporre di una grande mole di dati molecolari generati soprattutto nel corso degli ultimi decenni (si pensi ai sequenziamenti genomici come esempio). Questi dati costituiscono un’incredibile fonte di informazioni non solo per ragioni applicative, ma anche per la speculazione. Scopo ultimo del corso è quello di fornire agli studenti i mezzi per poter correttamente interpretare dati e risultati degli studi biologici.</w:t>
      </w:r>
    </w:p>
    <w:p w:rsidR="00DE601D" w:rsidRPr="000106A7" w:rsidRDefault="00DE601D" w:rsidP="00410790">
      <w:pPr>
        <w:rPr>
          <w:rFonts w:ascii="Comic Sans MS" w:hAnsi="Comic Sans MS"/>
          <w:smallCaps/>
          <w:sz w:val="18"/>
          <w:szCs w:val="18"/>
        </w:rPr>
      </w:pPr>
    </w:p>
    <w:p w:rsidR="00DE601D" w:rsidRPr="00EB32F4" w:rsidRDefault="00DE601D" w:rsidP="00410790">
      <w:pPr>
        <w:rPr>
          <w:rFonts w:ascii="Comic Sans MS" w:hAnsi="Comic Sans MS"/>
          <w:b/>
          <w:smallCaps/>
          <w:sz w:val="18"/>
          <w:szCs w:val="18"/>
        </w:rPr>
      </w:pPr>
      <w:r w:rsidRPr="00EB32F4">
        <w:rPr>
          <w:rFonts w:ascii="Comic Sans MS" w:hAnsi="Comic Sans MS"/>
          <w:b/>
          <w:smallCaps/>
          <w:sz w:val="18"/>
          <w:szCs w:val="18"/>
        </w:rPr>
        <w:t xml:space="preserve">testi consigliati: </w:t>
      </w:r>
    </w:p>
    <w:p w:rsidR="00DE601D" w:rsidRPr="00EB32F4" w:rsidRDefault="00DE601D" w:rsidP="00410790">
      <w:pPr>
        <w:ind w:right="-496"/>
        <w:rPr>
          <w:rFonts w:ascii="Comic Sans MS" w:hAnsi="Comic Sans MS"/>
          <w:sz w:val="18"/>
          <w:szCs w:val="18"/>
        </w:rPr>
      </w:pPr>
      <w:r>
        <w:rPr>
          <w:rFonts w:ascii="Comic Sans MS" w:hAnsi="Comic Sans MS"/>
          <w:sz w:val="18"/>
          <w:szCs w:val="18"/>
        </w:rPr>
        <w:t>- Evoluzione – Modelli e Processi, a cura di Marco Ferraguti e Carla Castellacci, Pearson</w:t>
      </w:r>
    </w:p>
    <w:p w:rsidR="00DE601D" w:rsidRPr="00057369" w:rsidRDefault="00DE601D" w:rsidP="00410790">
      <w:pPr>
        <w:ind w:right="99"/>
        <w:jc w:val="both"/>
        <w:rPr>
          <w:rFonts w:ascii="Comic Sans MS" w:hAnsi="Comic Sans MS"/>
          <w:sz w:val="18"/>
          <w:szCs w:val="18"/>
        </w:rPr>
      </w:pPr>
      <w:r>
        <w:rPr>
          <w:rFonts w:ascii="Comic Sans MS" w:hAnsi="Comic Sans MS"/>
          <w:sz w:val="18"/>
          <w:szCs w:val="18"/>
          <w:lang w:val="en-GB"/>
        </w:rPr>
        <w:t xml:space="preserve">- </w:t>
      </w:r>
      <w:r w:rsidRPr="00057369">
        <w:rPr>
          <w:rFonts w:ascii="Comic Sans MS" w:hAnsi="Comic Sans MS"/>
          <w:sz w:val="18"/>
          <w:szCs w:val="18"/>
          <w:lang w:val="en-GB"/>
        </w:rPr>
        <w:t xml:space="preserve">S.B. Carrol, J.K. Grenier, S.D. Weatherbee. </w:t>
      </w:r>
      <w:r w:rsidRPr="00057369">
        <w:rPr>
          <w:rFonts w:ascii="Comic Sans MS" w:hAnsi="Comic Sans MS"/>
          <w:sz w:val="18"/>
          <w:szCs w:val="18"/>
        </w:rPr>
        <w:t>Dal DNA alla diversità – evoluzione molecolare del progetto corporeo animale. Zanichelli, Bologna, 2004</w:t>
      </w:r>
    </w:p>
    <w:p w:rsidR="00DE601D" w:rsidRDefault="00DE601D" w:rsidP="00410790">
      <w:pPr>
        <w:rPr>
          <w:rFonts w:ascii="Comic Sans MS" w:hAnsi="Comic Sans MS"/>
          <w:sz w:val="18"/>
          <w:szCs w:val="18"/>
        </w:rPr>
      </w:pPr>
      <w:r w:rsidRPr="00057369">
        <w:rPr>
          <w:rFonts w:ascii="Comic Sans MS" w:hAnsi="Comic Sans MS"/>
          <w:sz w:val="18"/>
          <w:szCs w:val="18"/>
        </w:rPr>
        <w:t xml:space="preserve">Siti web consigliati: Pikaia – il portale dell’evoluzione: </w:t>
      </w:r>
      <w:hyperlink r:id="rId28" w:history="1">
        <w:r w:rsidRPr="00057369">
          <w:rPr>
            <w:rStyle w:val="Hyperlink"/>
            <w:rFonts w:ascii="Comic Sans MS" w:hAnsi="Comic Sans MS"/>
            <w:sz w:val="18"/>
            <w:szCs w:val="18"/>
          </w:rPr>
          <w:t>http://www.pikaia.eu</w:t>
        </w:r>
      </w:hyperlink>
    </w:p>
    <w:p w:rsidR="00DE601D" w:rsidRPr="000106A7" w:rsidRDefault="00DE601D" w:rsidP="00410790">
      <w:pPr>
        <w:rPr>
          <w:rFonts w:ascii="Comic Sans MS" w:hAnsi="Comic Sans MS"/>
          <w:smallCaps/>
          <w:sz w:val="18"/>
          <w:szCs w:val="18"/>
        </w:rPr>
      </w:pPr>
    </w:p>
    <w:p w:rsidR="00DE601D" w:rsidRPr="00EB32F4" w:rsidRDefault="00DE601D" w:rsidP="00410790">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410790">
      <w:pPr>
        <w:jc w:val="both"/>
        <w:rPr>
          <w:rFonts w:ascii="Comic Sans MS" w:hAnsi="Comic Sans MS"/>
          <w:sz w:val="18"/>
          <w:szCs w:val="18"/>
        </w:rPr>
      </w:pPr>
    </w:p>
    <w:p w:rsidR="00DE601D" w:rsidRDefault="00DE601D" w:rsidP="00410790">
      <w:pPr>
        <w:ind w:left="180"/>
        <w:jc w:val="both"/>
        <w:rPr>
          <w:rFonts w:ascii="Comic Sans MS" w:hAnsi="Comic Sans MS"/>
          <w:sz w:val="18"/>
          <w:szCs w:val="18"/>
        </w:rPr>
      </w:pPr>
      <w:r w:rsidRPr="00057369">
        <w:rPr>
          <w:rFonts w:ascii="Comic Sans MS" w:hAnsi="Comic Sans MS"/>
          <w:sz w:val="18"/>
          <w:szCs w:val="18"/>
        </w:rPr>
        <w:t xml:space="preserve">1) </w:t>
      </w:r>
      <w:r>
        <w:rPr>
          <w:rFonts w:ascii="Comic Sans MS" w:hAnsi="Comic Sans MS"/>
          <w:sz w:val="18"/>
          <w:szCs w:val="18"/>
        </w:rPr>
        <w:t xml:space="preserve">La storia del sequenziamento del genoma umano. Dalle tecniche di sequenziamento tradizionale alla </w:t>
      </w:r>
      <w:r w:rsidRPr="00D4726C">
        <w:rPr>
          <w:rFonts w:ascii="Comic Sans MS" w:hAnsi="Comic Sans MS"/>
          <w:i/>
          <w:sz w:val="18"/>
          <w:szCs w:val="18"/>
        </w:rPr>
        <w:t>next generation sequencing</w:t>
      </w:r>
      <w:r>
        <w:rPr>
          <w:rFonts w:ascii="Comic Sans MS" w:hAnsi="Comic Sans MS"/>
          <w:sz w:val="18"/>
          <w:szCs w:val="18"/>
        </w:rPr>
        <w:t>.</w:t>
      </w:r>
    </w:p>
    <w:p w:rsidR="00DE601D" w:rsidRPr="00057369" w:rsidRDefault="00DE601D" w:rsidP="00410790">
      <w:pPr>
        <w:ind w:left="180"/>
        <w:jc w:val="both"/>
        <w:rPr>
          <w:rFonts w:ascii="Comic Sans MS" w:hAnsi="Comic Sans MS"/>
          <w:sz w:val="18"/>
          <w:szCs w:val="18"/>
        </w:rPr>
      </w:pPr>
      <w:r>
        <w:rPr>
          <w:rFonts w:ascii="Comic Sans MS" w:hAnsi="Comic Sans MS"/>
          <w:sz w:val="18"/>
          <w:szCs w:val="18"/>
        </w:rPr>
        <w:t>2) Il tree of life: la ricostruzione della vita sulla terra.</w:t>
      </w:r>
    </w:p>
    <w:p w:rsidR="00DE601D" w:rsidRDefault="00DE601D" w:rsidP="00410790">
      <w:pPr>
        <w:ind w:left="180"/>
        <w:jc w:val="both"/>
        <w:rPr>
          <w:rFonts w:ascii="Comic Sans MS" w:hAnsi="Comic Sans MS"/>
          <w:sz w:val="18"/>
          <w:szCs w:val="18"/>
        </w:rPr>
      </w:pPr>
      <w:r>
        <w:rPr>
          <w:rFonts w:ascii="Comic Sans MS" w:hAnsi="Comic Sans MS"/>
          <w:sz w:val="18"/>
          <w:szCs w:val="18"/>
        </w:rPr>
        <w:t>3</w:t>
      </w:r>
      <w:r w:rsidRPr="00057369">
        <w:rPr>
          <w:rFonts w:ascii="Comic Sans MS" w:hAnsi="Comic Sans MS"/>
          <w:sz w:val="18"/>
          <w:szCs w:val="18"/>
        </w:rPr>
        <w:t xml:space="preserve">) </w:t>
      </w:r>
      <w:r>
        <w:rPr>
          <w:rFonts w:ascii="Comic Sans MS" w:hAnsi="Comic Sans MS"/>
          <w:sz w:val="18"/>
          <w:szCs w:val="18"/>
        </w:rPr>
        <w:t>Misurare il cambiamento evolutivo.</w:t>
      </w:r>
    </w:p>
    <w:p w:rsidR="00DE601D" w:rsidRDefault="00DE601D" w:rsidP="00410790">
      <w:pPr>
        <w:ind w:left="180"/>
        <w:jc w:val="both"/>
        <w:rPr>
          <w:rFonts w:ascii="Comic Sans MS" w:hAnsi="Comic Sans MS"/>
          <w:sz w:val="18"/>
          <w:szCs w:val="18"/>
        </w:rPr>
      </w:pPr>
      <w:r>
        <w:rPr>
          <w:rFonts w:ascii="Comic Sans MS" w:hAnsi="Comic Sans MS"/>
          <w:sz w:val="18"/>
          <w:szCs w:val="18"/>
        </w:rPr>
        <w:t xml:space="preserve">4) Organizzazione dei genomi: il c-value e la natura ripetitiva dei genomi. Il DNA non genico e l’evoluzione degli introni. </w:t>
      </w:r>
      <w:r w:rsidRPr="00057369">
        <w:rPr>
          <w:rFonts w:ascii="Comic Sans MS" w:hAnsi="Comic Sans MS"/>
          <w:sz w:val="18"/>
          <w:szCs w:val="18"/>
        </w:rPr>
        <w:t>L</w:t>
      </w:r>
      <w:r>
        <w:rPr>
          <w:rFonts w:ascii="Comic Sans MS" w:hAnsi="Comic Sans MS"/>
          <w:sz w:val="18"/>
          <w:szCs w:val="18"/>
        </w:rPr>
        <w:t>e i</w:t>
      </w:r>
      <w:r w:rsidRPr="00057369">
        <w:rPr>
          <w:rFonts w:ascii="Comic Sans MS" w:hAnsi="Comic Sans MS"/>
          <w:sz w:val="18"/>
          <w:szCs w:val="18"/>
        </w:rPr>
        <w:t>socore e l’utilizzo differenziale dei codoni sinonimi</w:t>
      </w:r>
      <w:r>
        <w:rPr>
          <w:rFonts w:ascii="Comic Sans MS" w:hAnsi="Comic Sans MS"/>
          <w:sz w:val="18"/>
          <w:szCs w:val="18"/>
        </w:rPr>
        <w:t>.</w:t>
      </w:r>
    </w:p>
    <w:p w:rsidR="00DE601D" w:rsidRPr="00057369" w:rsidRDefault="00DE601D" w:rsidP="00410790">
      <w:pPr>
        <w:ind w:left="180"/>
        <w:jc w:val="both"/>
        <w:rPr>
          <w:rFonts w:ascii="Comic Sans MS" w:hAnsi="Comic Sans MS"/>
          <w:sz w:val="18"/>
          <w:szCs w:val="18"/>
        </w:rPr>
      </w:pPr>
      <w:r>
        <w:rPr>
          <w:rFonts w:ascii="Comic Sans MS" w:hAnsi="Comic Sans MS"/>
          <w:sz w:val="18"/>
          <w:szCs w:val="18"/>
        </w:rPr>
        <w:t>5) I</w:t>
      </w:r>
      <w:r w:rsidRPr="00057369">
        <w:rPr>
          <w:rFonts w:ascii="Comic Sans MS" w:hAnsi="Comic Sans MS"/>
          <w:sz w:val="18"/>
          <w:szCs w:val="18"/>
        </w:rPr>
        <w:t>l ruolo della duplicazione genica e genomica nell’evoluzione.</w:t>
      </w:r>
      <w:r>
        <w:rPr>
          <w:rFonts w:ascii="Comic Sans MS" w:hAnsi="Comic Sans MS"/>
          <w:sz w:val="18"/>
          <w:szCs w:val="18"/>
        </w:rPr>
        <w:t xml:space="preserve"> Le famiglie multi geniche.</w:t>
      </w:r>
    </w:p>
    <w:p w:rsidR="00DE601D" w:rsidRPr="00057369" w:rsidRDefault="00DE601D" w:rsidP="00410790">
      <w:pPr>
        <w:ind w:left="180"/>
        <w:jc w:val="both"/>
        <w:rPr>
          <w:rFonts w:ascii="Comic Sans MS" w:hAnsi="Comic Sans MS"/>
          <w:sz w:val="18"/>
          <w:szCs w:val="18"/>
        </w:rPr>
      </w:pPr>
      <w:r>
        <w:rPr>
          <w:rFonts w:ascii="Comic Sans MS" w:hAnsi="Comic Sans MS"/>
          <w:sz w:val="18"/>
          <w:szCs w:val="18"/>
        </w:rPr>
        <w:t>6</w:t>
      </w:r>
      <w:r w:rsidRPr="00057369">
        <w:rPr>
          <w:rFonts w:ascii="Comic Sans MS" w:hAnsi="Comic Sans MS"/>
          <w:sz w:val="18"/>
          <w:szCs w:val="18"/>
        </w:rPr>
        <w:t>)</w:t>
      </w:r>
      <w:r>
        <w:rPr>
          <w:rFonts w:ascii="Comic Sans MS" w:hAnsi="Comic Sans MS"/>
          <w:sz w:val="18"/>
          <w:szCs w:val="18"/>
        </w:rPr>
        <w:t xml:space="preserve"> T</w:t>
      </w:r>
      <w:r w:rsidRPr="00057369">
        <w:rPr>
          <w:rFonts w:ascii="Comic Sans MS" w:hAnsi="Comic Sans MS"/>
          <w:sz w:val="18"/>
          <w:szCs w:val="18"/>
        </w:rPr>
        <w:t>assi evolutivi e tassi di sostituzione sinonima e non sinonima.</w:t>
      </w:r>
    </w:p>
    <w:p w:rsidR="00DE601D" w:rsidRPr="00057369" w:rsidRDefault="00DE601D" w:rsidP="00410790">
      <w:pPr>
        <w:ind w:left="180"/>
        <w:jc w:val="both"/>
        <w:rPr>
          <w:rFonts w:ascii="Comic Sans MS" w:hAnsi="Comic Sans MS"/>
          <w:sz w:val="18"/>
          <w:szCs w:val="18"/>
        </w:rPr>
      </w:pPr>
      <w:r>
        <w:rPr>
          <w:rFonts w:ascii="Comic Sans MS" w:hAnsi="Comic Sans MS"/>
          <w:sz w:val="18"/>
          <w:szCs w:val="18"/>
        </w:rPr>
        <w:t>7) G</w:t>
      </w:r>
      <w:r w:rsidRPr="00057369">
        <w:rPr>
          <w:rFonts w:ascii="Comic Sans MS" w:hAnsi="Comic Sans MS"/>
          <w:sz w:val="18"/>
          <w:szCs w:val="18"/>
        </w:rPr>
        <w:t>li orologi molecolari.</w:t>
      </w:r>
    </w:p>
    <w:p w:rsidR="00DE601D" w:rsidRPr="00057369" w:rsidRDefault="00DE601D" w:rsidP="00410790">
      <w:pPr>
        <w:ind w:left="180"/>
        <w:jc w:val="both"/>
        <w:rPr>
          <w:rFonts w:ascii="Comic Sans MS" w:hAnsi="Comic Sans MS"/>
          <w:sz w:val="18"/>
          <w:szCs w:val="18"/>
        </w:rPr>
      </w:pPr>
      <w:r>
        <w:rPr>
          <w:rFonts w:ascii="Comic Sans MS" w:hAnsi="Comic Sans MS"/>
          <w:sz w:val="18"/>
          <w:szCs w:val="18"/>
        </w:rPr>
        <w:t>8) L’epigenetica. Evolvere oltre i geni.</w:t>
      </w:r>
    </w:p>
    <w:p w:rsidR="00DE601D" w:rsidRPr="00D2017B" w:rsidRDefault="00DE601D" w:rsidP="00410790">
      <w:pPr>
        <w:ind w:left="180"/>
        <w:jc w:val="both"/>
        <w:rPr>
          <w:rFonts w:ascii="Comic Sans MS" w:hAnsi="Comic Sans MS"/>
          <w:sz w:val="18"/>
          <w:szCs w:val="18"/>
        </w:rPr>
      </w:pPr>
      <w:r>
        <w:rPr>
          <w:rFonts w:ascii="Comic Sans MS" w:hAnsi="Comic Sans MS"/>
          <w:sz w:val="18"/>
          <w:szCs w:val="18"/>
        </w:rPr>
        <w:t>9</w:t>
      </w:r>
      <w:r w:rsidRPr="00D2017B">
        <w:rPr>
          <w:rFonts w:ascii="Comic Sans MS" w:hAnsi="Comic Sans MS"/>
          <w:sz w:val="18"/>
          <w:szCs w:val="18"/>
        </w:rPr>
        <w:t xml:space="preserve">) </w:t>
      </w:r>
      <w:r>
        <w:rPr>
          <w:rFonts w:ascii="Comic Sans MS" w:hAnsi="Comic Sans MS"/>
          <w:sz w:val="18"/>
          <w:szCs w:val="18"/>
        </w:rPr>
        <w:t>RNA interfering, un meccanismo di regolazione post trascrizionale.</w:t>
      </w:r>
    </w:p>
    <w:p w:rsidR="00DE601D" w:rsidRPr="00057369" w:rsidRDefault="00DE601D" w:rsidP="00410790">
      <w:pPr>
        <w:ind w:left="180"/>
        <w:jc w:val="both"/>
        <w:rPr>
          <w:rFonts w:ascii="Comic Sans MS" w:hAnsi="Comic Sans MS"/>
          <w:sz w:val="18"/>
          <w:szCs w:val="18"/>
        </w:rPr>
      </w:pPr>
      <w:r w:rsidRPr="00057369">
        <w:rPr>
          <w:rFonts w:ascii="Comic Sans MS" w:hAnsi="Comic Sans MS"/>
          <w:sz w:val="18"/>
          <w:szCs w:val="18"/>
        </w:rPr>
        <w:t xml:space="preserve">10) </w:t>
      </w:r>
      <w:r>
        <w:rPr>
          <w:rFonts w:ascii="Comic Sans MS" w:hAnsi="Comic Sans MS"/>
          <w:sz w:val="18"/>
          <w:szCs w:val="18"/>
        </w:rPr>
        <w:t>E</w:t>
      </w:r>
      <w:r w:rsidRPr="00057369">
        <w:rPr>
          <w:rFonts w:ascii="Comic Sans MS" w:hAnsi="Comic Sans MS"/>
          <w:sz w:val="18"/>
          <w:szCs w:val="18"/>
        </w:rPr>
        <w:t xml:space="preserve">vo-devo: evoluzione molecolare del progetto corporeo animale. </w:t>
      </w:r>
    </w:p>
    <w:p w:rsidR="00DE601D" w:rsidRDefault="00DE601D" w:rsidP="00410790">
      <w:pPr>
        <w:ind w:left="180"/>
        <w:jc w:val="both"/>
        <w:rPr>
          <w:rFonts w:ascii="Comic Sans MS" w:hAnsi="Comic Sans MS"/>
          <w:sz w:val="18"/>
          <w:szCs w:val="18"/>
        </w:rPr>
      </w:pPr>
      <w:r w:rsidRPr="00057369">
        <w:rPr>
          <w:rFonts w:ascii="Comic Sans MS" w:hAnsi="Comic Sans MS"/>
          <w:sz w:val="18"/>
          <w:szCs w:val="18"/>
        </w:rPr>
        <w:t>1</w:t>
      </w:r>
      <w:r>
        <w:rPr>
          <w:rFonts w:ascii="Comic Sans MS" w:hAnsi="Comic Sans MS"/>
          <w:sz w:val="18"/>
          <w:szCs w:val="18"/>
        </w:rPr>
        <w:t>1) Architettura ed evoluzione del genoma. La comparsa di una novità evolutiva.</w:t>
      </w:r>
    </w:p>
    <w:p w:rsidR="00DE601D" w:rsidRPr="007F28D7" w:rsidRDefault="00DE601D" w:rsidP="00410790">
      <w:pPr>
        <w:ind w:left="180"/>
        <w:jc w:val="both"/>
        <w:rPr>
          <w:rFonts w:ascii="Comic Sans MS" w:hAnsi="Comic Sans MS"/>
          <w:sz w:val="18"/>
          <w:szCs w:val="18"/>
        </w:rPr>
      </w:pPr>
      <w:r>
        <w:rPr>
          <w:rFonts w:ascii="Comic Sans MS" w:hAnsi="Comic Sans MS"/>
          <w:sz w:val="18"/>
          <w:szCs w:val="18"/>
        </w:rPr>
        <w:t>12) L</w:t>
      </w:r>
      <w:r w:rsidRPr="00057369">
        <w:rPr>
          <w:rFonts w:ascii="Comic Sans MS" w:hAnsi="Comic Sans MS"/>
          <w:sz w:val="18"/>
          <w:szCs w:val="18"/>
        </w:rPr>
        <w:t>e mutazioni adattative</w:t>
      </w: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p w:rsidR="00DE601D" w:rsidRDefault="00DE601D" w:rsidP="00EB1250">
      <w:pPr>
        <w:jc w:val="center"/>
        <w:rPr>
          <w:b/>
          <w:sz w:val="20"/>
          <w:szCs w:val="20"/>
        </w:rPr>
      </w:pP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932"/>
      </w:tblGrid>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INSEGNAMENTO</w:t>
            </w:r>
          </w:p>
        </w:tc>
        <w:tc>
          <w:tcPr>
            <w:tcW w:w="4932" w:type="dxa"/>
          </w:tcPr>
          <w:p w:rsidR="00DE601D" w:rsidRPr="00AD6BFF" w:rsidRDefault="00DE601D" w:rsidP="000F7DE7">
            <w:pPr>
              <w:rPr>
                <w:rFonts w:ascii="Comic Sans MS" w:hAnsi="Comic Sans MS"/>
                <w:b/>
                <w:caps/>
                <w:sz w:val="18"/>
                <w:szCs w:val="18"/>
              </w:rPr>
            </w:pPr>
            <w:r w:rsidRPr="00AD6BFF">
              <w:rPr>
                <w:rFonts w:ascii="Comic Sans MS" w:hAnsi="Comic Sans MS"/>
                <w:b/>
                <w:caps/>
                <w:sz w:val="18"/>
                <w:szCs w:val="18"/>
              </w:rPr>
              <w:t>Farmacologia dei Chemioterapici</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SETTORE SCIENTIFICO DISCIPLINARE </w:t>
            </w:r>
          </w:p>
        </w:tc>
        <w:tc>
          <w:tcPr>
            <w:tcW w:w="493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BIO/14</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ANNO DI CORSO</w:t>
            </w:r>
          </w:p>
        </w:tc>
        <w:tc>
          <w:tcPr>
            <w:tcW w:w="493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SEMESTRE</w:t>
            </w:r>
          </w:p>
        </w:tc>
        <w:tc>
          <w:tcPr>
            <w:tcW w:w="493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TOTALI</w:t>
            </w:r>
          </w:p>
        </w:tc>
        <w:tc>
          <w:tcPr>
            <w:tcW w:w="4932" w:type="dxa"/>
          </w:tcPr>
          <w:p w:rsidR="00DE601D" w:rsidRPr="00AD6BFF" w:rsidRDefault="00DE601D" w:rsidP="000F7DE7">
            <w:pPr>
              <w:rPr>
                <w:rFonts w:ascii="Comic Sans MS" w:hAnsi="Comic Sans MS"/>
                <w:sz w:val="16"/>
                <w:szCs w:val="16"/>
              </w:rPr>
            </w:pPr>
            <w:r w:rsidRPr="00AD6BFF">
              <w:rPr>
                <w:rFonts w:ascii="Comic Sans MS" w:hAnsi="Comic Sans MS"/>
                <w:sz w:val="16"/>
                <w:szCs w:val="16"/>
              </w:rPr>
              <w:t>6</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FRONTALI</w:t>
            </w:r>
          </w:p>
        </w:tc>
        <w:tc>
          <w:tcPr>
            <w:tcW w:w="4932" w:type="dxa"/>
          </w:tcPr>
          <w:p w:rsidR="00DE601D" w:rsidRPr="00AD6BFF" w:rsidRDefault="00DE601D" w:rsidP="000F7DE7">
            <w:pPr>
              <w:rPr>
                <w:rFonts w:ascii="Comic Sans MS" w:hAnsi="Comic Sans MS"/>
                <w:sz w:val="16"/>
                <w:szCs w:val="16"/>
              </w:rPr>
            </w:pPr>
            <w:r w:rsidRPr="00AD6BFF">
              <w:rPr>
                <w:rFonts w:ascii="Comic Sans MS" w:hAnsi="Comic Sans MS"/>
                <w:sz w:val="16"/>
                <w:szCs w:val="16"/>
              </w:rPr>
              <w:t>6</w:t>
            </w:r>
          </w:p>
        </w:tc>
      </w:tr>
      <w:tr w:rsidR="00DE601D" w:rsidRPr="007D7C65"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LABORATORIO</w:t>
            </w:r>
          </w:p>
        </w:tc>
        <w:tc>
          <w:tcPr>
            <w:tcW w:w="4932" w:type="dxa"/>
          </w:tcPr>
          <w:p w:rsidR="00DE601D" w:rsidRPr="00AD6BFF" w:rsidRDefault="00DE601D" w:rsidP="000F7DE7">
            <w:pPr>
              <w:rPr>
                <w:rFonts w:ascii="Comic Sans MS" w:hAnsi="Comic Sans MS"/>
                <w:sz w:val="16"/>
                <w:szCs w:val="16"/>
              </w:rPr>
            </w:pPr>
          </w:p>
        </w:tc>
      </w:tr>
      <w:tr w:rsidR="00DE601D" w:rsidRPr="00DD0EFD"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DOCENTE (nominativo e recapito)</w:t>
            </w:r>
          </w:p>
        </w:tc>
        <w:tc>
          <w:tcPr>
            <w:tcW w:w="4932" w:type="dxa"/>
          </w:tcPr>
          <w:p w:rsidR="00DE601D" w:rsidRPr="00AD6BFF" w:rsidRDefault="00DE601D" w:rsidP="000F7DE7">
            <w:pPr>
              <w:rPr>
                <w:rFonts w:ascii="Comic Sans MS" w:hAnsi="Comic Sans MS"/>
                <w:caps/>
                <w:sz w:val="18"/>
                <w:szCs w:val="18"/>
              </w:rPr>
            </w:pPr>
            <w:r w:rsidRPr="00AD6BFF">
              <w:rPr>
                <w:rFonts w:ascii="Comic Sans MS" w:hAnsi="Comic Sans MS"/>
                <w:caps/>
                <w:sz w:val="18"/>
                <w:szCs w:val="18"/>
              </w:rPr>
              <w:t>Dott.ssa Barbara Costa</w:t>
            </w:r>
          </w:p>
          <w:p w:rsidR="00DE601D" w:rsidRPr="0048179C" w:rsidRDefault="00DE601D" w:rsidP="000F7DE7">
            <w:pPr>
              <w:rPr>
                <w:rFonts w:ascii="Comic Sans MS" w:hAnsi="Comic Sans MS"/>
                <w:sz w:val="18"/>
                <w:szCs w:val="18"/>
              </w:rPr>
            </w:pPr>
            <w:r w:rsidRPr="0048179C">
              <w:rPr>
                <w:rFonts w:ascii="Comic Sans MS" w:hAnsi="Comic Sans MS"/>
                <w:sz w:val="18"/>
                <w:szCs w:val="18"/>
              </w:rPr>
              <w:t>Tel. 02-6448.3436</w:t>
            </w:r>
          </w:p>
          <w:p w:rsidR="00DE601D" w:rsidRPr="0048179C" w:rsidRDefault="00DE601D" w:rsidP="000F7DE7">
            <w:pPr>
              <w:rPr>
                <w:rFonts w:ascii="Comic Sans MS" w:hAnsi="Comic Sans MS"/>
                <w:sz w:val="18"/>
                <w:szCs w:val="18"/>
              </w:rPr>
            </w:pPr>
            <w:r w:rsidRPr="0048179C">
              <w:rPr>
                <w:rFonts w:ascii="Comic Sans MS" w:hAnsi="Comic Sans MS"/>
                <w:sz w:val="18"/>
                <w:szCs w:val="18"/>
              </w:rPr>
              <w:t>e-mail: barbara.costa@unimib.it</w:t>
            </w:r>
          </w:p>
        </w:tc>
      </w:tr>
    </w:tbl>
    <w:p w:rsidR="00DE601D" w:rsidRPr="0048179C" w:rsidRDefault="00DE601D" w:rsidP="008253A2">
      <w:pPr>
        <w:rPr>
          <w:rFonts w:ascii="Comic Sans MS" w:hAnsi="Comic Sans MS"/>
          <w:sz w:val="18"/>
          <w:szCs w:val="18"/>
        </w:rPr>
      </w:pPr>
    </w:p>
    <w:p w:rsidR="00DE601D" w:rsidRPr="00EE573D" w:rsidRDefault="00DE601D" w:rsidP="008253A2">
      <w:pPr>
        <w:rPr>
          <w:rFonts w:ascii="Comic Sans MS" w:hAnsi="Comic Sans MS"/>
          <w:b/>
          <w:smallCaps/>
          <w:sz w:val="18"/>
          <w:szCs w:val="18"/>
        </w:rPr>
      </w:pPr>
      <w:r>
        <w:rPr>
          <w:rFonts w:ascii="Comic Sans MS" w:hAnsi="Comic Sans MS"/>
          <w:b/>
          <w:smallCaps/>
          <w:sz w:val="18"/>
          <w:szCs w:val="18"/>
        </w:rPr>
        <w:t>obiettivi dell’insegnamento</w:t>
      </w:r>
    </w:p>
    <w:p w:rsidR="00DE601D" w:rsidRPr="00EE573D" w:rsidRDefault="00DE601D" w:rsidP="00524B80">
      <w:pPr>
        <w:jc w:val="both"/>
        <w:rPr>
          <w:rFonts w:ascii="Comic Sans MS" w:hAnsi="Comic Sans MS"/>
          <w:sz w:val="18"/>
          <w:szCs w:val="18"/>
        </w:rPr>
      </w:pPr>
      <w:r w:rsidRPr="00EE573D">
        <w:rPr>
          <w:rFonts w:ascii="Comic Sans MS" w:hAnsi="Comic Sans MS"/>
          <w:sz w:val="18"/>
          <w:szCs w:val="18"/>
        </w:rPr>
        <w:t xml:space="preserve">Il </w:t>
      </w:r>
      <w:r>
        <w:rPr>
          <w:rFonts w:ascii="Comic Sans MS" w:hAnsi="Comic Sans MS"/>
          <w:sz w:val="18"/>
          <w:szCs w:val="18"/>
        </w:rPr>
        <w:t xml:space="preserve">corso </w:t>
      </w:r>
      <w:r w:rsidRPr="00EE573D">
        <w:rPr>
          <w:rFonts w:ascii="Comic Sans MS" w:hAnsi="Comic Sans MS"/>
          <w:sz w:val="18"/>
          <w:szCs w:val="18"/>
        </w:rPr>
        <w:t>mira a fornire le conoscenze necessarie alla comprensione dei meccanismi d’azione dei chemioterapici impiegati per il trattamento delle infezioni batteriche, virali, micotiche e protozoarie e per il controllo delle malattie neoplastiche.</w:t>
      </w:r>
    </w:p>
    <w:p w:rsidR="00DE601D" w:rsidRDefault="00DE601D" w:rsidP="008253A2">
      <w:pPr>
        <w:rPr>
          <w:rFonts w:ascii="Comic Sans MS" w:hAnsi="Comic Sans MS"/>
          <w:b/>
          <w:smallCaps/>
          <w:sz w:val="20"/>
          <w:szCs w:val="20"/>
        </w:rPr>
      </w:pPr>
    </w:p>
    <w:p w:rsidR="00DE601D" w:rsidRPr="00EE573D" w:rsidRDefault="00DE601D" w:rsidP="008253A2">
      <w:pPr>
        <w:rPr>
          <w:rFonts w:ascii="Comic Sans MS" w:hAnsi="Comic Sans MS"/>
          <w:b/>
          <w:smallCaps/>
          <w:sz w:val="18"/>
          <w:szCs w:val="18"/>
        </w:rPr>
      </w:pPr>
      <w:r w:rsidRPr="00EE573D">
        <w:rPr>
          <w:rFonts w:ascii="Comic Sans MS" w:hAnsi="Comic Sans MS"/>
          <w:b/>
          <w:smallCaps/>
          <w:sz w:val="18"/>
          <w:szCs w:val="18"/>
        </w:rPr>
        <w:t>testi consigliati:</w:t>
      </w:r>
    </w:p>
    <w:p w:rsidR="00DE601D" w:rsidRDefault="00DE601D" w:rsidP="008253A2">
      <w:pPr>
        <w:rPr>
          <w:rFonts w:ascii="Comic Sans MS" w:hAnsi="Comic Sans MS"/>
          <w:b/>
          <w:smallCaps/>
          <w:sz w:val="20"/>
          <w:szCs w:val="20"/>
        </w:rPr>
      </w:pPr>
      <w:r>
        <w:rPr>
          <w:rFonts w:ascii="Comic Sans MS" w:hAnsi="Comic Sans MS"/>
          <w:sz w:val="18"/>
          <w:szCs w:val="18"/>
        </w:rPr>
        <w:t xml:space="preserve">- </w:t>
      </w:r>
      <w:r w:rsidRPr="00057369">
        <w:rPr>
          <w:rFonts w:ascii="Comic Sans MS" w:hAnsi="Comic Sans MS"/>
          <w:sz w:val="18"/>
          <w:szCs w:val="18"/>
        </w:rPr>
        <w:t>Golan D.E. Principi di farmacologia. Casa Editrice Ambrosiana</w:t>
      </w:r>
    </w:p>
    <w:p w:rsidR="00DE601D" w:rsidRDefault="00DE601D" w:rsidP="008253A2">
      <w:pPr>
        <w:rPr>
          <w:rFonts w:ascii="Comic Sans MS" w:hAnsi="Comic Sans MS"/>
          <w:b/>
          <w:smallCaps/>
          <w:sz w:val="20"/>
          <w:szCs w:val="20"/>
        </w:rPr>
      </w:pPr>
    </w:p>
    <w:p w:rsidR="00DE601D" w:rsidRPr="00EE573D" w:rsidRDefault="00DE601D" w:rsidP="008253A2">
      <w:pPr>
        <w:rPr>
          <w:rFonts w:ascii="Comic Sans MS" w:hAnsi="Comic Sans MS"/>
          <w:b/>
          <w:smallCaps/>
          <w:sz w:val="18"/>
          <w:szCs w:val="18"/>
        </w:rPr>
      </w:pPr>
      <w:r w:rsidRPr="00EE573D">
        <w:rPr>
          <w:rFonts w:ascii="Comic Sans MS" w:hAnsi="Comic Sans MS"/>
          <w:b/>
          <w:smallCaps/>
          <w:sz w:val="18"/>
          <w:szCs w:val="18"/>
        </w:rPr>
        <w:t>programma dell’insegnamento</w:t>
      </w:r>
    </w:p>
    <w:p w:rsidR="00DE601D" w:rsidRDefault="00DE601D" w:rsidP="008253A2">
      <w:pPr>
        <w:ind w:left="180" w:right="45"/>
        <w:rPr>
          <w:rFonts w:ascii="Comic Sans MS" w:hAnsi="Comic Sans MS"/>
          <w:b/>
          <w:smallCaps/>
          <w:sz w:val="18"/>
          <w:szCs w:val="18"/>
        </w:rPr>
      </w:pPr>
    </w:p>
    <w:p w:rsidR="00DE601D" w:rsidRPr="00EB32F4" w:rsidRDefault="00DE601D" w:rsidP="008253A2">
      <w:pPr>
        <w:jc w:val="both"/>
        <w:rPr>
          <w:rFonts w:ascii="Comic Sans MS" w:hAnsi="Comic Sans MS"/>
          <w:b/>
          <w:smallCaps/>
          <w:sz w:val="18"/>
          <w:szCs w:val="18"/>
        </w:rPr>
      </w:pPr>
      <w:r w:rsidRPr="00EB32F4">
        <w:rPr>
          <w:rFonts w:ascii="Comic Sans MS" w:hAnsi="Comic Sans MS"/>
          <w:b/>
          <w:smallCaps/>
          <w:sz w:val="18"/>
          <w:szCs w:val="18"/>
        </w:rPr>
        <w:t>antibatterici</w:t>
      </w:r>
    </w:p>
    <w:p w:rsidR="00DE601D" w:rsidRPr="00EB32F4" w:rsidRDefault="00DE601D" w:rsidP="008253A2">
      <w:pPr>
        <w:jc w:val="both"/>
        <w:rPr>
          <w:rFonts w:ascii="Comic Sans MS" w:hAnsi="Comic Sans MS"/>
          <w:sz w:val="18"/>
          <w:szCs w:val="18"/>
        </w:rPr>
      </w:pPr>
      <w:r w:rsidRPr="00EB32F4">
        <w:rPr>
          <w:rFonts w:ascii="Comic Sans MS" w:hAnsi="Comic Sans MS"/>
          <w:sz w:val="18"/>
          <w:szCs w:val="18"/>
        </w:rPr>
        <w:tab/>
        <w:t>Inibitori della sintesi della parete cellulare (penicilline, cefalosporine,fosfomicina, cicloserina,</w:t>
      </w:r>
      <w:r>
        <w:rPr>
          <w:rFonts w:ascii="Comic Sans MS" w:hAnsi="Comic Sans MS"/>
          <w:sz w:val="18"/>
          <w:szCs w:val="18"/>
        </w:rPr>
        <w:t xml:space="preserve"> </w:t>
      </w:r>
      <w:r w:rsidRPr="00EB32F4">
        <w:rPr>
          <w:rFonts w:ascii="Comic Sans MS" w:hAnsi="Comic Sans MS"/>
          <w:sz w:val="18"/>
          <w:szCs w:val="18"/>
        </w:rPr>
        <w:t xml:space="preserve">vancomicina, monobattami, carbapenemi,isoniazide). Inibitori della trascrizione e della traduzione (rifampicina, aminoglicosidi, tetracicline, macrolidi, cloramfenicolo). </w:t>
      </w:r>
      <w:r>
        <w:rPr>
          <w:rFonts w:ascii="Comic Sans MS" w:hAnsi="Comic Sans MS"/>
          <w:sz w:val="18"/>
          <w:szCs w:val="18"/>
        </w:rPr>
        <w:t>Inibitori della sintesi e dell’integrità</w:t>
      </w:r>
      <w:r w:rsidRPr="00EB32F4">
        <w:rPr>
          <w:rFonts w:ascii="Comic Sans MS" w:hAnsi="Comic Sans MS"/>
          <w:sz w:val="18"/>
          <w:szCs w:val="18"/>
        </w:rPr>
        <w:t xml:space="preserve"> del dna (sulfamidici, trimetropin, chinoloni).</w:t>
      </w:r>
    </w:p>
    <w:p w:rsidR="00DE601D" w:rsidRPr="00EB32F4" w:rsidRDefault="00DE601D" w:rsidP="008253A2">
      <w:pPr>
        <w:jc w:val="both"/>
        <w:rPr>
          <w:rFonts w:ascii="Comic Sans MS" w:hAnsi="Comic Sans MS"/>
          <w:sz w:val="18"/>
          <w:szCs w:val="18"/>
        </w:rPr>
      </w:pPr>
    </w:p>
    <w:p w:rsidR="00DE601D" w:rsidRPr="00EB32F4" w:rsidRDefault="00DE601D" w:rsidP="008253A2">
      <w:pPr>
        <w:jc w:val="both"/>
        <w:rPr>
          <w:rFonts w:ascii="Comic Sans MS" w:hAnsi="Comic Sans MS"/>
          <w:b/>
          <w:smallCaps/>
          <w:sz w:val="18"/>
          <w:szCs w:val="18"/>
        </w:rPr>
      </w:pPr>
      <w:r w:rsidRPr="00EB32F4">
        <w:rPr>
          <w:rFonts w:ascii="Comic Sans MS" w:hAnsi="Comic Sans MS"/>
          <w:b/>
          <w:smallCaps/>
          <w:sz w:val="18"/>
          <w:szCs w:val="18"/>
        </w:rPr>
        <w:t>antivirali</w:t>
      </w:r>
    </w:p>
    <w:p w:rsidR="00DE601D" w:rsidRPr="00EB32F4" w:rsidRDefault="00DE601D" w:rsidP="008253A2">
      <w:pPr>
        <w:jc w:val="both"/>
        <w:rPr>
          <w:rFonts w:ascii="Comic Sans MS" w:hAnsi="Comic Sans MS"/>
          <w:sz w:val="18"/>
          <w:szCs w:val="18"/>
        </w:rPr>
      </w:pPr>
      <w:r w:rsidRPr="00EB32F4">
        <w:rPr>
          <w:rFonts w:ascii="Comic Sans MS" w:hAnsi="Comic Sans MS"/>
          <w:sz w:val="18"/>
          <w:szCs w:val="18"/>
        </w:rPr>
        <w:tab/>
        <w:t>Inibitori dell’adsorbimento, della penetrazione o dell’uncoating dei virus (enfuvirtide, amantadina, rimantadina). Inibitori della replicazione del genoma virale (analoghi nucleosidici e nucleotidici, inibitori non nucleosidici della dna polimerasi, inibitori della trascrittasi inversa). Inibitori della maturazione e del rilascio delle particelle virali (inibitori delle proteasi e della neuraminidasi).</w:t>
      </w:r>
    </w:p>
    <w:p w:rsidR="00DE601D" w:rsidRPr="00EB32F4" w:rsidRDefault="00DE601D" w:rsidP="008253A2">
      <w:pPr>
        <w:jc w:val="both"/>
        <w:rPr>
          <w:rFonts w:ascii="Comic Sans MS" w:hAnsi="Comic Sans MS"/>
          <w:sz w:val="18"/>
          <w:szCs w:val="18"/>
        </w:rPr>
      </w:pPr>
    </w:p>
    <w:p w:rsidR="00DE601D" w:rsidRPr="00EB32F4" w:rsidRDefault="00DE601D" w:rsidP="008253A2">
      <w:pPr>
        <w:jc w:val="both"/>
        <w:rPr>
          <w:rFonts w:ascii="Comic Sans MS" w:hAnsi="Comic Sans MS"/>
          <w:b/>
          <w:smallCaps/>
          <w:sz w:val="18"/>
          <w:szCs w:val="18"/>
        </w:rPr>
      </w:pPr>
      <w:r w:rsidRPr="00EB32F4">
        <w:rPr>
          <w:rFonts w:ascii="Comic Sans MS" w:hAnsi="Comic Sans MS"/>
          <w:b/>
          <w:smallCaps/>
          <w:sz w:val="18"/>
          <w:szCs w:val="18"/>
        </w:rPr>
        <w:t>farmacologia delle infezioni parassitarie</w:t>
      </w:r>
    </w:p>
    <w:p w:rsidR="00DE601D" w:rsidRPr="00EB32F4" w:rsidRDefault="00DE601D" w:rsidP="008253A2">
      <w:pPr>
        <w:jc w:val="both"/>
        <w:rPr>
          <w:rFonts w:ascii="Comic Sans MS" w:hAnsi="Comic Sans MS"/>
          <w:sz w:val="18"/>
          <w:szCs w:val="18"/>
        </w:rPr>
      </w:pPr>
      <w:r w:rsidRPr="00EB32F4">
        <w:rPr>
          <w:rFonts w:ascii="Comic Sans MS" w:hAnsi="Comic Sans MS"/>
          <w:sz w:val="18"/>
          <w:szCs w:val="18"/>
        </w:rPr>
        <w:tab/>
        <w:t>Farmaci antimalarici (Inibitori del metabolismo dell’eme, inibitori della catena di trasporto degli elettroni, Inibitori del metabolismo dei folati).</w:t>
      </w:r>
    </w:p>
    <w:p w:rsidR="00DE601D" w:rsidRPr="00EB32F4" w:rsidRDefault="00DE601D" w:rsidP="008253A2">
      <w:pPr>
        <w:jc w:val="both"/>
        <w:rPr>
          <w:rFonts w:ascii="Comic Sans MS" w:hAnsi="Comic Sans MS"/>
          <w:sz w:val="18"/>
          <w:szCs w:val="18"/>
        </w:rPr>
      </w:pPr>
    </w:p>
    <w:p w:rsidR="00DE601D" w:rsidRPr="00EB32F4" w:rsidRDefault="00DE601D" w:rsidP="008253A2">
      <w:pPr>
        <w:jc w:val="both"/>
        <w:rPr>
          <w:rFonts w:ascii="Comic Sans MS" w:hAnsi="Comic Sans MS"/>
          <w:b/>
          <w:smallCaps/>
          <w:sz w:val="18"/>
          <w:szCs w:val="18"/>
        </w:rPr>
      </w:pPr>
      <w:r>
        <w:rPr>
          <w:rFonts w:ascii="Comic Sans MS" w:hAnsi="Comic Sans MS"/>
          <w:b/>
          <w:smallCaps/>
          <w:sz w:val="18"/>
          <w:szCs w:val="18"/>
        </w:rPr>
        <w:t>a</w:t>
      </w:r>
      <w:r w:rsidRPr="00EB32F4">
        <w:rPr>
          <w:rFonts w:ascii="Comic Sans MS" w:hAnsi="Comic Sans MS"/>
          <w:b/>
          <w:smallCaps/>
          <w:sz w:val="18"/>
          <w:szCs w:val="18"/>
        </w:rPr>
        <w:t>ntifungini</w:t>
      </w:r>
    </w:p>
    <w:p w:rsidR="00DE601D" w:rsidRPr="00EB32F4" w:rsidRDefault="00DE601D" w:rsidP="008253A2">
      <w:pPr>
        <w:ind w:firstLine="720"/>
        <w:jc w:val="both"/>
        <w:rPr>
          <w:rFonts w:ascii="Comic Sans MS" w:hAnsi="Comic Sans MS"/>
          <w:sz w:val="18"/>
          <w:szCs w:val="18"/>
        </w:rPr>
      </w:pPr>
      <w:r w:rsidRPr="00EB32F4">
        <w:rPr>
          <w:rFonts w:ascii="Comic Sans MS" w:hAnsi="Comic Sans MS"/>
          <w:sz w:val="18"/>
          <w:szCs w:val="18"/>
        </w:rPr>
        <w:t>Farmaci attivi a livello della parete cellulare (Echinocandine). Farmaci attivi a livello della membrana citoplasmatica (Azoli, Polieni). Inibitori della sintesi del DNA (5-Fluorouracile). Inibitori della mitosi (griseofulvina).</w:t>
      </w:r>
    </w:p>
    <w:p w:rsidR="00DE601D" w:rsidRDefault="00DE601D" w:rsidP="008253A2">
      <w:pPr>
        <w:jc w:val="both"/>
        <w:rPr>
          <w:rFonts w:ascii="Comic Sans MS" w:hAnsi="Comic Sans MS"/>
          <w:sz w:val="18"/>
          <w:szCs w:val="18"/>
        </w:rPr>
      </w:pPr>
    </w:p>
    <w:p w:rsidR="00DE601D" w:rsidRPr="00EB32F4" w:rsidRDefault="00DE601D" w:rsidP="008253A2">
      <w:pPr>
        <w:jc w:val="both"/>
        <w:rPr>
          <w:rFonts w:ascii="Comic Sans MS" w:hAnsi="Comic Sans MS"/>
          <w:b/>
          <w:smallCaps/>
          <w:sz w:val="18"/>
          <w:szCs w:val="18"/>
        </w:rPr>
      </w:pPr>
      <w:r w:rsidRPr="00EB32F4">
        <w:rPr>
          <w:rFonts w:ascii="Comic Sans MS" w:hAnsi="Comic Sans MS"/>
          <w:b/>
          <w:smallCaps/>
          <w:sz w:val="18"/>
          <w:szCs w:val="18"/>
        </w:rPr>
        <w:t>antineoplastici</w:t>
      </w:r>
    </w:p>
    <w:p w:rsidR="00DE601D" w:rsidRDefault="00DE601D" w:rsidP="00EE573D">
      <w:pPr>
        <w:jc w:val="both"/>
        <w:rPr>
          <w:rFonts w:ascii="Comic Sans MS" w:hAnsi="Comic Sans MS"/>
          <w:smallCaps/>
          <w:sz w:val="20"/>
          <w:szCs w:val="20"/>
        </w:rPr>
      </w:pPr>
      <w:r w:rsidRPr="00EB32F4">
        <w:rPr>
          <w:rFonts w:ascii="Comic Sans MS" w:hAnsi="Comic Sans MS"/>
          <w:sz w:val="18"/>
          <w:szCs w:val="18"/>
        </w:rPr>
        <w:tab/>
        <w:t>Principi generali di farmacologia antineoplastica. Farmaci che modificano direttamente la struttura del dna (agenti alchilanti, deivati del platino, bleomicina). Inibitori delle topoisomersi I (Camptotecine). Inibitori delle Topoisomerasi II (Antracicline, Epipodofillotossine). Inibitori dei microtubuli (Alcaloidi della vinca, Tassani). Inibitori del metabolismo dei folati (metotrexato, trimetressato, edatressato). Inibitori della timidilato sintetasi (5-fluorouracile). Inibitori del metabolismo delle purine (6-mercaptopurina, azatioprina). Inibitori della ribonucleotide reduttasi (idrossiurea). Analoghi purinici e pirimidinici che vengono incorporati nel DNA (tioguanina, Fludarabina fosfato, Citarabina, 5-azacitidina). Terapia ormonale del carcinoma mammario (Agonisti</w:t>
      </w:r>
      <w:bookmarkStart w:id="6" w:name="OLE_LINK1"/>
      <w:r w:rsidRPr="00EB32F4">
        <w:rPr>
          <w:rFonts w:ascii="Comic Sans MS" w:hAnsi="Comic Sans MS"/>
          <w:sz w:val="18"/>
          <w:szCs w:val="18"/>
        </w:rPr>
        <w:t xml:space="preserve"> dell’ormone rilasciante le gonadotropine,</w:t>
      </w:r>
      <w:bookmarkEnd w:id="6"/>
      <w:r w:rsidRPr="00EB32F4">
        <w:rPr>
          <w:rFonts w:ascii="Comic Sans MS" w:hAnsi="Comic Sans MS"/>
          <w:sz w:val="18"/>
          <w:szCs w:val="18"/>
        </w:rPr>
        <w:t xml:space="preserve"> Antiestrogeni, Progestinici, Inibitori dell’aromatasi). Terapia ormonale del carcinoma della prostata (Agonisti dell’ormone rilasciante le gonadotropine, Antiandrogeni, Estrogeni). Nuove strategie terapeutiche dei tumori (immunoterapia, inibitori delle Tirosinchinasi, Inibitori della via di attivazione dell’oncogene ras, Inibitori dell’angiogenesi, terapia genica dei tumori).</w:t>
      </w:r>
    </w:p>
    <w:p w:rsidR="00DE601D" w:rsidRDefault="00DE601D" w:rsidP="00EB1250">
      <w:pPr>
        <w:jc w:val="center"/>
        <w:rPr>
          <w:b/>
          <w:sz w:val="20"/>
          <w:szCs w:val="20"/>
        </w:rPr>
      </w:pPr>
    </w:p>
    <w:p w:rsidR="00DE601D" w:rsidRDefault="00DE601D" w:rsidP="00EB1250">
      <w:pPr>
        <w:jc w:val="center"/>
        <w:rPr>
          <w:b/>
          <w:sz w:val="20"/>
          <w:szCs w:val="20"/>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INSEGNAMENTO</w:t>
            </w:r>
          </w:p>
        </w:tc>
        <w:tc>
          <w:tcPr>
            <w:tcW w:w="4572" w:type="dxa"/>
          </w:tcPr>
          <w:p w:rsidR="00DE601D" w:rsidRPr="00AD6BFF" w:rsidRDefault="00DE601D" w:rsidP="00DE3BC4">
            <w:pPr>
              <w:rPr>
                <w:rFonts w:ascii="Comic Sans MS" w:hAnsi="Comic Sans MS"/>
                <w:b/>
                <w:caps/>
                <w:sz w:val="18"/>
                <w:szCs w:val="18"/>
              </w:rPr>
            </w:pPr>
            <w:r w:rsidRPr="00AD6BFF">
              <w:rPr>
                <w:rFonts w:ascii="Comic Sans MS" w:hAnsi="Comic Sans MS"/>
                <w:b/>
                <w:caps/>
                <w:sz w:val="18"/>
                <w:szCs w:val="18"/>
              </w:rPr>
              <w:t>Fisiopatologia Cardiovascolare</w:t>
            </w: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 xml:space="preserve">SETTORE SCIENTIFICO DISCIPLINARE </w:t>
            </w:r>
          </w:p>
        </w:tc>
        <w:tc>
          <w:tcPr>
            <w:tcW w:w="4572"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BIO/09</w:t>
            </w: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ANNO DI CORSO</w:t>
            </w:r>
          </w:p>
        </w:tc>
        <w:tc>
          <w:tcPr>
            <w:tcW w:w="4572"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SEMESTRE</w:t>
            </w:r>
          </w:p>
        </w:tc>
        <w:tc>
          <w:tcPr>
            <w:tcW w:w="4572"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II</w:t>
            </w: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CFU TOTALI</w:t>
            </w:r>
          </w:p>
        </w:tc>
        <w:tc>
          <w:tcPr>
            <w:tcW w:w="4572" w:type="dxa"/>
          </w:tcPr>
          <w:p w:rsidR="00DE601D" w:rsidRPr="00AD6BFF" w:rsidRDefault="00DE601D" w:rsidP="00DE3BC4">
            <w:pPr>
              <w:rPr>
                <w:rFonts w:ascii="Comic Sans MS" w:hAnsi="Comic Sans MS"/>
                <w:sz w:val="18"/>
                <w:szCs w:val="18"/>
              </w:rPr>
            </w:pP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CFU FRONTALI</w:t>
            </w:r>
          </w:p>
        </w:tc>
        <w:tc>
          <w:tcPr>
            <w:tcW w:w="4572" w:type="dxa"/>
          </w:tcPr>
          <w:p w:rsidR="00DE601D" w:rsidRPr="00AD6BFF" w:rsidRDefault="00DE601D" w:rsidP="00DE3BC4">
            <w:pPr>
              <w:rPr>
                <w:rFonts w:ascii="Comic Sans MS" w:hAnsi="Comic Sans MS"/>
                <w:sz w:val="18"/>
                <w:szCs w:val="18"/>
              </w:rPr>
            </w:pP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CFU LABORATORIO</w:t>
            </w:r>
          </w:p>
        </w:tc>
        <w:tc>
          <w:tcPr>
            <w:tcW w:w="4572"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0</w:t>
            </w:r>
          </w:p>
        </w:tc>
      </w:tr>
      <w:tr w:rsidR="00DE601D" w:rsidRPr="00EB32F4" w:rsidTr="00AD6BFF">
        <w:tc>
          <w:tcPr>
            <w:tcW w:w="4248"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DOCENTE</w:t>
            </w:r>
          </w:p>
        </w:tc>
        <w:tc>
          <w:tcPr>
            <w:tcW w:w="4572" w:type="dxa"/>
          </w:tcPr>
          <w:p w:rsidR="00DE601D" w:rsidRPr="00AD6BFF" w:rsidRDefault="00DE601D" w:rsidP="00DE3BC4">
            <w:pPr>
              <w:rPr>
                <w:rFonts w:ascii="Comic Sans MS" w:hAnsi="Comic Sans MS"/>
                <w:sz w:val="18"/>
                <w:szCs w:val="18"/>
              </w:rPr>
            </w:pPr>
            <w:r w:rsidRPr="00AD6BFF">
              <w:rPr>
                <w:rFonts w:ascii="Comic Sans MS" w:hAnsi="Comic Sans MS"/>
                <w:sz w:val="18"/>
                <w:szCs w:val="18"/>
              </w:rPr>
              <w:t>PROF. ANTONIO ZAZA</w:t>
            </w:r>
          </w:p>
          <w:p w:rsidR="00DE601D" w:rsidRPr="00AD6BFF" w:rsidRDefault="00DE601D" w:rsidP="00DE3BC4">
            <w:pPr>
              <w:rPr>
                <w:rFonts w:ascii="Comic Sans MS" w:hAnsi="Comic Sans MS"/>
                <w:sz w:val="18"/>
                <w:szCs w:val="18"/>
              </w:rPr>
            </w:pPr>
            <w:r w:rsidRPr="00AD6BFF">
              <w:rPr>
                <w:rFonts w:ascii="Comic Sans MS" w:hAnsi="Comic Sans MS"/>
                <w:sz w:val="18"/>
                <w:szCs w:val="18"/>
              </w:rPr>
              <w:t xml:space="preserve">Tel. 02-64483307 </w:t>
            </w:r>
          </w:p>
          <w:p w:rsidR="00DE601D" w:rsidRPr="00AD6BFF" w:rsidRDefault="00DE601D" w:rsidP="00DE3BC4">
            <w:pPr>
              <w:rPr>
                <w:rFonts w:ascii="Comic Sans MS" w:hAnsi="Comic Sans MS"/>
                <w:sz w:val="18"/>
                <w:szCs w:val="18"/>
              </w:rPr>
            </w:pPr>
            <w:r w:rsidRPr="00AD6BFF">
              <w:rPr>
                <w:rFonts w:ascii="Comic Sans MS" w:hAnsi="Comic Sans MS"/>
                <w:sz w:val="18"/>
                <w:szCs w:val="18"/>
              </w:rPr>
              <w:t xml:space="preserve">E-mail: </w:t>
            </w:r>
            <w:hyperlink r:id="rId29" w:history="1">
              <w:r w:rsidRPr="00AD6BFF">
                <w:rPr>
                  <w:rStyle w:val="Hyperlink"/>
                  <w:rFonts w:ascii="Comic Sans MS" w:hAnsi="Comic Sans MS"/>
                  <w:sz w:val="18"/>
                  <w:szCs w:val="18"/>
                </w:rPr>
                <w:t>antonio.zaza@unimib.it</w:t>
              </w:r>
            </w:hyperlink>
          </w:p>
        </w:tc>
      </w:tr>
    </w:tbl>
    <w:p w:rsidR="00DE601D" w:rsidRPr="00EB32F4" w:rsidRDefault="00DE601D" w:rsidP="00F93AA9">
      <w:pPr>
        <w:rPr>
          <w:rFonts w:ascii="Comic Sans MS" w:hAnsi="Comic Sans MS"/>
          <w:sz w:val="18"/>
          <w:szCs w:val="18"/>
        </w:rPr>
      </w:pPr>
    </w:p>
    <w:p w:rsidR="00DE601D" w:rsidRDefault="00DE601D" w:rsidP="00F93AA9">
      <w:pPr>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Pr="00EB32F4" w:rsidRDefault="00DE601D" w:rsidP="00F93AA9">
      <w:pPr>
        <w:rPr>
          <w:rFonts w:ascii="Comic Sans MS" w:hAnsi="Comic Sans MS"/>
          <w:b/>
          <w:smallCaps/>
          <w:sz w:val="18"/>
          <w:szCs w:val="18"/>
        </w:rPr>
      </w:pPr>
    </w:p>
    <w:p w:rsidR="00DE601D" w:rsidRPr="00EB32F4" w:rsidRDefault="00DE601D" w:rsidP="00BD47F6">
      <w:pPr>
        <w:jc w:val="both"/>
        <w:rPr>
          <w:rFonts w:ascii="Comic Sans MS" w:hAnsi="Comic Sans MS"/>
          <w:b/>
          <w:smallCaps/>
          <w:sz w:val="18"/>
          <w:szCs w:val="18"/>
        </w:rPr>
      </w:pPr>
      <w:r w:rsidRPr="00BD47F6">
        <w:rPr>
          <w:rFonts w:ascii="Comic Sans MS" w:hAnsi="Comic Sans MS"/>
          <w:sz w:val="18"/>
          <w:szCs w:val="18"/>
        </w:rPr>
        <w:t>Il corso si propone di illustrare la funzione integrata dei vari sistemi e della loro risposta adattativa attraverso la trattazione di argomenti di fisiopatologia cardiovascolare. L’esposizione privilegia l’approfondimento di un numero limitato di argomenti, che vengono affrontati spaziando dai meccanismi molecolari e cellulari alla funzione di sistema. Gli argomenti vengono proposti facendo riferimento alle evidenze sperimentali e alle metodologie utilizzate per ottenerle. Questo è un corso avanzato la cui comprensione presuppone una buona conoscenza dei concetti forniti dal precedenti corsi di Fisiologia Generale, Biochimica e Fisiologia Umana; vengono inoltre; vengono inoltre proposte letture in lingua inglese.</w:t>
      </w:r>
    </w:p>
    <w:p w:rsidR="00DE601D" w:rsidRDefault="00DE601D" w:rsidP="00F93AA9">
      <w:pPr>
        <w:rPr>
          <w:rFonts w:ascii="Comic Sans MS" w:hAnsi="Comic Sans MS"/>
          <w:b/>
          <w:smallCaps/>
          <w:sz w:val="18"/>
          <w:szCs w:val="18"/>
        </w:rPr>
      </w:pPr>
    </w:p>
    <w:p w:rsidR="00DE601D" w:rsidRPr="00EB32F4" w:rsidRDefault="00DE601D" w:rsidP="00F93AA9">
      <w:pPr>
        <w:rPr>
          <w:rFonts w:ascii="Comic Sans MS" w:hAnsi="Comic Sans MS"/>
          <w:b/>
          <w:smallCaps/>
          <w:sz w:val="18"/>
          <w:szCs w:val="18"/>
        </w:rPr>
      </w:pPr>
      <w:r w:rsidRPr="00EB32F4">
        <w:rPr>
          <w:rFonts w:ascii="Comic Sans MS" w:hAnsi="Comic Sans MS"/>
          <w:b/>
          <w:smallCaps/>
          <w:sz w:val="18"/>
          <w:szCs w:val="18"/>
        </w:rPr>
        <w:t>testi consigliati:</w:t>
      </w:r>
    </w:p>
    <w:p w:rsidR="00DE601D" w:rsidRPr="00EB32F4" w:rsidRDefault="00DE601D" w:rsidP="00F93AA9">
      <w:pPr>
        <w:jc w:val="both"/>
        <w:rPr>
          <w:rFonts w:ascii="Comic Sans MS" w:hAnsi="Comic Sans MS"/>
          <w:sz w:val="18"/>
          <w:szCs w:val="18"/>
        </w:rPr>
      </w:pPr>
      <w:r w:rsidRPr="00EB32F4">
        <w:rPr>
          <w:rFonts w:ascii="Comic Sans MS" w:hAnsi="Comic Sans MS"/>
          <w:sz w:val="18"/>
          <w:szCs w:val="18"/>
        </w:rPr>
        <w:t xml:space="preserve">Testo di base: Fisiologia. Molecole cellule e sistemi. Volumi I e II, EdiErmes 2006-2007 ISBN 88-7051-298-3. </w:t>
      </w:r>
    </w:p>
    <w:p w:rsidR="00DE601D" w:rsidRDefault="00DE601D" w:rsidP="00F93AA9">
      <w:pPr>
        <w:jc w:val="both"/>
        <w:rPr>
          <w:rFonts w:ascii="Comic Sans MS" w:hAnsi="Comic Sans MS"/>
          <w:sz w:val="18"/>
          <w:szCs w:val="18"/>
        </w:rPr>
      </w:pPr>
      <w:r w:rsidRPr="00EB32F4">
        <w:rPr>
          <w:rFonts w:ascii="Comic Sans MS" w:hAnsi="Comic Sans MS"/>
          <w:sz w:val="18"/>
          <w:szCs w:val="18"/>
        </w:rPr>
        <w:t>Approfondimenti: lavori originali e “reviews” da riviste di ricerca del settore proposti durante il corso.</w:t>
      </w:r>
    </w:p>
    <w:p w:rsidR="00DE601D" w:rsidRDefault="00DE601D" w:rsidP="00F93AA9">
      <w:pPr>
        <w:jc w:val="both"/>
        <w:rPr>
          <w:rFonts w:ascii="Comic Sans MS" w:hAnsi="Comic Sans MS"/>
          <w:sz w:val="18"/>
          <w:szCs w:val="18"/>
        </w:rPr>
      </w:pPr>
    </w:p>
    <w:p w:rsidR="00DE601D" w:rsidRPr="00BD47F6" w:rsidRDefault="00DE601D" w:rsidP="00BD47F6">
      <w:pPr>
        <w:rPr>
          <w:rFonts w:ascii="Comic Sans MS" w:hAnsi="Comic Sans MS"/>
          <w:b/>
          <w:smallCaps/>
          <w:sz w:val="18"/>
          <w:szCs w:val="18"/>
        </w:rPr>
      </w:pPr>
      <w:r w:rsidRPr="00BD47F6">
        <w:rPr>
          <w:rFonts w:ascii="Comic Sans MS" w:hAnsi="Comic Sans MS"/>
          <w:b/>
          <w:smallCaps/>
          <w:sz w:val="18"/>
          <w:szCs w:val="18"/>
        </w:rPr>
        <w:t>programma dell’insegnamento:</w:t>
      </w:r>
    </w:p>
    <w:p w:rsidR="00DE601D" w:rsidRPr="00BD47F6" w:rsidRDefault="00DE601D" w:rsidP="00BD47F6">
      <w:pPr>
        <w:rPr>
          <w:rFonts w:ascii="Comic Sans MS" w:hAnsi="Comic Sans MS"/>
          <w:b/>
          <w:smallCaps/>
          <w:sz w:val="18"/>
          <w:szCs w:val="18"/>
        </w:rPr>
      </w:pPr>
    </w:p>
    <w:p w:rsidR="00DE601D" w:rsidRPr="00BD47F6" w:rsidRDefault="00DE601D" w:rsidP="00BD47F6">
      <w:pPr>
        <w:rPr>
          <w:rFonts w:ascii="Comic Sans MS" w:hAnsi="Comic Sans MS"/>
          <w:sz w:val="18"/>
          <w:szCs w:val="18"/>
        </w:rPr>
      </w:pPr>
      <w:r w:rsidRPr="00BD47F6">
        <w:rPr>
          <w:rFonts w:ascii="Comic Sans MS" w:hAnsi="Comic Sans MS"/>
          <w:sz w:val="18"/>
          <w:szCs w:val="18"/>
        </w:rPr>
        <w:t>Approfondimenti di fisiologia dell'accoppiamento eccitazione-contrazione</w:t>
      </w:r>
    </w:p>
    <w:p w:rsidR="00DE601D" w:rsidRPr="00BD47F6" w:rsidRDefault="00DE601D" w:rsidP="00BD47F6">
      <w:pPr>
        <w:rPr>
          <w:rFonts w:ascii="Comic Sans MS" w:hAnsi="Comic Sans MS"/>
          <w:sz w:val="18"/>
          <w:szCs w:val="18"/>
        </w:rPr>
      </w:pPr>
      <w:r w:rsidRPr="00BD47F6">
        <w:rPr>
          <w:rFonts w:ascii="Comic Sans MS" w:hAnsi="Comic Sans MS"/>
          <w:sz w:val="18"/>
          <w:szCs w:val="18"/>
        </w:rPr>
        <w:t>Fisiopatologia  dell'insufficienza cardiaca</w:t>
      </w:r>
    </w:p>
    <w:p w:rsidR="00DE601D" w:rsidRPr="00BD47F6" w:rsidRDefault="00DE601D" w:rsidP="00BD47F6">
      <w:pPr>
        <w:rPr>
          <w:rFonts w:ascii="Comic Sans MS" w:hAnsi="Comic Sans MS"/>
          <w:sz w:val="18"/>
          <w:szCs w:val="18"/>
        </w:rPr>
      </w:pPr>
      <w:r w:rsidRPr="00BD47F6">
        <w:rPr>
          <w:rFonts w:ascii="Comic Sans MS" w:hAnsi="Comic Sans MS"/>
          <w:sz w:val="18"/>
          <w:szCs w:val="18"/>
        </w:rPr>
        <w:t>Approfondimenti di elettrofisiologia cardiaca</w:t>
      </w:r>
    </w:p>
    <w:p w:rsidR="00DE601D" w:rsidRPr="00BD47F6" w:rsidRDefault="00DE601D" w:rsidP="00BD47F6">
      <w:pPr>
        <w:rPr>
          <w:rFonts w:ascii="Comic Sans MS" w:hAnsi="Comic Sans MS"/>
          <w:sz w:val="18"/>
          <w:szCs w:val="18"/>
        </w:rPr>
      </w:pPr>
      <w:r w:rsidRPr="00BD47F6">
        <w:rPr>
          <w:rFonts w:ascii="Comic Sans MS" w:hAnsi="Comic Sans MS"/>
          <w:sz w:val="18"/>
          <w:szCs w:val="18"/>
        </w:rPr>
        <w:t>Fisiopatologia delle aritmie</w:t>
      </w:r>
    </w:p>
    <w:p w:rsidR="00DE601D" w:rsidRPr="00BD47F6" w:rsidRDefault="00DE601D" w:rsidP="00BD47F6">
      <w:pPr>
        <w:rPr>
          <w:rFonts w:ascii="Comic Sans MS" w:hAnsi="Comic Sans MS"/>
          <w:sz w:val="18"/>
          <w:szCs w:val="18"/>
        </w:rPr>
      </w:pPr>
      <w:r w:rsidRPr="00BD47F6">
        <w:rPr>
          <w:rFonts w:ascii="Comic Sans MS" w:hAnsi="Comic Sans MS"/>
          <w:sz w:val="18"/>
          <w:szCs w:val="18"/>
        </w:rPr>
        <w:t>Fisiopatologia dell'ischemia miocardica</w:t>
      </w:r>
    </w:p>
    <w:p w:rsidR="00DE601D" w:rsidRPr="00BD47F6" w:rsidRDefault="00DE601D" w:rsidP="00BD47F6">
      <w:pPr>
        <w:rPr>
          <w:rFonts w:ascii="Comic Sans MS" w:hAnsi="Comic Sans MS"/>
          <w:sz w:val="18"/>
          <w:szCs w:val="18"/>
        </w:rPr>
      </w:pPr>
      <w:r w:rsidRPr="00BD47F6">
        <w:rPr>
          <w:rFonts w:ascii="Comic Sans MS" w:hAnsi="Comic Sans MS"/>
          <w:sz w:val="18"/>
          <w:szCs w:val="18"/>
        </w:rPr>
        <w:t>Approfondimenti di fisiologia dell'endotelio e del muscolo vascolare</w:t>
      </w:r>
    </w:p>
    <w:p w:rsidR="00DE601D" w:rsidRPr="00BD47F6" w:rsidRDefault="00DE601D" w:rsidP="00BD47F6">
      <w:pPr>
        <w:rPr>
          <w:rFonts w:ascii="Comic Sans MS" w:hAnsi="Comic Sans MS"/>
          <w:sz w:val="18"/>
          <w:szCs w:val="18"/>
        </w:rPr>
      </w:pPr>
      <w:r w:rsidRPr="00BD47F6">
        <w:rPr>
          <w:rFonts w:ascii="Comic Sans MS" w:hAnsi="Comic Sans MS"/>
          <w:sz w:val="18"/>
          <w:szCs w:val="18"/>
        </w:rPr>
        <w:t>Fisiopatologia dell'ipertensione arteriosa</w:t>
      </w:r>
    </w:p>
    <w:p w:rsidR="00DE601D" w:rsidRDefault="00DE601D" w:rsidP="00BD47F6">
      <w:pPr>
        <w:rPr>
          <w:rFonts w:ascii="Comic Sans MS" w:hAnsi="Comic Sans MS"/>
          <w:sz w:val="18"/>
          <w:szCs w:val="18"/>
        </w:rPr>
      </w:pPr>
      <w:r w:rsidRPr="00BD47F6">
        <w:rPr>
          <w:rFonts w:ascii="Comic Sans MS" w:hAnsi="Comic Sans MS"/>
          <w:sz w:val="18"/>
          <w:szCs w:val="18"/>
        </w:rPr>
        <w:t>Fisiopatologia dell'insufficienza arteriosa</w:t>
      </w:r>
    </w:p>
    <w:p w:rsidR="00DE601D" w:rsidRPr="00EB32F4" w:rsidRDefault="00DE601D" w:rsidP="00F93AA9">
      <w:pPr>
        <w:jc w:val="both"/>
        <w:rPr>
          <w:rFonts w:ascii="Comic Sans MS" w:hAnsi="Comic Sans MS"/>
          <w:sz w:val="18"/>
          <w:szCs w:val="18"/>
        </w:rPr>
      </w:pPr>
    </w:p>
    <w:p w:rsidR="00DE601D" w:rsidRDefault="00DE601D" w:rsidP="00EB1250">
      <w:pPr>
        <w:jc w:val="center"/>
        <w:rPr>
          <w:b/>
          <w:sz w:val="20"/>
          <w:szCs w:val="20"/>
        </w:rPr>
      </w:pPr>
      <w:r>
        <w:rPr>
          <w:b/>
          <w:sz w:val="20"/>
          <w:szCs w:val="20"/>
        </w:rPr>
        <w:br w:type="page"/>
      </w:r>
    </w:p>
    <w:p w:rsidR="00DE601D" w:rsidRDefault="00DE601D" w:rsidP="00EB1250">
      <w:pPr>
        <w:jc w:val="center"/>
        <w:rPr>
          <w:b/>
          <w:sz w:val="20"/>
          <w:szCs w:val="20"/>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5760"/>
      </w:tblGrid>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INSEGNAMENTO</w:t>
            </w:r>
          </w:p>
        </w:tc>
        <w:tc>
          <w:tcPr>
            <w:tcW w:w="5760" w:type="dxa"/>
          </w:tcPr>
          <w:p w:rsidR="00DE601D" w:rsidRPr="00AD6BFF" w:rsidRDefault="00DE601D" w:rsidP="00476B3C">
            <w:pPr>
              <w:rPr>
                <w:rFonts w:ascii="Comic Sans MS" w:hAnsi="Comic Sans MS"/>
                <w:caps/>
                <w:sz w:val="18"/>
                <w:szCs w:val="18"/>
              </w:rPr>
            </w:pPr>
            <w:r w:rsidRPr="00AD6BFF">
              <w:rPr>
                <w:rFonts w:ascii="Comic Sans MS" w:hAnsi="Comic Sans MS"/>
                <w:b/>
                <w:caps/>
                <w:sz w:val="18"/>
                <w:szCs w:val="18"/>
              </w:rPr>
              <w:t>Fisiologia CELLULARE</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 xml:space="preserve">SETTORE SCIENTIFICO DISCIPLINARE </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BIO/09</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ANNO DI CORSO</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SEMESTRE</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II</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CFU TOTALI</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CFU FRONTALI</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CFU LABORATORIO</w:t>
            </w:r>
          </w:p>
        </w:tc>
        <w:tc>
          <w:tcPr>
            <w:tcW w:w="5760"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0</w:t>
            </w:r>
          </w:p>
        </w:tc>
      </w:tr>
      <w:tr w:rsidR="00DE601D" w:rsidRPr="00EB32F4" w:rsidTr="00AD6BFF">
        <w:tc>
          <w:tcPr>
            <w:tcW w:w="2988" w:type="dxa"/>
          </w:tcPr>
          <w:p w:rsidR="00DE601D" w:rsidRPr="00AD6BFF" w:rsidRDefault="00DE601D" w:rsidP="00476B3C">
            <w:pPr>
              <w:rPr>
                <w:rFonts w:ascii="Comic Sans MS" w:hAnsi="Comic Sans MS"/>
                <w:sz w:val="18"/>
                <w:szCs w:val="18"/>
              </w:rPr>
            </w:pPr>
            <w:r w:rsidRPr="00AD6BFF">
              <w:rPr>
                <w:rFonts w:ascii="Comic Sans MS" w:hAnsi="Comic Sans MS"/>
                <w:sz w:val="18"/>
                <w:szCs w:val="18"/>
              </w:rPr>
              <w:t>DOCENTE</w:t>
            </w:r>
          </w:p>
        </w:tc>
        <w:tc>
          <w:tcPr>
            <w:tcW w:w="5760" w:type="dxa"/>
          </w:tcPr>
          <w:p w:rsidR="00DE601D" w:rsidRPr="00AD6BFF" w:rsidRDefault="00DE601D" w:rsidP="005E69B2">
            <w:pPr>
              <w:rPr>
                <w:rFonts w:ascii="Comic Sans MS" w:hAnsi="Comic Sans MS"/>
                <w:sz w:val="18"/>
                <w:szCs w:val="18"/>
              </w:rPr>
            </w:pPr>
            <w:r w:rsidRPr="00AD6BFF">
              <w:rPr>
                <w:rFonts w:ascii="Comic Sans MS" w:hAnsi="Comic Sans MS"/>
                <w:sz w:val="18"/>
                <w:szCs w:val="18"/>
              </w:rPr>
              <w:t>PROF. ANTONIO ZAZA</w:t>
            </w:r>
          </w:p>
          <w:p w:rsidR="00DE601D" w:rsidRPr="00AD6BFF" w:rsidRDefault="00DE601D" w:rsidP="005E69B2">
            <w:pPr>
              <w:rPr>
                <w:rFonts w:ascii="Comic Sans MS" w:hAnsi="Comic Sans MS"/>
                <w:sz w:val="18"/>
                <w:szCs w:val="18"/>
              </w:rPr>
            </w:pPr>
            <w:r w:rsidRPr="00AD6BFF">
              <w:rPr>
                <w:rFonts w:ascii="Comic Sans MS" w:hAnsi="Comic Sans MS"/>
                <w:sz w:val="18"/>
                <w:szCs w:val="18"/>
              </w:rPr>
              <w:t xml:space="preserve">Tel. 02-64483307 </w:t>
            </w:r>
          </w:p>
          <w:p w:rsidR="00DE601D" w:rsidRPr="00AD6BFF" w:rsidRDefault="00DE601D" w:rsidP="005E69B2">
            <w:pPr>
              <w:rPr>
                <w:rFonts w:ascii="Comic Sans MS" w:hAnsi="Comic Sans MS"/>
                <w:sz w:val="18"/>
                <w:szCs w:val="18"/>
              </w:rPr>
            </w:pPr>
            <w:r w:rsidRPr="00AD6BFF">
              <w:rPr>
                <w:rFonts w:ascii="Comic Sans MS" w:hAnsi="Comic Sans MS"/>
                <w:sz w:val="18"/>
                <w:szCs w:val="18"/>
              </w:rPr>
              <w:t xml:space="preserve">E-mail: </w:t>
            </w:r>
            <w:hyperlink r:id="rId30" w:history="1">
              <w:r w:rsidRPr="00AD6BFF">
                <w:rPr>
                  <w:rStyle w:val="Hyperlink"/>
                  <w:rFonts w:ascii="Comic Sans MS" w:hAnsi="Comic Sans MS"/>
                  <w:sz w:val="18"/>
                  <w:szCs w:val="18"/>
                </w:rPr>
                <w:t>antonio.zaza@unimib.it</w:t>
              </w:r>
            </w:hyperlink>
          </w:p>
        </w:tc>
      </w:tr>
    </w:tbl>
    <w:p w:rsidR="00DE601D" w:rsidRPr="00EB32F4" w:rsidRDefault="00DE601D" w:rsidP="00113F3B">
      <w:pPr>
        <w:rPr>
          <w:rFonts w:ascii="Comic Sans MS" w:hAnsi="Comic Sans MS"/>
          <w:sz w:val="18"/>
          <w:szCs w:val="18"/>
        </w:rPr>
      </w:pPr>
    </w:p>
    <w:p w:rsidR="00DE601D" w:rsidRDefault="00DE601D" w:rsidP="000E14D5">
      <w:pPr>
        <w:jc w:val="both"/>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Pr="000E14D5" w:rsidRDefault="00DE601D" w:rsidP="000E14D5">
      <w:pPr>
        <w:jc w:val="both"/>
        <w:rPr>
          <w:rFonts w:ascii="Comic Sans MS" w:hAnsi="Comic Sans MS"/>
          <w:b/>
          <w:smallCaps/>
          <w:sz w:val="18"/>
          <w:szCs w:val="18"/>
        </w:rPr>
      </w:pPr>
    </w:p>
    <w:p w:rsidR="00DE601D" w:rsidRPr="00EB32F4" w:rsidRDefault="00DE601D" w:rsidP="00524B80">
      <w:pPr>
        <w:ind w:right="486"/>
        <w:rPr>
          <w:rFonts w:ascii="Comic Sans MS" w:hAnsi="Comic Sans MS"/>
          <w:sz w:val="18"/>
          <w:szCs w:val="18"/>
        </w:rPr>
      </w:pPr>
      <w:r w:rsidRPr="00EB32F4">
        <w:rPr>
          <w:rFonts w:ascii="Comic Sans MS" w:hAnsi="Comic Sans MS"/>
          <w:sz w:val="18"/>
          <w:szCs w:val="18"/>
        </w:rPr>
        <w:t xml:space="preserve">Ci si propone di preparare lo studente a studi avanzati o ricerche di fisiologia, presentando l’ intreccio di aspetti teorici e sperimentali, caratteristico della ricerca fisiologica. </w:t>
      </w:r>
    </w:p>
    <w:p w:rsidR="00DE601D" w:rsidRDefault="00DE601D" w:rsidP="00113F3B">
      <w:pPr>
        <w:rPr>
          <w:rFonts w:ascii="Comic Sans MS" w:hAnsi="Comic Sans MS"/>
          <w:sz w:val="18"/>
          <w:szCs w:val="18"/>
        </w:rPr>
      </w:pPr>
    </w:p>
    <w:p w:rsidR="00DE601D" w:rsidRPr="00124FDA" w:rsidRDefault="00DE601D" w:rsidP="00EE573D">
      <w:pPr>
        <w:jc w:val="both"/>
        <w:rPr>
          <w:rFonts w:ascii="Comic Sans MS" w:hAnsi="Comic Sans MS"/>
          <w:smallCaps/>
          <w:sz w:val="18"/>
          <w:szCs w:val="18"/>
        </w:rPr>
      </w:pPr>
      <w:r>
        <w:rPr>
          <w:rFonts w:ascii="Comic Sans MS" w:hAnsi="Comic Sans MS"/>
          <w:smallCaps/>
          <w:sz w:val="18"/>
          <w:szCs w:val="18"/>
        </w:rPr>
        <w:t>t</w:t>
      </w:r>
      <w:r w:rsidRPr="00124FDA">
        <w:rPr>
          <w:rFonts w:ascii="Comic Sans MS" w:hAnsi="Comic Sans MS"/>
          <w:smallCaps/>
          <w:sz w:val="18"/>
          <w:szCs w:val="18"/>
        </w:rPr>
        <w:t>esti consigliati:</w:t>
      </w:r>
    </w:p>
    <w:p w:rsidR="00DE601D" w:rsidRPr="00EB32F4" w:rsidRDefault="00DE601D" w:rsidP="00EE573D">
      <w:pPr>
        <w:jc w:val="both"/>
        <w:rPr>
          <w:rFonts w:ascii="Comic Sans MS" w:hAnsi="Comic Sans MS"/>
          <w:sz w:val="18"/>
          <w:szCs w:val="18"/>
        </w:rPr>
      </w:pPr>
      <w:r w:rsidRPr="00EB32F4">
        <w:rPr>
          <w:rFonts w:ascii="Comic Sans MS" w:hAnsi="Comic Sans MS"/>
          <w:sz w:val="18"/>
          <w:szCs w:val="18"/>
        </w:rPr>
        <w:t>- D’Angelo e Peres, Fisiologia, Vol. I, EdiErmes.</w:t>
      </w:r>
    </w:p>
    <w:p w:rsidR="00DE601D" w:rsidRPr="00EB32F4" w:rsidRDefault="00DE601D" w:rsidP="00EE573D">
      <w:pPr>
        <w:jc w:val="both"/>
        <w:rPr>
          <w:rFonts w:ascii="Comic Sans MS" w:hAnsi="Comic Sans MS"/>
          <w:sz w:val="18"/>
          <w:szCs w:val="18"/>
        </w:rPr>
      </w:pPr>
      <w:r w:rsidRPr="00EB32F4">
        <w:rPr>
          <w:rFonts w:ascii="Comic Sans MS" w:hAnsi="Comic Sans MS"/>
          <w:sz w:val="18"/>
          <w:szCs w:val="18"/>
        </w:rPr>
        <w:t>- Zygmond et al., “Neuroscienze cellulari e molecolari”, EdiSes</w:t>
      </w:r>
    </w:p>
    <w:p w:rsidR="00DE601D" w:rsidRPr="001E5DCB" w:rsidRDefault="00DE601D" w:rsidP="00EE573D">
      <w:pPr>
        <w:jc w:val="both"/>
        <w:rPr>
          <w:rFonts w:ascii="Comic Sans MS" w:hAnsi="Comic Sans MS"/>
          <w:sz w:val="18"/>
          <w:szCs w:val="18"/>
          <w:lang w:val="en-GB"/>
        </w:rPr>
      </w:pPr>
      <w:r w:rsidRPr="001E5DCB">
        <w:rPr>
          <w:rFonts w:ascii="Comic Sans MS" w:hAnsi="Comic Sans MS"/>
          <w:sz w:val="18"/>
          <w:szCs w:val="18"/>
          <w:lang w:val="en-GB"/>
        </w:rPr>
        <w:t>- Johnston e Wu, “Cellular Neurophysiology”, MIT Press.</w:t>
      </w:r>
    </w:p>
    <w:p w:rsidR="00DE601D" w:rsidRPr="001E5DCB" w:rsidRDefault="00DE601D" w:rsidP="00EE573D">
      <w:pPr>
        <w:jc w:val="both"/>
        <w:rPr>
          <w:rFonts w:ascii="Comic Sans MS" w:hAnsi="Comic Sans MS"/>
          <w:sz w:val="18"/>
          <w:szCs w:val="18"/>
          <w:lang w:val="en-GB"/>
        </w:rPr>
      </w:pPr>
      <w:r w:rsidRPr="001E5DCB">
        <w:rPr>
          <w:rFonts w:ascii="Comic Sans MS" w:hAnsi="Comic Sans MS"/>
          <w:sz w:val="18"/>
          <w:szCs w:val="18"/>
          <w:lang w:val="en-GB"/>
        </w:rPr>
        <w:t>- Hille, ”Ion channels in excitable membranes”, Sinauer.</w:t>
      </w:r>
    </w:p>
    <w:p w:rsidR="00DE601D" w:rsidRPr="001E5DCB" w:rsidRDefault="00DE601D" w:rsidP="00EE573D">
      <w:pPr>
        <w:jc w:val="both"/>
        <w:rPr>
          <w:rFonts w:ascii="Comic Sans MS" w:hAnsi="Comic Sans MS"/>
          <w:sz w:val="18"/>
          <w:szCs w:val="18"/>
          <w:lang w:val="en-GB"/>
        </w:rPr>
      </w:pPr>
      <w:r w:rsidRPr="001E5DCB">
        <w:rPr>
          <w:rFonts w:ascii="Comic Sans MS" w:hAnsi="Comic Sans MS"/>
          <w:sz w:val="18"/>
          <w:szCs w:val="18"/>
          <w:lang w:val="en-GB"/>
        </w:rPr>
        <w:t>- Weiss, ”Cellular Biophysics”, MIT Press.</w:t>
      </w:r>
    </w:p>
    <w:p w:rsidR="00DE601D" w:rsidRPr="001E5DCB" w:rsidRDefault="00DE601D" w:rsidP="00EE573D">
      <w:pPr>
        <w:jc w:val="both"/>
        <w:rPr>
          <w:rFonts w:ascii="Comic Sans MS" w:hAnsi="Comic Sans MS"/>
          <w:sz w:val="18"/>
          <w:szCs w:val="18"/>
          <w:lang w:val="en-GB"/>
        </w:rPr>
      </w:pPr>
      <w:r w:rsidRPr="001E5DCB">
        <w:rPr>
          <w:rFonts w:ascii="Comic Sans MS" w:hAnsi="Comic Sans MS"/>
          <w:sz w:val="18"/>
          <w:szCs w:val="18"/>
          <w:lang w:val="en-GB"/>
        </w:rPr>
        <w:t>- Aidley, ”The physiology of excitable cells”, Cambridge University Press.</w:t>
      </w:r>
    </w:p>
    <w:p w:rsidR="00DE601D" w:rsidRPr="00EB32F4" w:rsidRDefault="00DE601D" w:rsidP="00EE573D">
      <w:pPr>
        <w:rPr>
          <w:rFonts w:ascii="Comic Sans MS" w:hAnsi="Comic Sans MS"/>
          <w:sz w:val="18"/>
          <w:szCs w:val="18"/>
          <w:lang w:val="en-GB"/>
        </w:rPr>
      </w:pPr>
      <w:r w:rsidRPr="00EB32F4">
        <w:rPr>
          <w:rFonts w:ascii="Comic Sans MS" w:hAnsi="Comic Sans MS"/>
          <w:sz w:val="18"/>
          <w:szCs w:val="18"/>
          <w:lang w:val="en-GB"/>
        </w:rPr>
        <w:t>- Jackson, Molecular and Cellular Biophysics, Cambridge University Press.</w:t>
      </w:r>
    </w:p>
    <w:p w:rsidR="00DE601D" w:rsidRPr="00EB32F4" w:rsidRDefault="00DE601D" w:rsidP="00EE573D">
      <w:pPr>
        <w:rPr>
          <w:rFonts w:ascii="Comic Sans MS" w:hAnsi="Comic Sans MS"/>
          <w:sz w:val="18"/>
          <w:szCs w:val="18"/>
          <w:lang w:val="en-GB"/>
        </w:rPr>
      </w:pPr>
      <w:r w:rsidRPr="00EB32F4">
        <w:rPr>
          <w:rFonts w:ascii="Comic Sans MS" w:hAnsi="Comic Sans MS"/>
          <w:sz w:val="18"/>
          <w:szCs w:val="18"/>
          <w:lang w:val="en-GB"/>
        </w:rPr>
        <w:t>- Byrne e Roberts, From Molecules to Networks, Elsevier.</w:t>
      </w:r>
    </w:p>
    <w:p w:rsidR="00DE601D" w:rsidRPr="00EE573D" w:rsidRDefault="00DE601D" w:rsidP="00113F3B">
      <w:pPr>
        <w:rPr>
          <w:rFonts w:ascii="Comic Sans MS" w:hAnsi="Comic Sans MS"/>
          <w:sz w:val="18"/>
          <w:szCs w:val="18"/>
          <w:lang w:val="en-GB"/>
        </w:rPr>
      </w:pPr>
    </w:p>
    <w:p w:rsidR="00DE601D" w:rsidRPr="00EB32F4" w:rsidRDefault="00DE601D" w:rsidP="00113F3B">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113F3B">
      <w:pPr>
        <w:jc w:val="both"/>
        <w:rPr>
          <w:rFonts w:ascii="Comic Sans MS" w:hAnsi="Comic Sans MS"/>
          <w:b/>
          <w:smallCaps/>
          <w:sz w:val="18"/>
          <w:szCs w:val="18"/>
        </w:rPr>
      </w:pPr>
    </w:p>
    <w:p w:rsidR="00DE601D" w:rsidRPr="00EE573D" w:rsidRDefault="00DE601D" w:rsidP="00113F3B">
      <w:pPr>
        <w:jc w:val="both"/>
        <w:rPr>
          <w:rFonts w:ascii="Comic Sans MS" w:hAnsi="Comic Sans MS"/>
          <w:b/>
          <w:smallCaps/>
          <w:sz w:val="18"/>
          <w:szCs w:val="18"/>
        </w:rPr>
      </w:pPr>
      <w:r w:rsidRPr="00EE573D">
        <w:rPr>
          <w:rFonts w:ascii="Comic Sans MS" w:hAnsi="Comic Sans MS"/>
          <w:b/>
          <w:smallCaps/>
          <w:sz w:val="18"/>
          <w:szCs w:val="18"/>
        </w:rPr>
        <w:t xml:space="preserve">fondamenti di biofisica cellulare </w:t>
      </w:r>
    </w:p>
    <w:p w:rsidR="00DE601D" w:rsidRDefault="00DE601D" w:rsidP="00113F3B">
      <w:pPr>
        <w:jc w:val="both"/>
        <w:rPr>
          <w:rFonts w:ascii="Comic Sans MS" w:hAnsi="Comic Sans MS"/>
          <w:sz w:val="18"/>
          <w:szCs w:val="18"/>
        </w:rPr>
      </w:pPr>
      <w:r w:rsidRPr="00EB32F4">
        <w:rPr>
          <w:rFonts w:ascii="Comic Sans MS" w:hAnsi="Comic Sans MS"/>
          <w:sz w:val="18"/>
          <w:szCs w:val="18"/>
        </w:rPr>
        <w:t>Introduzione storica. Ipotesi di Bernstein. Potenziale di Nernst. Diffusione ed Elettrodiffusione (equazione di Nernst-Planck). Modello di Goldman. Determinanti del pote</w:t>
      </w:r>
      <w:r>
        <w:rPr>
          <w:rFonts w:ascii="Comic Sans MS" w:hAnsi="Comic Sans MS"/>
          <w:sz w:val="18"/>
          <w:szCs w:val="18"/>
        </w:rPr>
        <w:t>nziale di riposo. Effetto dell’</w:t>
      </w:r>
      <w:r w:rsidRPr="00EB32F4">
        <w:rPr>
          <w:rFonts w:ascii="Comic Sans MS" w:hAnsi="Comic Sans MS"/>
          <w:sz w:val="18"/>
          <w:szCs w:val="18"/>
        </w:rPr>
        <w:t xml:space="preserve">attività elettrica di membrana sulla composizione ionica dell’ambiente intra- ed extracellulare. </w:t>
      </w:r>
    </w:p>
    <w:p w:rsidR="00DE601D" w:rsidRDefault="00DE601D" w:rsidP="00113F3B">
      <w:pPr>
        <w:jc w:val="both"/>
        <w:rPr>
          <w:rFonts w:ascii="Comic Sans MS" w:hAnsi="Comic Sans MS"/>
          <w:sz w:val="18"/>
          <w:szCs w:val="18"/>
        </w:rPr>
      </w:pPr>
    </w:p>
    <w:p w:rsidR="00DE601D" w:rsidRDefault="00DE601D" w:rsidP="00113F3B">
      <w:pPr>
        <w:jc w:val="both"/>
        <w:rPr>
          <w:rFonts w:ascii="Comic Sans MS" w:hAnsi="Comic Sans MS"/>
          <w:b/>
          <w:smallCaps/>
          <w:sz w:val="18"/>
          <w:szCs w:val="18"/>
        </w:rPr>
      </w:pPr>
      <w:r>
        <w:rPr>
          <w:rFonts w:ascii="Comic Sans MS" w:hAnsi="Comic Sans MS"/>
          <w:b/>
          <w:smallCaps/>
          <w:sz w:val="18"/>
          <w:szCs w:val="18"/>
        </w:rPr>
        <w:t>trasportatori di membrana e controllo del volume cellulare</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 xml:space="preserve">Fisiologia dei trasportatori: potenziale di equilibrio, correnti di trasportatore e loro influenza sul potenziale di riposo (esempio della pompa Na/K). Equilibrio di Donnan. Controllo del volume cellulare: interazione di canali e trasportatori (RVD ed RVI). Edema cerebrale ed esperimenti nel SNC: astrociti e neuroni. Acquaporine. Ruolo dei canali ionici nella migrazione dei gliomi. Trasportatori di neurotrasmettitori, scambiatore Na/Ca. </w:t>
      </w:r>
    </w:p>
    <w:p w:rsidR="00DE601D" w:rsidRPr="00EB32F4" w:rsidRDefault="00DE601D" w:rsidP="00113F3B">
      <w:pPr>
        <w:jc w:val="both"/>
        <w:rPr>
          <w:rFonts w:ascii="Comic Sans MS" w:hAnsi="Comic Sans MS"/>
          <w:sz w:val="18"/>
          <w:szCs w:val="18"/>
        </w:rPr>
      </w:pPr>
    </w:p>
    <w:p w:rsidR="00DE601D" w:rsidRPr="00EB32F4" w:rsidRDefault="00DE601D" w:rsidP="00113F3B">
      <w:pPr>
        <w:jc w:val="both"/>
        <w:rPr>
          <w:rFonts w:ascii="Comic Sans MS" w:hAnsi="Comic Sans MS"/>
          <w:b/>
          <w:sz w:val="18"/>
          <w:szCs w:val="18"/>
        </w:rPr>
      </w:pPr>
      <w:r>
        <w:rPr>
          <w:rFonts w:ascii="Comic Sans MS" w:hAnsi="Comic Sans MS"/>
          <w:b/>
          <w:smallCaps/>
          <w:sz w:val="18"/>
          <w:szCs w:val="18"/>
        </w:rPr>
        <w:t>canali ionici</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A) Canali ionici attivati da ligando. Il recettore nicotinico come paradigma. Esperimenti classici sulle correnti postsinaptiche. Cenni al controllo nervoso del raggruppamento degli AChR postsinaptici, agrina e MuSK. Proprietà di singolo-canale e relazione con le proprietà macroscopiche. Attivazione da ligando. Stati delle proteine-canale. Cenni sull’ analisi probabilistica dei canali ionici. Struttura-funzione dei canali ionici: metodi di studio ed espressione in sistemi eterologhi. Alcune analogie tra canali ionici ed enzimi. Rassegna dei canali ionici non attivati dal V</w:t>
      </w:r>
      <w:r w:rsidRPr="00EB32F4">
        <w:rPr>
          <w:rFonts w:ascii="Comic Sans MS" w:hAnsi="Comic Sans MS"/>
          <w:sz w:val="18"/>
          <w:szCs w:val="18"/>
          <w:vertAlign w:val="subscript"/>
        </w:rPr>
        <w:t>m</w:t>
      </w:r>
      <w:r w:rsidRPr="00EB32F4">
        <w:rPr>
          <w:rFonts w:ascii="Comic Sans MS" w:hAnsi="Comic Sans MS"/>
          <w:sz w:val="18"/>
          <w:szCs w:val="18"/>
        </w:rPr>
        <w:t>: recettori per ACh, GABA, GLU; canali attivati da nucleotidi ciclici; canali di sodio epiteliali.</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B) Canali ionici voltaggio-dipendenti. Cinetica delle correnti macroscopiche. Attivazione ed inattivazione allo stato stazionario e loro determinanti strutturali. Interpretazione secondo la teoria di Boltzmann. Cenni sulla selettività dei canali ionici. Principali tipi di canali ionici voltaggio-dipendenti e ruolo in diversi contesti fisiologici; controllo del K</w:t>
      </w:r>
      <w:r w:rsidRPr="00EB32F4">
        <w:rPr>
          <w:rFonts w:ascii="Comic Sans MS" w:hAnsi="Comic Sans MS"/>
          <w:sz w:val="18"/>
          <w:szCs w:val="18"/>
          <w:vertAlign w:val="superscript"/>
        </w:rPr>
        <w:t>+</w:t>
      </w:r>
      <w:r w:rsidRPr="00EB32F4">
        <w:rPr>
          <w:rFonts w:ascii="Comic Sans MS" w:hAnsi="Comic Sans MS"/>
          <w:sz w:val="18"/>
          <w:szCs w:val="18"/>
        </w:rPr>
        <w:t xml:space="preserve"> extracellulare nel fluido cerebrospinale..Cenni ad alcune patologie prodotte dalla mutazione di canali ionici.</w:t>
      </w:r>
    </w:p>
    <w:p w:rsidR="00DE601D" w:rsidRDefault="00DE601D" w:rsidP="00113F3B">
      <w:pPr>
        <w:jc w:val="both"/>
        <w:rPr>
          <w:rFonts w:ascii="Comic Sans MS" w:hAnsi="Comic Sans MS"/>
          <w:sz w:val="18"/>
          <w:szCs w:val="18"/>
        </w:rPr>
      </w:pPr>
    </w:p>
    <w:p w:rsidR="00DE601D" w:rsidRPr="00EB32F4" w:rsidRDefault="00DE601D" w:rsidP="00113F3B">
      <w:pPr>
        <w:jc w:val="both"/>
        <w:rPr>
          <w:rFonts w:ascii="Comic Sans MS" w:hAnsi="Comic Sans MS"/>
          <w:sz w:val="18"/>
          <w:szCs w:val="18"/>
        </w:rPr>
      </w:pPr>
    </w:p>
    <w:p w:rsidR="00DE601D" w:rsidRPr="00124FDA" w:rsidRDefault="00DE601D" w:rsidP="00113F3B">
      <w:pPr>
        <w:jc w:val="both"/>
        <w:rPr>
          <w:rFonts w:ascii="Comic Sans MS" w:hAnsi="Comic Sans MS"/>
          <w:b/>
          <w:smallCaps/>
          <w:sz w:val="18"/>
          <w:szCs w:val="18"/>
        </w:rPr>
      </w:pPr>
      <w:r>
        <w:rPr>
          <w:rFonts w:ascii="Comic Sans MS" w:hAnsi="Comic Sans MS"/>
          <w:b/>
          <w:smallCaps/>
          <w:sz w:val="18"/>
          <w:szCs w:val="18"/>
        </w:rPr>
        <w:t>motilita’ e migrazione</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Motilità dipendente da flagelli, ruolo del gradiente di pH, chemoattrazione e chemorepulsione. Controllo da Ca</w:t>
      </w:r>
      <w:r w:rsidRPr="00EB32F4">
        <w:rPr>
          <w:rFonts w:ascii="Comic Sans MS" w:hAnsi="Comic Sans MS"/>
          <w:sz w:val="18"/>
          <w:szCs w:val="18"/>
          <w:vertAlign w:val="superscript"/>
        </w:rPr>
        <w:t>2+</w:t>
      </w:r>
      <w:r w:rsidRPr="00EB32F4">
        <w:rPr>
          <w:rFonts w:ascii="Comic Sans MS" w:hAnsi="Comic Sans MS"/>
          <w:sz w:val="18"/>
          <w:szCs w:val="18"/>
        </w:rPr>
        <w:t>. Controllo della motilità degli spermatozoi. Migrazione ameboide, modulazione da Ca</w:t>
      </w:r>
      <w:r w:rsidRPr="00EB32F4">
        <w:rPr>
          <w:rFonts w:ascii="Comic Sans MS" w:hAnsi="Comic Sans MS"/>
          <w:sz w:val="18"/>
          <w:szCs w:val="18"/>
          <w:vertAlign w:val="superscript"/>
        </w:rPr>
        <w:t>2+</w:t>
      </w:r>
      <w:r w:rsidRPr="00EB32F4">
        <w:rPr>
          <w:rFonts w:ascii="Comic Sans MS" w:hAnsi="Comic Sans MS"/>
          <w:sz w:val="18"/>
          <w:szCs w:val="18"/>
        </w:rPr>
        <w:t xml:space="preserve"> e ruoli diversi dei canali del K</w:t>
      </w:r>
      <w:r w:rsidRPr="00EB32F4">
        <w:rPr>
          <w:rFonts w:ascii="Comic Sans MS" w:hAnsi="Comic Sans MS"/>
          <w:sz w:val="18"/>
          <w:szCs w:val="18"/>
          <w:vertAlign w:val="superscript"/>
        </w:rPr>
        <w:t>+</w:t>
      </w:r>
      <w:r w:rsidRPr="00EB32F4">
        <w:rPr>
          <w:rFonts w:ascii="Comic Sans MS" w:hAnsi="Comic Sans MS"/>
          <w:sz w:val="18"/>
          <w:szCs w:val="18"/>
        </w:rPr>
        <w:t>: volume, citoscheletro, adesione alla matrice extracellulare. Ruolo dei canali ionici nell’ invasività dei gliomi.</w:t>
      </w:r>
    </w:p>
    <w:p w:rsidR="00DE601D" w:rsidRPr="00EB32F4" w:rsidRDefault="00DE601D" w:rsidP="00113F3B">
      <w:pPr>
        <w:jc w:val="both"/>
        <w:rPr>
          <w:rFonts w:ascii="Comic Sans MS" w:hAnsi="Comic Sans MS"/>
          <w:sz w:val="18"/>
          <w:szCs w:val="18"/>
        </w:rPr>
      </w:pPr>
    </w:p>
    <w:p w:rsidR="00DE601D" w:rsidRDefault="00DE601D" w:rsidP="00113F3B">
      <w:pPr>
        <w:jc w:val="both"/>
        <w:rPr>
          <w:rFonts w:ascii="Comic Sans MS" w:hAnsi="Comic Sans MS"/>
          <w:b/>
          <w:smallCaps/>
          <w:sz w:val="18"/>
          <w:szCs w:val="18"/>
        </w:rPr>
      </w:pPr>
      <w:r>
        <w:rPr>
          <w:rFonts w:ascii="Comic Sans MS" w:hAnsi="Comic Sans MS"/>
          <w:b/>
          <w:smallCaps/>
          <w:sz w:val="18"/>
          <w:szCs w:val="18"/>
        </w:rPr>
        <w:t>controllo del ph cellulare</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Meccanismi di estrusione dei protoni. Pompe protoniche. Antiporto Na/H, struttura, funzione, metodi di studio, dipendenza dagli ioni intra- ed extracellulari, regolazione. Scambiatori Cl/HCO</w:t>
      </w:r>
      <w:r w:rsidRPr="00EB32F4">
        <w:rPr>
          <w:rFonts w:ascii="Comic Sans MS" w:hAnsi="Comic Sans MS"/>
          <w:sz w:val="18"/>
          <w:szCs w:val="18"/>
          <w:vertAlign w:val="subscript"/>
        </w:rPr>
        <w:t>3</w:t>
      </w:r>
      <w:r w:rsidRPr="00EB32F4">
        <w:rPr>
          <w:rFonts w:ascii="Comic Sans MS" w:hAnsi="Comic Sans MS"/>
          <w:sz w:val="18"/>
          <w:szCs w:val="18"/>
        </w:rPr>
        <w:t>, cotrasporti elettrogenici Na/HCO</w:t>
      </w:r>
      <w:r w:rsidRPr="00EB32F4">
        <w:rPr>
          <w:rFonts w:ascii="Comic Sans MS" w:hAnsi="Comic Sans MS"/>
          <w:sz w:val="18"/>
          <w:szCs w:val="18"/>
          <w:vertAlign w:val="subscript"/>
        </w:rPr>
        <w:t>3</w:t>
      </w:r>
      <w:r w:rsidRPr="00EB32F4">
        <w:rPr>
          <w:rFonts w:ascii="Comic Sans MS" w:hAnsi="Comic Sans MS"/>
          <w:sz w:val="18"/>
          <w:szCs w:val="18"/>
        </w:rPr>
        <w:t>. antiporti elettroneutri Cl/NaHCO</w:t>
      </w:r>
      <w:r w:rsidRPr="00EB32F4">
        <w:rPr>
          <w:rFonts w:ascii="Comic Sans MS" w:hAnsi="Comic Sans MS"/>
          <w:sz w:val="18"/>
          <w:szCs w:val="18"/>
          <w:vertAlign w:val="subscript"/>
        </w:rPr>
        <w:t>3</w:t>
      </w:r>
      <w:r w:rsidRPr="00EB32F4">
        <w:rPr>
          <w:rFonts w:ascii="Comic Sans MS" w:hAnsi="Comic Sans MS"/>
          <w:sz w:val="18"/>
          <w:szCs w:val="18"/>
        </w:rPr>
        <w:t>. Metodi di studio in neuroni ed astrociti. Alterazioni del pH nelle cellule del sistema nervoso e meccanismi compensativi.</w:t>
      </w:r>
    </w:p>
    <w:p w:rsidR="00DE601D" w:rsidRPr="00EB32F4" w:rsidRDefault="00DE601D" w:rsidP="00113F3B">
      <w:pPr>
        <w:jc w:val="both"/>
        <w:rPr>
          <w:rFonts w:ascii="Comic Sans MS" w:hAnsi="Comic Sans MS"/>
          <w:sz w:val="18"/>
          <w:szCs w:val="18"/>
        </w:rPr>
      </w:pPr>
    </w:p>
    <w:p w:rsidR="00DE601D" w:rsidRDefault="00DE601D" w:rsidP="00113F3B">
      <w:pPr>
        <w:jc w:val="both"/>
        <w:rPr>
          <w:rFonts w:ascii="Comic Sans MS" w:hAnsi="Comic Sans MS"/>
          <w:b/>
          <w:smallCaps/>
          <w:sz w:val="18"/>
          <w:szCs w:val="18"/>
        </w:rPr>
      </w:pPr>
      <w:r>
        <w:rPr>
          <w:rFonts w:ascii="Comic Sans MS" w:hAnsi="Comic Sans MS"/>
          <w:b/>
          <w:smallCaps/>
          <w:sz w:val="18"/>
          <w:szCs w:val="18"/>
        </w:rPr>
        <w:t>metodi ottici e studi in cellule intatte</w:t>
      </w:r>
    </w:p>
    <w:p w:rsidR="00DE601D" w:rsidRPr="00EB32F4" w:rsidRDefault="00DE601D" w:rsidP="00113F3B">
      <w:pPr>
        <w:jc w:val="both"/>
        <w:rPr>
          <w:rFonts w:ascii="Comic Sans MS" w:hAnsi="Comic Sans MS"/>
          <w:sz w:val="18"/>
          <w:szCs w:val="18"/>
        </w:rPr>
      </w:pPr>
      <w:r w:rsidRPr="00EB32F4">
        <w:rPr>
          <w:rFonts w:ascii="Comic Sans MS" w:hAnsi="Comic Sans MS"/>
          <w:sz w:val="18"/>
          <w:szCs w:val="18"/>
        </w:rPr>
        <w:t>Microiniezione, uso di sonde fluorescenti e principali fonti di artefatto (“ratio dyes”), microscopia confocale, calmoduline fluorescenti, fotolisi di composti “</w:t>
      </w:r>
      <w:r>
        <w:rPr>
          <w:rFonts w:ascii="Comic Sans MS" w:hAnsi="Comic Sans MS"/>
          <w:sz w:val="18"/>
          <w:szCs w:val="18"/>
        </w:rPr>
        <w:t>caged”, sonde per NO e pH, ecc.</w:t>
      </w:r>
      <w:r w:rsidRPr="00EB32F4">
        <w:rPr>
          <w:rFonts w:ascii="Comic Sans MS" w:hAnsi="Comic Sans MS"/>
          <w:sz w:val="18"/>
          <w:szCs w:val="18"/>
        </w:rPr>
        <w:t>). Omeostasi del Ca</w:t>
      </w:r>
      <w:r w:rsidRPr="00EB32F4">
        <w:rPr>
          <w:rFonts w:ascii="Comic Sans MS" w:hAnsi="Comic Sans MS"/>
          <w:sz w:val="18"/>
          <w:szCs w:val="18"/>
          <w:vertAlign w:val="superscript"/>
        </w:rPr>
        <w:t>2+</w:t>
      </w:r>
      <w:r w:rsidRPr="00EB32F4">
        <w:rPr>
          <w:rFonts w:ascii="Comic Sans MS" w:hAnsi="Comic Sans MS"/>
          <w:sz w:val="18"/>
          <w:szCs w:val="18"/>
        </w:rPr>
        <w:t xml:space="preserve"> intracellulare, regolazione da Ca</w:t>
      </w:r>
      <w:r w:rsidRPr="00EB32F4">
        <w:rPr>
          <w:rFonts w:ascii="Comic Sans MS" w:hAnsi="Comic Sans MS"/>
          <w:sz w:val="18"/>
          <w:szCs w:val="18"/>
          <w:vertAlign w:val="superscript"/>
        </w:rPr>
        <w:t>2+</w:t>
      </w:r>
      <w:r w:rsidRPr="00EB32F4">
        <w:rPr>
          <w:rFonts w:ascii="Comic Sans MS" w:hAnsi="Comic Sans MS"/>
          <w:sz w:val="18"/>
          <w:szCs w:val="18"/>
        </w:rPr>
        <w:t>, IP</w:t>
      </w:r>
      <w:r w:rsidRPr="00EB32F4">
        <w:rPr>
          <w:rFonts w:ascii="Comic Sans MS" w:hAnsi="Comic Sans MS"/>
          <w:sz w:val="18"/>
          <w:szCs w:val="18"/>
          <w:vertAlign w:val="subscript"/>
        </w:rPr>
        <w:t>3</w:t>
      </w:r>
      <w:r w:rsidRPr="00EB32F4">
        <w:rPr>
          <w:rFonts w:ascii="Comic Sans MS" w:hAnsi="Comic Sans MS"/>
          <w:sz w:val="18"/>
          <w:szCs w:val="18"/>
        </w:rPr>
        <w:t>, cADPR, NAADP, S1P. Interruzione del segnale. Esempi: onde di calcio alla fecondazione, durante il ciclo cellulare ed in cellule secernenti.</w:t>
      </w:r>
    </w:p>
    <w:p w:rsidR="00DE601D" w:rsidRPr="00EB32F4" w:rsidRDefault="00DE601D" w:rsidP="00113F3B">
      <w:pPr>
        <w:jc w:val="both"/>
        <w:rPr>
          <w:rFonts w:ascii="Comic Sans MS" w:hAnsi="Comic Sans MS"/>
          <w:sz w:val="18"/>
          <w:szCs w:val="18"/>
        </w:rPr>
      </w:pPr>
    </w:p>
    <w:p w:rsidR="00DE601D" w:rsidRPr="00724572" w:rsidRDefault="00DE601D" w:rsidP="00EB1250">
      <w:pPr>
        <w:jc w:val="center"/>
        <w:rPr>
          <w:b/>
          <w:sz w:val="20"/>
          <w:szCs w:val="20"/>
        </w:rPr>
      </w:pPr>
    </w:p>
    <w:tbl>
      <w:tblPr>
        <w:tblW w:w="86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392"/>
      </w:tblGrid>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INSEGNAMENTO</w:t>
            </w:r>
          </w:p>
        </w:tc>
        <w:tc>
          <w:tcPr>
            <w:tcW w:w="4392" w:type="dxa"/>
          </w:tcPr>
          <w:p w:rsidR="00DE601D" w:rsidRPr="00AD6BFF" w:rsidRDefault="00DE601D" w:rsidP="00AB4355">
            <w:pPr>
              <w:rPr>
                <w:rFonts w:ascii="Comic Sans MS" w:hAnsi="Comic Sans MS"/>
                <w:b/>
                <w:caps/>
                <w:sz w:val="18"/>
                <w:szCs w:val="18"/>
              </w:rPr>
            </w:pPr>
            <w:r w:rsidRPr="00AD6BFF">
              <w:rPr>
                <w:rFonts w:ascii="Comic Sans MS" w:hAnsi="Comic Sans MS"/>
                <w:b/>
                <w:caps/>
                <w:sz w:val="18"/>
                <w:szCs w:val="18"/>
              </w:rPr>
              <w:t>Fisiologia molecolare delle piante</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 xml:space="preserve">SETTORE SCIENTIFICO DISCIPLINARE </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BIO/04</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ANNO DI CORSO</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SEMESTRE</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II</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TOTALI</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FRONTALI</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CFU LABORATORIO</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0</w:t>
            </w:r>
          </w:p>
        </w:tc>
      </w:tr>
      <w:tr w:rsidR="00DE601D" w:rsidRPr="00EB32F4" w:rsidTr="00AD6BFF">
        <w:tc>
          <w:tcPr>
            <w:tcW w:w="4248"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DOCENTE</w:t>
            </w:r>
          </w:p>
        </w:tc>
        <w:tc>
          <w:tcPr>
            <w:tcW w:w="4392" w:type="dxa"/>
          </w:tcPr>
          <w:p w:rsidR="00DE601D" w:rsidRPr="00AD6BFF" w:rsidRDefault="00DE601D" w:rsidP="00AB4355">
            <w:pPr>
              <w:rPr>
                <w:rFonts w:ascii="Comic Sans MS" w:hAnsi="Comic Sans MS"/>
                <w:sz w:val="18"/>
                <w:szCs w:val="18"/>
              </w:rPr>
            </w:pPr>
            <w:r w:rsidRPr="00AD6BFF">
              <w:rPr>
                <w:rFonts w:ascii="Comic Sans MS" w:hAnsi="Comic Sans MS"/>
                <w:sz w:val="18"/>
                <w:szCs w:val="18"/>
              </w:rPr>
              <w:t>PROF. RAFFAELLA CERANA</w:t>
            </w:r>
          </w:p>
          <w:p w:rsidR="00DE601D" w:rsidRPr="00AD6BFF" w:rsidRDefault="00DE601D" w:rsidP="00AB4355">
            <w:pPr>
              <w:rPr>
                <w:rFonts w:ascii="Comic Sans MS" w:hAnsi="Comic Sans MS"/>
                <w:sz w:val="18"/>
                <w:szCs w:val="18"/>
              </w:rPr>
            </w:pPr>
            <w:r w:rsidRPr="00AD6BFF">
              <w:rPr>
                <w:rFonts w:ascii="Comic Sans MS" w:hAnsi="Comic Sans MS"/>
                <w:sz w:val="18"/>
                <w:szCs w:val="18"/>
              </w:rPr>
              <w:t>Tel. 02-6448.2932</w:t>
            </w:r>
          </w:p>
          <w:p w:rsidR="00DE601D" w:rsidRPr="00AD6BFF" w:rsidRDefault="00DE601D" w:rsidP="00AB4355">
            <w:pPr>
              <w:rPr>
                <w:rFonts w:ascii="Comic Sans MS" w:hAnsi="Comic Sans MS"/>
                <w:sz w:val="18"/>
                <w:szCs w:val="18"/>
              </w:rPr>
            </w:pPr>
            <w:r w:rsidRPr="00AD6BFF">
              <w:rPr>
                <w:rFonts w:ascii="Comic Sans MS" w:hAnsi="Comic Sans MS"/>
                <w:sz w:val="18"/>
                <w:szCs w:val="18"/>
              </w:rPr>
              <w:t>E-mail: raffaella.cerana@unimib.it</w:t>
            </w:r>
          </w:p>
        </w:tc>
      </w:tr>
    </w:tbl>
    <w:p w:rsidR="00DE601D" w:rsidRPr="00EB32F4" w:rsidRDefault="00DE601D" w:rsidP="00AB4355">
      <w:pPr>
        <w:rPr>
          <w:rFonts w:ascii="Comic Sans MS" w:hAnsi="Comic Sans MS"/>
          <w:sz w:val="18"/>
          <w:szCs w:val="18"/>
        </w:rPr>
      </w:pPr>
    </w:p>
    <w:p w:rsidR="00DE601D" w:rsidRPr="00EB32F4" w:rsidRDefault="00DE601D" w:rsidP="00AB4355">
      <w:pPr>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Pr="00EB32F4" w:rsidRDefault="00DE601D" w:rsidP="00AB4355">
      <w:pPr>
        <w:rPr>
          <w:rFonts w:ascii="Comic Sans MS" w:hAnsi="Comic Sans MS"/>
          <w:b/>
          <w:smallCaps/>
          <w:sz w:val="18"/>
          <w:szCs w:val="18"/>
        </w:rPr>
      </w:pPr>
    </w:p>
    <w:p w:rsidR="00DE601D" w:rsidRPr="00EB32F4" w:rsidRDefault="00DE601D" w:rsidP="00524B80">
      <w:pPr>
        <w:ind w:left="180"/>
        <w:jc w:val="both"/>
        <w:rPr>
          <w:rFonts w:ascii="Comic Sans MS" w:hAnsi="Comic Sans MS"/>
          <w:sz w:val="18"/>
          <w:szCs w:val="18"/>
        </w:rPr>
      </w:pPr>
      <w:r w:rsidRPr="00EB32F4">
        <w:rPr>
          <w:rFonts w:ascii="Comic Sans MS" w:hAnsi="Comic Sans MS"/>
          <w:sz w:val="18"/>
          <w:szCs w:val="18"/>
        </w:rPr>
        <w:t>Il corso si propone di presentare gli aspetti molecolari della crescita e dello sviluppo delle piante e dell’interazione pianta – fattori ambientali biotici e abiotici.</w:t>
      </w:r>
    </w:p>
    <w:p w:rsidR="00DE601D" w:rsidRPr="00EB32F4" w:rsidRDefault="00DE601D" w:rsidP="00AB4355">
      <w:pPr>
        <w:rPr>
          <w:rFonts w:ascii="Comic Sans MS" w:hAnsi="Comic Sans MS"/>
          <w:b/>
          <w:smallCaps/>
          <w:sz w:val="18"/>
          <w:szCs w:val="18"/>
        </w:rPr>
      </w:pPr>
    </w:p>
    <w:p w:rsidR="00DE601D" w:rsidRPr="00EB32F4" w:rsidRDefault="00DE601D" w:rsidP="00AB4355">
      <w:pPr>
        <w:rPr>
          <w:rFonts w:ascii="Comic Sans MS" w:hAnsi="Comic Sans MS"/>
          <w:b/>
          <w:smallCaps/>
          <w:sz w:val="18"/>
          <w:szCs w:val="18"/>
        </w:rPr>
      </w:pPr>
      <w:r w:rsidRPr="00EB32F4">
        <w:rPr>
          <w:rFonts w:ascii="Comic Sans MS" w:hAnsi="Comic Sans MS"/>
          <w:b/>
          <w:smallCaps/>
          <w:sz w:val="18"/>
          <w:szCs w:val="18"/>
        </w:rPr>
        <w:t>testi consigliati:</w:t>
      </w:r>
    </w:p>
    <w:p w:rsidR="00DE601D" w:rsidRPr="00EB32F4" w:rsidRDefault="00DE601D" w:rsidP="00AB4355">
      <w:pPr>
        <w:jc w:val="both"/>
        <w:rPr>
          <w:rFonts w:ascii="Comic Sans MS" w:hAnsi="Comic Sans MS"/>
          <w:sz w:val="18"/>
          <w:szCs w:val="18"/>
        </w:rPr>
      </w:pPr>
      <w:r>
        <w:rPr>
          <w:rFonts w:ascii="Comic Sans MS" w:hAnsi="Comic Sans MS"/>
          <w:sz w:val="18"/>
          <w:szCs w:val="18"/>
        </w:rPr>
        <w:t xml:space="preserve">- </w:t>
      </w:r>
      <w:r w:rsidRPr="00EB32F4">
        <w:rPr>
          <w:rFonts w:ascii="Comic Sans MS" w:hAnsi="Comic Sans MS"/>
          <w:sz w:val="18"/>
          <w:szCs w:val="18"/>
        </w:rPr>
        <w:t>L. Taiz, E. Zeiger, Fisiologia Vegetale, terza Edizione, Traduzione italiana a cura di M. Maffei, Piccin Editore</w:t>
      </w:r>
    </w:p>
    <w:p w:rsidR="00DE601D" w:rsidRPr="00EB32F4" w:rsidRDefault="00DE601D" w:rsidP="00AB4355">
      <w:pPr>
        <w:rPr>
          <w:rFonts w:ascii="Comic Sans MS" w:hAnsi="Comic Sans MS"/>
          <w:b/>
          <w:smallCaps/>
          <w:sz w:val="18"/>
          <w:szCs w:val="18"/>
        </w:rPr>
      </w:pPr>
    </w:p>
    <w:p w:rsidR="00DE601D" w:rsidRPr="00EB32F4" w:rsidRDefault="00DE601D" w:rsidP="00AB4355">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AB4355">
      <w:pPr>
        <w:rPr>
          <w:rFonts w:ascii="Comic Sans MS" w:hAnsi="Comic Sans MS"/>
          <w:b/>
          <w:smallCaps/>
          <w:sz w:val="18"/>
          <w:szCs w:val="18"/>
        </w:rPr>
      </w:pPr>
    </w:p>
    <w:p w:rsidR="00DE601D" w:rsidRPr="00EB32F4" w:rsidRDefault="00DE601D" w:rsidP="00AB4355">
      <w:pPr>
        <w:jc w:val="both"/>
        <w:rPr>
          <w:rFonts w:ascii="Comic Sans MS" w:hAnsi="Comic Sans MS"/>
          <w:sz w:val="18"/>
          <w:szCs w:val="18"/>
        </w:rPr>
      </w:pPr>
      <w:r w:rsidRPr="00EB32F4">
        <w:rPr>
          <w:rFonts w:ascii="Comic Sans MS" w:hAnsi="Comic Sans MS"/>
          <w:sz w:val="18"/>
          <w:szCs w:val="18"/>
        </w:rPr>
        <w:t>Verranno presi in esame i principali processi di cresc</w:t>
      </w:r>
      <w:r>
        <w:rPr>
          <w:rFonts w:ascii="Comic Sans MS" w:hAnsi="Comic Sans MS"/>
          <w:sz w:val="18"/>
          <w:szCs w:val="18"/>
        </w:rPr>
        <w:t xml:space="preserve">ita e sviluppo delle piante e le </w:t>
      </w:r>
      <w:r w:rsidRPr="00EB32F4">
        <w:rPr>
          <w:rFonts w:ascii="Comic Sans MS" w:hAnsi="Comic Sans MS"/>
          <w:sz w:val="18"/>
          <w:szCs w:val="18"/>
        </w:rPr>
        <w:t>interazi</w:t>
      </w:r>
      <w:r>
        <w:rPr>
          <w:rFonts w:ascii="Comic Sans MS" w:hAnsi="Comic Sans MS"/>
          <w:sz w:val="18"/>
          <w:szCs w:val="18"/>
        </w:rPr>
        <w:t>oni</w:t>
      </w:r>
      <w:r w:rsidRPr="00EB32F4">
        <w:rPr>
          <w:rFonts w:ascii="Comic Sans MS" w:hAnsi="Comic Sans MS"/>
          <w:sz w:val="18"/>
          <w:szCs w:val="18"/>
        </w:rPr>
        <w:t xml:space="preserve"> pianta </w:t>
      </w:r>
      <w:r>
        <w:rPr>
          <w:rFonts w:ascii="Comic Sans MS" w:hAnsi="Comic Sans MS"/>
          <w:sz w:val="18"/>
          <w:szCs w:val="18"/>
        </w:rPr>
        <w:t>–</w:t>
      </w:r>
      <w:r w:rsidRPr="00EB32F4">
        <w:rPr>
          <w:rFonts w:ascii="Comic Sans MS" w:hAnsi="Comic Sans MS"/>
          <w:sz w:val="18"/>
          <w:szCs w:val="18"/>
        </w:rPr>
        <w:t xml:space="preserve"> </w:t>
      </w:r>
      <w:r>
        <w:rPr>
          <w:rFonts w:ascii="Comic Sans MS" w:hAnsi="Comic Sans MS"/>
          <w:sz w:val="18"/>
          <w:szCs w:val="18"/>
        </w:rPr>
        <w:t>pianta e pianta altri organismi</w:t>
      </w:r>
      <w:r w:rsidRPr="00EB32F4">
        <w:rPr>
          <w:rFonts w:ascii="Comic Sans MS" w:hAnsi="Comic Sans MS"/>
          <w:sz w:val="18"/>
          <w:szCs w:val="18"/>
        </w:rPr>
        <w:t>. Gli argomenti trattati riguarderanno:</w:t>
      </w:r>
    </w:p>
    <w:p w:rsidR="00DE601D" w:rsidRPr="00EB32F4" w:rsidRDefault="00DE601D" w:rsidP="00AB4355">
      <w:pPr>
        <w:jc w:val="both"/>
        <w:rPr>
          <w:rFonts w:ascii="Comic Sans MS" w:hAnsi="Comic Sans MS"/>
          <w:sz w:val="18"/>
          <w:szCs w:val="18"/>
        </w:rPr>
      </w:pPr>
      <w:r>
        <w:rPr>
          <w:rFonts w:ascii="Comic Sans MS" w:hAnsi="Comic Sans MS"/>
          <w:sz w:val="18"/>
          <w:szCs w:val="18"/>
        </w:rPr>
        <w:t>la</w:t>
      </w:r>
      <w:r w:rsidRPr="00EB32F4">
        <w:rPr>
          <w:rFonts w:ascii="Comic Sans MS" w:hAnsi="Comic Sans MS"/>
          <w:sz w:val="18"/>
          <w:szCs w:val="18"/>
        </w:rPr>
        <w:t xml:space="preserve"> morfogenesi</w:t>
      </w:r>
      <w:r>
        <w:rPr>
          <w:rFonts w:ascii="Comic Sans MS" w:hAnsi="Comic Sans MS"/>
          <w:sz w:val="18"/>
          <w:szCs w:val="18"/>
        </w:rPr>
        <w:t xml:space="preserve">, la maturazione e </w:t>
      </w:r>
      <w:r w:rsidRPr="00EB32F4">
        <w:rPr>
          <w:rFonts w:ascii="Comic Sans MS" w:hAnsi="Comic Sans MS"/>
          <w:sz w:val="18"/>
          <w:szCs w:val="18"/>
        </w:rPr>
        <w:t>germinazione dei semi,</w:t>
      </w:r>
      <w:r>
        <w:rPr>
          <w:rFonts w:ascii="Comic Sans MS" w:hAnsi="Comic Sans MS"/>
          <w:sz w:val="18"/>
          <w:szCs w:val="18"/>
        </w:rPr>
        <w:t xml:space="preserve"> la </w:t>
      </w:r>
      <w:r w:rsidRPr="00EB32F4">
        <w:rPr>
          <w:rFonts w:ascii="Comic Sans MS" w:hAnsi="Comic Sans MS"/>
          <w:sz w:val="18"/>
          <w:szCs w:val="18"/>
        </w:rPr>
        <w:t>maturazione</w:t>
      </w:r>
      <w:r>
        <w:rPr>
          <w:rFonts w:ascii="Comic Sans MS" w:hAnsi="Comic Sans MS"/>
          <w:sz w:val="18"/>
          <w:szCs w:val="18"/>
        </w:rPr>
        <w:t xml:space="preserve"> dei frutti</w:t>
      </w:r>
      <w:r w:rsidRPr="00EB32F4">
        <w:rPr>
          <w:rFonts w:ascii="Comic Sans MS" w:hAnsi="Comic Sans MS"/>
          <w:sz w:val="18"/>
          <w:szCs w:val="18"/>
        </w:rPr>
        <w:t xml:space="preserve">, </w:t>
      </w:r>
      <w:r>
        <w:rPr>
          <w:rFonts w:ascii="Comic Sans MS" w:hAnsi="Comic Sans MS"/>
          <w:sz w:val="18"/>
          <w:szCs w:val="18"/>
        </w:rPr>
        <w:t xml:space="preserve">la </w:t>
      </w:r>
      <w:r w:rsidRPr="00EB32F4">
        <w:rPr>
          <w:rFonts w:ascii="Comic Sans MS" w:hAnsi="Comic Sans MS"/>
          <w:sz w:val="18"/>
          <w:szCs w:val="18"/>
        </w:rPr>
        <w:t>senescenza</w:t>
      </w:r>
      <w:r>
        <w:rPr>
          <w:rFonts w:ascii="Comic Sans MS" w:hAnsi="Comic Sans MS"/>
          <w:sz w:val="18"/>
          <w:szCs w:val="18"/>
        </w:rPr>
        <w:t>, la</w:t>
      </w:r>
      <w:r w:rsidRPr="00EB32F4">
        <w:rPr>
          <w:rFonts w:ascii="Comic Sans MS" w:hAnsi="Comic Sans MS"/>
          <w:sz w:val="18"/>
          <w:szCs w:val="18"/>
        </w:rPr>
        <w:t xml:space="preserve"> morte cellulare programmata e </w:t>
      </w:r>
      <w:r>
        <w:rPr>
          <w:rFonts w:ascii="Comic Sans MS" w:hAnsi="Comic Sans MS"/>
          <w:sz w:val="18"/>
          <w:szCs w:val="18"/>
        </w:rPr>
        <w:t xml:space="preserve">la </w:t>
      </w:r>
      <w:r w:rsidRPr="00EB32F4">
        <w:rPr>
          <w:rFonts w:ascii="Comic Sans MS" w:hAnsi="Comic Sans MS"/>
          <w:sz w:val="18"/>
          <w:szCs w:val="18"/>
        </w:rPr>
        <w:t xml:space="preserve">loro regolazione da </w:t>
      </w:r>
      <w:r>
        <w:rPr>
          <w:rFonts w:ascii="Comic Sans MS" w:hAnsi="Comic Sans MS"/>
          <w:sz w:val="18"/>
          <w:szCs w:val="18"/>
        </w:rPr>
        <w:t xml:space="preserve">parte di </w:t>
      </w:r>
      <w:r w:rsidRPr="00EB32F4">
        <w:rPr>
          <w:rFonts w:ascii="Comic Sans MS" w:hAnsi="Comic Sans MS"/>
          <w:sz w:val="18"/>
          <w:szCs w:val="18"/>
        </w:rPr>
        <w:t>fattori endogeni (ormoni</w:t>
      </w:r>
      <w:r>
        <w:rPr>
          <w:rFonts w:ascii="Comic Sans MS" w:hAnsi="Comic Sans MS"/>
          <w:sz w:val="18"/>
          <w:szCs w:val="18"/>
        </w:rPr>
        <w:t xml:space="preserve"> e fitoregolatori) e di fattori ambientali</w:t>
      </w:r>
      <w:r w:rsidRPr="00EB32F4">
        <w:rPr>
          <w:rFonts w:ascii="Comic Sans MS" w:hAnsi="Comic Sans MS"/>
          <w:sz w:val="18"/>
          <w:szCs w:val="18"/>
        </w:rPr>
        <w:t>;</w:t>
      </w:r>
    </w:p>
    <w:p w:rsidR="00DE601D" w:rsidRDefault="00DE601D" w:rsidP="00AB4355">
      <w:pPr>
        <w:jc w:val="both"/>
        <w:rPr>
          <w:rFonts w:ascii="Comic Sans MS" w:hAnsi="Comic Sans MS"/>
          <w:sz w:val="18"/>
          <w:szCs w:val="18"/>
        </w:rPr>
      </w:pPr>
      <w:r>
        <w:rPr>
          <w:rFonts w:ascii="Comic Sans MS" w:hAnsi="Comic Sans MS"/>
          <w:sz w:val="18"/>
          <w:szCs w:val="18"/>
        </w:rPr>
        <w:t>l’</w:t>
      </w:r>
      <w:r w:rsidRPr="00EB32F4">
        <w:rPr>
          <w:rFonts w:ascii="Comic Sans MS" w:hAnsi="Comic Sans MS"/>
          <w:sz w:val="18"/>
          <w:szCs w:val="18"/>
        </w:rPr>
        <w:t>interazione</w:t>
      </w:r>
      <w:r>
        <w:rPr>
          <w:rFonts w:ascii="Comic Sans MS" w:hAnsi="Comic Sans MS"/>
          <w:sz w:val="18"/>
          <w:szCs w:val="18"/>
        </w:rPr>
        <w:t xml:space="preserve"> allelopatica</w:t>
      </w:r>
      <w:r w:rsidRPr="00EB32F4">
        <w:rPr>
          <w:rFonts w:ascii="Comic Sans MS" w:hAnsi="Comic Sans MS"/>
          <w:sz w:val="18"/>
          <w:szCs w:val="18"/>
        </w:rPr>
        <w:t xml:space="preserve"> pianta – </w:t>
      </w:r>
      <w:r>
        <w:rPr>
          <w:rFonts w:ascii="Comic Sans MS" w:hAnsi="Comic Sans MS"/>
          <w:sz w:val="18"/>
          <w:szCs w:val="18"/>
        </w:rPr>
        <w:t>pianta e le interazioni pianta – erbivori e pianta - organismi patogeni (virus, batteri, funghi, nematodi) con particolare riguardo ai meccanismi molecolari alla base sia di tali interazioni sia delle risposte di difesa.</w:t>
      </w:r>
    </w:p>
    <w:p w:rsidR="00DE601D" w:rsidRPr="00EB32F4" w:rsidRDefault="00DE601D" w:rsidP="00AB4355">
      <w:pPr>
        <w:jc w:val="both"/>
        <w:rPr>
          <w:rFonts w:ascii="Comic Sans MS" w:hAnsi="Comic Sans MS"/>
          <w:sz w:val="18"/>
          <w:szCs w:val="18"/>
        </w:rPr>
      </w:pPr>
      <w:r>
        <w:rPr>
          <w:rFonts w:ascii="Comic Sans MS" w:hAnsi="Comic Sans MS"/>
          <w:sz w:val="18"/>
          <w:szCs w:val="18"/>
        </w:rPr>
        <w:t>E’</w:t>
      </w:r>
      <w:r w:rsidRPr="00EB32F4">
        <w:rPr>
          <w:rFonts w:ascii="Comic Sans MS" w:hAnsi="Comic Sans MS"/>
          <w:sz w:val="18"/>
          <w:szCs w:val="18"/>
        </w:rPr>
        <w:t xml:space="preserve"> prev</w:t>
      </w:r>
      <w:r>
        <w:rPr>
          <w:rFonts w:ascii="Comic Sans MS" w:hAnsi="Comic Sans MS"/>
          <w:sz w:val="18"/>
          <w:szCs w:val="18"/>
        </w:rPr>
        <w:t>ista</w:t>
      </w:r>
      <w:r w:rsidRPr="00EB32F4">
        <w:rPr>
          <w:rFonts w:ascii="Comic Sans MS" w:hAnsi="Comic Sans MS"/>
          <w:sz w:val="18"/>
          <w:szCs w:val="18"/>
        </w:rPr>
        <w:t xml:space="preserve"> anche la lettura, analisi e discussione di articoli</w:t>
      </w:r>
      <w:r>
        <w:rPr>
          <w:rFonts w:ascii="Comic Sans MS" w:hAnsi="Comic Sans MS"/>
          <w:sz w:val="18"/>
          <w:szCs w:val="18"/>
        </w:rPr>
        <w:t xml:space="preserve"> di ricerca</w:t>
      </w:r>
      <w:r w:rsidRPr="00EB32F4">
        <w:rPr>
          <w:rFonts w:ascii="Comic Sans MS" w:hAnsi="Comic Sans MS"/>
          <w:sz w:val="18"/>
          <w:szCs w:val="18"/>
        </w:rPr>
        <w:t xml:space="preserve"> riguardanti gli argomenti trattati</w:t>
      </w:r>
      <w:r>
        <w:rPr>
          <w:rFonts w:ascii="Comic Sans MS" w:hAnsi="Comic Sans MS"/>
          <w:sz w:val="18"/>
          <w:szCs w:val="18"/>
        </w:rPr>
        <w:t xml:space="preserve"> durante il corso</w:t>
      </w:r>
      <w:r w:rsidRPr="00EB32F4">
        <w:rPr>
          <w:rFonts w:ascii="Comic Sans MS" w:hAnsi="Comic Sans MS"/>
          <w:sz w:val="18"/>
          <w:szCs w:val="18"/>
        </w:rPr>
        <w:t>.</w:t>
      </w:r>
    </w:p>
    <w:p w:rsidR="00DE601D" w:rsidRDefault="00DE601D" w:rsidP="00AB4355">
      <w:pPr>
        <w:rPr>
          <w:rFonts w:ascii="Comic Sans MS" w:hAnsi="Comic Sans MS"/>
          <w:smallCaps/>
          <w:sz w:val="18"/>
          <w:szCs w:val="18"/>
        </w:rPr>
      </w:pPr>
      <w:r>
        <w:rPr>
          <w:rFonts w:ascii="Comic Sans MS" w:hAnsi="Comic Sans MS"/>
          <w:smallCaps/>
          <w:sz w:val="18"/>
          <w:szCs w:val="18"/>
        </w:rPr>
        <w:br w:type="page"/>
      </w:r>
    </w:p>
    <w:p w:rsidR="00DE601D" w:rsidRDefault="00DE601D" w:rsidP="00AB4355">
      <w:pPr>
        <w:rPr>
          <w:rFonts w:ascii="Comic Sans MS" w:hAnsi="Comic Sans MS"/>
          <w:smallCaps/>
          <w:sz w:val="18"/>
          <w:szCs w:val="18"/>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INSEGNAMENTO</w:t>
            </w:r>
          </w:p>
        </w:tc>
        <w:tc>
          <w:tcPr>
            <w:tcW w:w="4860" w:type="dxa"/>
          </w:tcPr>
          <w:p w:rsidR="00DE601D" w:rsidRPr="00AD6BFF" w:rsidRDefault="00DE601D" w:rsidP="00FF2AA0">
            <w:pPr>
              <w:rPr>
                <w:rFonts w:ascii="Comic Sans MS" w:hAnsi="Comic Sans MS"/>
                <w:b/>
                <w:caps/>
                <w:sz w:val="18"/>
                <w:szCs w:val="18"/>
              </w:rPr>
            </w:pPr>
            <w:r w:rsidRPr="00AD6BFF">
              <w:rPr>
                <w:rFonts w:ascii="Comic Sans MS" w:hAnsi="Comic Sans MS"/>
                <w:b/>
                <w:caps/>
                <w:sz w:val="18"/>
                <w:szCs w:val="18"/>
              </w:rPr>
              <w:t>Genetica FUNZIONALE</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SETTORE SCIENTIFICO DISCIPLINARE </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 xml:space="preserve">BIO/18 </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ANNO DI CORSO</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 xml:space="preserve">I, </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SEMESTRE</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 xml:space="preserve">Primo </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TOTALI</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6</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FRONTALI</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6</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LABORATORIO</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w:t>
            </w:r>
          </w:p>
        </w:tc>
      </w:tr>
      <w:tr w:rsidR="00DE601D" w:rsidRPr="006C205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DOCENTE</w:t>
            </w:r>
          </w:p>
        </w:tc>
        <w:tc>
          <w:tcPr>
            <w:tcW w:w="48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PROF. SILVIA NICOLIS</w:t>
            </w:r>
          </w:p>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Tel. 02-6448.3339 </w:t>
            </w:r>
          </w:p>
          <w:p w:rsidR="00DE601D" w:rsidRPr="00AD6BFF" w:rsidRDefault="00DE601D" w:rsidP="00FF2AA0">
            <w:pPr>
              <w:rPr>
                <w:rFonts w:ascii="Comic Sans MS" w:hAnsi="Comic Sans MS"/>
                <w:sz w:val="18"/>
                <w:szCs w:val="18"/>
              </w:rPr>
            </w:pPr>
            <w:r w:rsidRPr="00AD6BFF">
              <w:rPr>
                <w:rFonts w:ascii="Comic Sans MS" w:hAnsi="Comic Sans MS"/>
                <w:sz w:val="18"/>
                <w:szCs w:val="18"/>
              </w:rPr>
              <w:t>e-mail: silvia.nicolis@unimib.it</w:t>
            </w:r>
          </w:p>
        </w:tc>
      </w:tr>
    </w:tbl>
    <w:p w:rsidR="00DE601D" w:rsidRPr="006C2054" w:rsidRDefault="00DE601D" w:rsidP="006C2054">
      <w:pPr>
        <w:rPr>
          <w:rFonts w:ascii="Comic Sans MS" w:hAnsi="Comic Sans MS"/>
          <w:sz w:val="18"/>
          <w:szCs w:val="18"/>
        </w:rPr>
      </w:pPr>
    </w:p>
    <w:p w:rsidR="00DE601D" w:rsidRPr="006C2054" w:rsidRDefault="00DE601D" w:rsidP="006C2054">
      <w:pPr>
        <w:rPr>
          <w:rFonts w:ascii="Comic Sans MS" w:hAnsi="Comic Sans MS"/>
          <w:b/>
          <w:smallCaps/>
          <w:sz w:val="18"/>
          <w:szCs w:val="18"/>
        </w:rPr>
      </w:pPr>
      <w:r w:rsidRPr="006C2054">
        <w:rPr>
          <w:rFonts w:ascii="Comic Sans MS" w:hAnsi="Comic Sans MS"/>
          <w:b/>
          <w:smallCaps/>
          <w:sz w:val="18"/>
          <w:szCs w:val="18"/>
        </w:rPr>
        <w:t>obiettivi dell’insegnamento:</w:t>
      </w:r>
    </w:p>
    <w:p w:rsidR="00DE601D" w:rsidRPr="006C2054" w:rsidRDefault="00DE601D" w:rsidP="006C2054">
      <w:pPr>
        <w:rPr>
          <w:rFonts w:ascii="Comic Sans MS" w:hAnsi="Comic Sans MS"/>
          <w:b/>
          <w:smallCaps/>
          <w:sz w:val="18"/>
          <w:szCs w:val="18"/>
        </w:rPr>
      </w:pPr>
    </w:p>
    <w:p w:rsidR="00DE601D" w:rsidRPr="006C2054" w:rsidRDefault="00DE601D" w:rsidP="00524B80">
      <w:pPr>
        <w:ind w:left="180"/>
        <w:jc w:val="both"/>
        <w:rPr>
          <w:rFonts w:ascii="Comic Sans MS" w:hAnsi="Comic Sans MS"/>
          <w:sz w:val="18"/>
          <w:szCs w:val="18"/>
        </w:rPr>
      </w:pPr>
      <w:r w:rsidRPr="006C2054">
        <w:rPr>
          <w:rFonts w:ascii="Comic Sans MS" w:hAnsi="Comic Sans MS"/>
          <w:sz w:val="18"/>
          <w:szCs w:val="18"/>
        </w:rPr>
        <w:t>Il corso presenterà, attraverso l’illustrazione e l’analisi di lavori scientifici, le problematiche genetiche che riguardano</w:t>
      </w:r>
    </w:p>
    <w:p w:rsidR="00DE601D" w:rsidRPr="006C2054" w:rsidRDefault="00DE601D" w:rsidP="00524B80">
      <w:pPr>
        <w:ind w:left="180"/>
        <w:jc w:val="both"/>
        <w:rPr>
          <w:rFonts w:ascii="Comic Sans MS" w:hAnsi="Comic Sans MS"/>
          <w:sz w:val="18"/>
          <w:szCs w:val="18"/>
        </w:rPr>
      </w:pPr>
      <w:r w:rsidRPr="006C2054">
        <w:rPr>
          <w:rFonts w:ascii="Comic Sans MS" w:hAnsi="Comic Sans MS"/>
          <w:sz w:val="18"/>
          <w:szCs w:val="18"/>
        </w:rPr>
        <w:t>-il controllo della trascrizione in cellule eucariotiche</w:t>
      </w:r>
    </w:p>
    <w:p w:rsidR="00DE601D" w:rsidRPr="006C2054" w:rsidRDefault="00DE601D" w:rsidP="00524B80">
      <w:pPr>
        <w:ind w:left="180"/>
        <w:jc w:val="both"/>
        <w:rPr>
          <w:rFonts w:ascii="Comic Sans MS" w:hAnsi="Comic Sans MS"/>
          <w:sz w:val="18"/>
          <w:szCs w:val="18"/>
        </w:rPr>
      </w:pPr>
      <w:r w:rsidRPr="006C2054">
        <w:rPr>
          <w:rFonts w:ascii="Comic Sans MS" w:hAnsi="Comic Sans MS"/>
          <w:sz w:val="18"/>
          <w:szCs w:val="18"/>
        </w:rPr>
        <w:t>-lo sviluppo embrionale dei vertebrati (sistema emopoietico; muscolo; sistema nervoso; cellule pluripotenti dell’embrione precoce etc.)</w:t>
      </w:r>
    </w:p>
    <w:p w:rsidR="00DE601D" w:rsidRPr="006C2054" w:rsidRDefault="00DE601D" w:rsidP="00524B80">
      <w:pPr>
        <w:ind w:left="180"/>
        <w:jc w:val="both"/>
        <w:rPr>
          <w:rFonts w:ascii="Comic Sans MS" w:hAnsi="Comic Sans MS"/>
          <w:sz w:val="18"/>
          <w:szCs w:val="18"/>
        </w:rPr>
      </w:pPr>
      <w:r w:rsidRPr="006C2054">
        <w:rPr>
          <w:rFonts w:ascii="Comic Sans MS" w:hAnsi="Comic Sans MS"/>
          <w:sz w:val="18"/>
          <w:szCs w:val="18"/>
        </w:rPr>
        <w:t>-la modificazione mirata del genoma, e il suo utilizzo nei modelli murini di malattia genetica..</w:t>
      </w:r>
    </w:p>
    <w:p w:rsidR="00DE601D" w:rsidRPr="006C2054" w:rsidRDefault="00DE601D" w:rsidP="006C2054">
      <w:pPr>
        <w:rPr>
          <w:rFonts w:ascii="Comic Sans MS" w:hAnsi="Comic Sans MS"/>
          <w:b/>
          <w:smallCaps/>
          <w:sz w:val="18"/>
          <w:szCs w:val="18"/>
        </w:rPr>
      </w:pPr>
    </w:p>
    <w:p w:rsidR="00DE601D" w:rsidRPr="006C2054" w:rsidRDefault="00DE601D" w:rsidP="006C2054">
      <w:pPr>
        <w:rPr>
          <w:rFonts w:ascii="Comic Sans MS" w:hAnsi="Comic Sans MS"/>
          <w:b/>
          <w:smallCaps/>
          <w:sz w:val="18"/>
          <w:szCs w:val="18"/>
        </w:rPr>
      </w:pPr>
      <w:r w:rsidRPr="006C2054">
        <w:rPr>
          <w:rFonts w:ascii="Comic Sans MS" w:hAnsi="Comic Sans MS"/>
          <w:b/>
          <w:smallCaps/>
          <w:sz w:val="18"/>
          <w:szCs w:val="18"/>
        </w:rPr>
        <w:t>testi consigliati:</w:t>
      </w:r>
    </w:p>
    <w:p w:rsidR="00DE601D" w:rsidRPr="006C2054" w:rsidRDefault="00DE601D" w:rsidP="006C2054">
      <w:pPr>
        <w:jc w:val="both"/>
        <w:rPr>
          <w:rFonts w:ascii="Comic Sans MS" w:hAnsi="Comic Sans MS"/>
          <w:sz w:val="18"/>
          <w:szCs w:val="18"/>
        </w:rPr>
      </w:pPr>
      <w:r w:rsidRPr="006C2054">
        <w:rPr>
          <w:rFonts w:ascii="Comic Sans MS" w:hAnsi="Comic Sans MS"/>
          <w:sz w:val="18"/>
          <w:szCs w:val="18"/>
        </w:rPr>
        <w:t>articoli scientifici originali illustrati durante il corso</w:t>
      </w:r>
    </w:p>
    <w:p w:rsidR="00DE601D" w:rsidRPr="0048179C" w:rsidRDefault="00DE601D" w:rsidP="006C2054">
      <w:pPr>
        <w:jc w:val="both"/>
        <w:rPr>
          <w:rFonts w:ascii="Comic Sans MS" w:hAnsi="Comic Sans MS"/>
          <w:sz w:val="18"/>
          <w:szCs w:val="18"/>
          <w:lang w:val="en-GB"/>
        </w:rPr>
      </w:pPr>
      <w:r w:rsidRPr="0048179C">
        <w:rPr>
          <w:rFonts w:ascii="Comic Sans MS" w:hAnsi="Comic Sans MS"/>
          <w:sz w:val="18"/>
          <w:szCs w:val="18"/>
          <w:lang w:val="en-GB"/>
        </w:rPr>
        <w:t>Scott F. Gilbert, Developmental biology (VIIth edition), Sinauer 2003.</w:t>
      </w:r>
    </w:p>
    <w:p w:rsidR="00DE601D" w:rsidRPr="006C2054" w:rsidRDefault="00DE601D" w:rsidP="006C2054">
      <w:pPr>
        <w:jc w:val="both"/>
        <w:rPr>
          <w:rFonts w:ascii="Comic Sans MS" w:hAnsi="Comic Sans MS"/>
          <w:sz w:val="18"/>
          <w:szCs w:val="18"/>
        </w:rPr>
      </w:pPr>
      <w:r w:rsidRPr="006C2054">
        <w:rPr>
          <w:rFonts w:ascii="Comic Sans MS" w:hAnsi="Comic Sans MS"/>
          <w:sz w:val="18"/>
          <w:szCs w:val="18"/>
        </w:rPr>
        <w:t>traduzione italiana: biologia dello sviluppo (VII ed.), zanichelli 2006</w:t>
      </w:r>
    </w:p>
    <w:p w:rsidR="00DE601D" w:rsidRPr="006C2054" w:rsidRDefault="00DE601D" w:rsidP="006C2054">
      <w:pPr>
        <w:jc w:val="both"/>
        <w:rPr>
          <w:rFonts w:ascii="Comic Sans MS" w:hAnsi="Comic Sans MS"/>
          <w:smallCaps/>
          <w:sz w:val="18"/>
          <w:szCs w:val="18"/>
        </w:rPr>
      </w:pPr>
      <w:r w:rsidRPr="006C2054">
        <w:rPr>
          <w:rFonts w:ascii="Comic Sans MS" w:hAnsi="Comic Sans MS"/>
          <w:sz w:val="18"/>
          <w:szCs w:val="18"/>
        </w:rPr>
        <w:t>Tom Strachan e Andrew Read, human molecular genetics  traduzione italiana Genetica molecolare umana, 2011</w:t>
      </w:r>
      <w:r w:rsidRPr="006C2054">
        <w:rPr>
          <w:rFonts w:ascii="Comic Sans MS" w:hAnsi="Comic Sans MS"/>
          <w:b/>
          <w:smallCaps/>
          <w:sz w:val="18"/>
          <w:szCs w:val="18"/>
        </w:rPr>
        <w:t xml:space="preserve"> </w:t>
      </w:r>
      <w:r>
        <w:rPr>
          <w:rFonts w:ascii="Comic Sans MS" w:hAnsi="Comic Sans MS"/>
          <w:smallCaps/>
          <w:sz w:val="18"/>
          <w:szCs w:val="18"/>
        </w:rPr>
        <w:t>, Za</w:t>
      </w:r>
      <w:r w:rsidRPr="006C2054">
        <w:rPr>
          <w:rFonts w:ascii="Comic Sans MS" w:hAnsi="Comic Sans MS"/>
          <w:smallCaps/>
          <w:sz w:val="18"/>
          <w:szCs w:val="18"/>
        </w:rPr>
        <w:t>nichelli</w:t>
      </w:r>
    </w:p>
    <w:p w:rsidR="00DE601D" w:rsidRPr="006C2054" w:rsidRDefault="00DE601D" w:rsidP="006C2054">
      <w:pPr>
        <w:rPr>
          <w:rFonts w:ascii="Comic Sans MS" w:hAnsi="Comic Sans MS"/>
          <w:b/>
          <w:smallCaps/>
          <w:sz w:val="18"/>
          <w:szCs w:val="18"/>
        </w:rPr>
      </w:pPr>
    </w:p>
    <w:p w:rsidR="00DE601D" w:rsidRPr="006C2054" w:rsidRDefault="00DE601D" w:rsidP="006C2054">
      <w:pPr>
        <w:rPr>
          <w:rFonts w:ascii="Comic Sans MS" w:hAnsi="Comic Sans MS"/>
          <w:b/>
          <w:smallCaps/>
          <w:sz w:val="18"/>
          <w:szCs w:val="18"/>
        </w:rPr>
      </w:pPr>
      <w:r w:rsidRPr="006C2054">
        <w:rPr>
          <w:rFonts w:ascii="Comic Sans MS" w:hAnsi="Comic Sans MS"/>
          <w:b/>
          <w:smallCaps/>
          <w:sz w:val="18"/>
          <w:szCs w:val="18"/>
        </w:rPr>
        <w:t xml:space="preserve">programma dell’insegnamento: </w:t>
      </w:r>
    </w:p>
    <w:p w:rsidR="00DE601D" w:rsidRPr="006C2054" w:rsidRDefault="00DE601D" w:rsidP="006C2054">
      <w:pPr>
        <w:rPr>
          <w:rFonts w:ascii="Comic Sans MS" w:hAnsi="Comic Sans MS"/>
          <w:smallCaps/>
          <w:sz w:val="18"/>
          <w:szCs w:val="18"/>
        </w:rPr>
      </w:pPr>
    </w:p>
    <w:p w:rsidR="00DE601D" w:rsidRPr="006C2054" w:rsidRDefault="00DE601D" w:rsidP="006C2054">
      <w:pPr>
        <w:jc w:val="both"/>
        <w:rPr>
          <w:rFonts w:ascii="Comic Sans MS" w:hAnsi="Comic Sans MS"/>
          <w:sz w:val="18"/>
          <w:szCs w:val="18"/>
        </w:rPr>
      </w:pPr>
      <w:r w:rsidRPr="006C2054">
        <w:rPr>
          <w:rFonts w:ascii="Comic Sans MS" w:hAnsi="Comic Sans MS"/>
          <w:sz w:val="18"/>
          <w:szCs w:val="18"/>
        </w:rPr>
        <w:t>problematiche genetiche nello sviluppo embrionale dei vertebrati e nel differenziamento tessuto-specifico.</w:t>
      </w:r>
    </w:p>
    <w:p w:rsidR="00DE601D" w:rsidRPr="006C2054" w:rsidRDefault="00DE601D" w:rsidP="006C2054">
      <w:pPr>
        <w:jc w:val="both"/>
        <w:rPr>
          <w:rFonts w:ascii="Comic Sans MS" w:hAnsi="Comic Sans MS"/>
          <w:sz w:val="18"/>
          <w:szCs w:val="18"/>
        </w:rPr>
      </w:pPr>
      <w:r w:rsidRPr="006C2054">
        <w:rPr>
          <w:rFonts w:ascii="Comic Sans MS" w:hAnsi="Comic Sans MS"/>
          <w:smallCaps/>
          <w:sz w:val="18"/>
          <w:szCs w:val="18"/>
        </w:rPr>
        <w:t>1)</w:t>
      </w:r>
      <w:r w:rsidRPr="006C2054">
        <w:rPr>
          <w:rFonts w:ascii="Comic Sans MS" w:hAnsi="Comic Sans MS"/>
          <w:smallCaps/>
          <w:sz w:val="18"/>
          <w:szCs w:val="18"/>
        </w:rPr>
        <w:tab/>
        <w:t xml:space="preserve">mutazioni mirate nel genoma di topo per lo studio funzionale dei geni. </w:t>
      </w:r>
      <w:r w:rsidRPr="006C2054">
        <w:rPr>
          <w:rFonts w:ascii="Comic Sans MS" w:hAnsi="Comic Sans MS"/>
          <w:sz w:val="18"/>
          <w:szCs w:val="18"/>
        </w:rPr>
        <w:t>Transgenesi; Gene targeting in cellule ES, mutanti condizionali; differenziazione in vitro di cellule staminali embrionali mutanti.</w:t>
      </w:r>
    </w:p>
    <w:p w:rsidR="00DE601D" w:rsidRPr="006C2054" w:rsidRDefault="00DE601D" w:rsidP="006C2054">
      <w:pPr>
        <w:jc w:val="both"/>
        <w:rPr>
          <w:rFonts w:ascii="Comic Sans MS" w:hAnsi="Comic Sans MS"/>
          <w:sz w:val="18"/>
          <w:szCs w:val="18"/>
        </w:rPr>
      </w:pPr>
    </w:p>
    <w:p w:rsidR="00DE601D" w:rsidRPr="006C2054" w:rsidRDefault="00DE601D" w:rsidP="006C2054">
      <w:pPr>
        <w:jc w:val="both"/>
        <w:rPr>
          <w:rFonts w:ascii="Comic Sans MS" w:hAnsi="Comic Sans MS"/>
          <w:sz w:val="18"/>
          <w:szCs w:val="18"/>
        </w:rPr>
      </w:pPr>
      <w:r w:rsidRPr="006C2054">
        <w:rPr>
          <w:rFonts w:ascii="Comic Sans MS" w:hAnsi="Comic Sans MS"/>
          <w:smallCaps/>
          <w:sz w:val="18"/>
          <w:szCs w:val="18"/>
        </w:rPr>
        <w:t>2A)</w:t>
      </w:r>
      <w:r w:rsidRPr="006C2054">
        <w:rPr>
          <w:rFonts w:ascii="Comic Sans MS" w:hAnsi="Comic Sans MS"/>
          <w:smallCaps/>
          <w:sz w:val="18"/>
          <w:szCs w:val="18"/>
        </w:rPr>
        <w:tab/>
      </w:r>
      <w:r w:rsidRPr="006C2054">
        <w:rPr>
          <w:rFonts w:ascii="Comic Sans MS" w:hAnsi="Comic Sans MS"/>
          <w:b/>
          <w:smallCaps/>
          <w:sz w:val="18"/>
          <w:szCs w:val="18"/>
        </w:rPr>
        <w:t>sistema emopoietico</w:t>
      </w:r>
      <w:r w:rsidRPr="006C2054">
        <w:rPr>
          <w:rFonts w:ascii="Comic Sans MS" w:hAnsi="Comic Sans MS"/>
          <w:smallCaps/>
          <w:sz w:val="18"/>
          <w:szCs w:val="18"/>
        </w:rPr>
        <w:t xml:space="preserve"> </w:t>
      </w:r>
      <w:r w:rsidRPr="006C2054">
        <w:rPr>
          <w:rFonts w:ascii="Comic Sans MS" w:hAnsi="Comic Sans MS"/>
          <w:sz w:val="18"/>
          <w:szCs w:val="18"/>
        </w:rPr>
        <w:t>e sua embriogenesi. Mutanti in geni per fattori trascrizionali/proteine regolatrici e studio del loro ruolo in: programmi differenziativi tessuto-specifici (es. eritroide); scelta del destino cellulare e suoi meccanismi (es. granulocita vs. macrofago; destino B-linfoide tramite restrizione di scelte alternative); origine e mantenimento di cellule staminali ematopoietiche.</w:t>
      </w:r>
    </w:p>
    <w:p w:rsidR="00DE601D" w:rsidRPr="006C2054" w:rsidRDefault="00DE601D" w:rsidP="006C2054">
      <w:pPr>
        <w:jc w:val="both"/>
        <w:rPr>
          <w:rFonts w:ascii="Comic Sans MS" w:hAnsi="Comic Sans MS"/>
          <w:smallCaps/>
          <w:sz w:val="18"/>
          <w:szCs w:val="18"/>
        </w:rPr>
      </w:pPr>
    </w:p>
    <w:p w:rsidR="00DE601D" w:rsidRPr="006C2054" w:rsidRDefault="00DE601D" w:rsidP="006C2054">
      <w:pPr>
        <w:jc w:val="both"/>
        <w:rPr>
          <w:rFonts w:ascii="Comic Sans MS" w:hAnsi="Comic Sans MS"/>
          <w:sz w:val="18"/>
          <w:szCs w:val="18"/>
        </w:rPr>
      </w:pPr>
      <w:r w:rsidRPr="006C2054">
        <w:rPr>
          <w:rFonts w:ascii="Comic Sans MS" w:hAnsi="Comic Sans MS"/>
          <w:smallCaps/>
          <w:sz w:val="18"/>
          <w:szCs w:val="18"/>
        </w:rPr>
        <w:t>2B)</w:t>
      </w:r>
      <w:r w:rsidRPr="006C2054">
        <w:rPr>
          <w:rFonts w:ascii="Comic Sans MS" w:hAnsi="Comic Sans MS"/>
          <w:smallCaps/>
          <w:sz w:val="18"/>
          <w:szCs w:val="18"/>
        </w:rPr>
        <w:tab/>
      </w:r>
      <w:r w:rsidRPr="006C2054">
        <w:rPr>
          <w:rFonts w:ascii="Comic Sans MS" w:hAnsi="Comic Sans MS"/>
          <w:b/>
          <w:smallCaps/>
          <w:sz w:val="18"/>
          <w:szCs w:val="18"/>
        </w:rPr>
        <w:t>sistema muscolare</w:t>
      </w:r>
      <w:r w:rsidRPr="006C2054">
        <w:rPr>
          <w:rFonts w:ascii="Comic Sans MS" w:hAnsi="Comic Sans MS"/>
          <w:smallCaps/>
          <w:sz w:val="18"/>
          <w:szCs w:val="18"/>
        </w:rPr>
        <w:t xml:space="preserve"> </w:t>
      </w:r>
      <w:r w:rsidRPr="006C2054">
        <w:rPr>
          <w:rFonts w:ascii="Comic Sans MS" w:hAnsi="Comic Sans MS"/>
          <w:sz w:val="18"/>
          <w:szCs w:val="18"/>
        </w:rPr>
        <w:t xml:space="preserve">e miogenesi. un “master gene” puo’ attivare l’intero programma differenziativo muscolare: myoD e i geni miogenici. Topi mutanti in fattori trascrizionali miogenici; azione nel differenziamento muscolare (determinazione, migrazione, miogenesi), gerarchie di geni regolatori; la ridondanza. Genetica delle cellule staminali muscolari e cellule satelliti.  </w:t>
      </w:r>
    </w:p>
    <w:p w:rsidR="00DE601D" w:rsidRPr="006C2054" w:rsidRDefault="00DE601D" w:rsidP="006C2054">
      <w:pPr>
        <w:jc w:val="both"/>
        <w:rPr>
          <w:rFonts w:ascii="Comic Sans MS" w:hAnsi="Comic Sans MS"/>
          <w:smallCaps/>
          <w:sz w:val="18"/>
          <w:szCs w:val="18"/>
        </w:rPr>
      </w:pPr>
    </w:p>
    <w:p w:rsidR="00DE601D" w:rsidRPr="006C2054" w:rsidRDefault="00DE601D" w:rsidP="006C2054">
      <w:pPr>
        <w:jc w:val="both"/>
        <w:rPr>
          <w:rFonts w:ascii="Comic Sans MS" w:hAnsi="Comic Sans MS"/>
          <w:sz w:val="18"/>
          <w:szCs w:val="18"/>
        </w:rPr>
      </w:pPr>
      <w:r w:rsidRPr="006C2054">
        <w:rPr>
          <w:rFonts w:ascii="Comic Sans MS" w:hAnsi="Comic Sans MS"/>
          <w:smallCaps/>
          <w:sz w:val="18"/>
          <w:szCs w:val="18"/>
        </w:rPr>
        <w:t>2C)</w:t>
      </w:r>
      <w:r w:rsidRPr="006C2054">
        <w:rPr>
          <w:rFonts w:ascii="Comic Sans MS" w:hAnsi="Comic Sans MS"/>
          <w:smallCaps/>
          <w:sz w:val="18"/>
          <w:szCs w:val="18"/>
        </w:rPr>
        <w:tab/>
      </w:r>
      <w:r w:rsidRPr="006C2054">
        <w:rPr>
          <w:rFonts w:ascii="Comic Sans MS" w:hAnsi="Comic Sans MS"/>
          <w:b/>
          <w:smallCaps/>
          <w:sz w:val="18"/>
          <w:szCs w:val="18"/>
        </w:rPr>
        <w:t>sistema nervoso</w:t>
      </w:r>
      <w:r w:rsidRPr="006C2054">
        <w:rPr>
          <w:rFonts w:ascii="Comic Sans MS" w:hAnsi="Comic Sans MS"/>
          <w:sz w:val="18"/>
          <w:szCs w:val="18"/>
        </w:rPr>
        <w:t xml:space="preserve"> e sua embriogenesi: cellule staminali neurali, proliferazione e differenziamento neuronale/gliale, regionalizzazione del tubo neurale. Meccanismi genetici nel differenziamento regione-specifico dei neuroni del midollo spinale: gradienti di molecole segnale e attivazione di combinazioni di fattori trascrizionali. Meccanismi genetici nella specificazione delle aree della corteccia. Specificazione genetica dell’identità posizionale: mutanti omeotici (in drosophila e topo). Controllo genetico dello sviluppo orientato degli assoni e della connettività neuronale. </w:t>
      </w:r>
    </w:p>
    <w:p w:rsidR="00DE601D" w:rsidRPr="006C2054" w:rsidRDefault="00DE601D" w:rsidP="006C2054">
      <w:pPr>
        <w:jc w:val="both"/>
        <w:rPr>
          <w:rFonts w:ascii="Comic Sans MS" w:hAnsi="Comic Sans MS"/>
          <w:sz w:val="18"/>
          <w:szCs w:val="18"/>
        </w:rPr>
      </w:pPr>
    </w:p>
    <w:p w:rsidR="00DE601D" w:rsidRPr="006C2054" w:rsidRDefault="00DE601D" w:rsidP="006C2054">
      <w:pPr>
        <w:jc w:val="both"/>
        <w:rPr>
          <w:rFonts w:ascii="Comic Sans MS" w:hAnsi="Comic Sans MS"/>
          <w:smallCaps/>
          <w:sz w:val="18"/>
          <w:szCs w:val="18"/>
        </w:rPr>
      </w:pPr>
      <w:r w:rsidRPr="006C2054">
        <w:rPr>
          <w:rFonts w:ascii="Comic Sans MS" w:hAnsi="Comic Sans MS"/>
          <w:smallCaps/>
          <w:sz w:val="18"/>
          <w:szCs w:val="18"/>
        </w:rPr>
        <w:t>2D)</w:t>
      </w:r>
      <w:r w:rsidRPr="006C2054">
        <w:rPr>
          <w:rFonts w:ascii="Comic Sans MS" w:hAnsi="Comic Sans MS"/>
          <w:smallCaps/>
          <w:sz w:val="18"/>
          <w:szCs w:val="18"/>
        </w:rPr>
        <w:tab/>
      </w:r>
      <w:r w:rsidRPr="006C2054">
        <w:rPr>
          <w:rFonts w:ascii="Comic Sans MS" w:hAnsi="Comic Sans MS"/>
          <w:b/>
          <w:smallCaps/>
          <w:sz w:val="18"/>
          <w:szCs w:val="18"/>
        </w:rPr>
        <w:t>cellule pluripotenti</w:t>
      </w:r>
      <w:r w:rsidRPr="006C2054">
        <w:rPr>
          <w:rFonts w:ascii="Comic Sans MS" w:hAnsi="Comic Sans MS"/>
          <w:smallCaps/>
          <w:sz w:val="18"/>
          <w:szCs w:val="18"/>
        </w:rPr>
        <w:t xml:space="preserve"> </w:t>
      </w:r>
      <w:r w:rsidRPr="006C2054">
        <w:rPr>
          <w:rFonts w:ascii="Comic Sans MS" w:hAnsi="Comic Sans MS"/>
          <w:sz w:val="18"/>
          <w:szCs w:val="18"/>
        </w:rPr>
        <w:t>dell’embrione precoce. Identificazione di geni per fattori trascrizionali che controllano la pluripotenza; meccanismi molecolari d’azione. Riprogrammazione genetica di cellule differenziate a cellule pluripotenti.</w:t>
      </w:r>
      <w:r w:rsidRPr="006C2054">
        <w:rPr>
          <w:rFonts w:ascii="Comic Sans MS" w:hAnsi="Comic Sans MS"/>
          <w:smallCaps/>
          <w:sz w:val="18"/>
          <w:szCs w:val="18"/>
        </w:rPr>
        <w:tab/>
      </w:r>
    </w:p>
    <w:p w:rsidR="00DE601D" w:rsidRPr="006C2054" w:rsidRDefault="00DE601D" w:rsidP="006C2054">
      <w:pPr>
        <w:jc w:val="both"/>
        <w:rPr>
          <w:rFonts w:ascii="Comic Sans MS" w:hAnsi="Comic Sans MS"/>
          <w:smallCaps/>
          <w:sz w:val="18"/>
          <w:szCs w:val="18"/>
        </w:rPr>
      </w:pPr>
    </w:p>
    <w:p w:rsidR="00DE601D" w:rsidRPr="006C2054" w:rsidRDefault="00DE601D" w:rsidP="006C2054">
      <w:pPr>
        <w:jc w:val="both"/>
        <w:rPr>
          <w:rFonts w:ascii="Comic Sans MS" w:hAnsi="Comic Sans MS"/>
          <w:b/>
          <w:smallCaps/>
          <w:sz w:val="18"/>
          <w:szCs w:val="18"/>
          <w:u w:val="single"/>
        </w:rPr>
      </w:pPr>
    </w:p>
    <w:p w:rsidR="00DE601D" w:rsidRPr="006C2054" w:rsidRDefault="00DE601D" w:rsidP="006C2054">
      <w:pPr>
        <w:jc w:val="both"/>
        <w:rPr>
          <w:rFonts w:ascii="Comic Sans MS" w:hAnsi="Comic Sans MS"/>
          <w:b/>
          <w:smallCaps/>
          <w:sz w:val="18"/>
          <w:szCs w:val="18"/>
        </w:rPr>
      </w:pPr>
      <w:r w:rsidRPr="006C2054">
        <w:rPr>
          <w:rFonts w:ascii="Comic Sans MS" w:hAnsi="Comic Sans MS"/>
          <w:b/>
          <w:smallCaps/>
          <w:sz w:val="18"/>
          <w:szCs w:val="18"/>
        </w:rPr>
        <w:t xml:space="preserve"> 3) meccanismi genetici del controllo trascrizionale in cellule eucariotiche.</w:t>
      </w:r>
    </w:p>
    <w:p w:rsidR="00DE601D" w:rsidRPr="006C2054" w:rsidRDefault="00DE601D" w:rsidP="006C2054">
      <w:pPr>
        <w:jc w:val="both"/>
        <w:rPr>
          <w:rFonts w:ascii="Comic Sans MS" w:hAnsi="Comic Sans MS"/>
          <w:sz w:val="18"/>
          <w:szCs w:val="18"/>
        </w:rPr>
      </w:pPr>
      <w:r w:rsidRPr="006C2054">
        <w:rPr>
          <w:rFonts w:ascii="Comic Sans MS" w:hAnsi="Comic Sans MS"/>
          <w:sz w:val="18"/>
          <w:szCs w:val="18"/>
        </w:rPr>
        <w:t>Espressione genica differenziale nello sviluppo embrionale e nel differenziamento cellulare: metodi di studio. Livelli di regolazione dell’espressione genica. Identificazione e studio di sequenze regolatrici della trascrizione: metodi ed esempi (interazione proteine regolatrici/DNA in vitro e nella cromatina, saggi funzionali in animali transgenici).</w:t>
      </w:r>
    </w:p>
    <w:p w:rsidR="00DE601D" w:rsidRPr="00EB32F4" w:rsidRDefault="00DE601D" w:rsidP="006C2054">
      <w:pPr>
        <w:jc w:val="both"/>
        <w:rPr>
          <w:rFonts w:ascii="Comic Sans MS" w:hAnsi="Comic Sans MS"/>
          <w:smallCaps/>
          <w:sz w:val="18"/>
          <w:szCs w:val="18"/>
        </w:rPr>
      </w:pPr>
      <w:r w:rsidRPr="006C2054">
        <w:rPr>
          <w:rFonts w:ascii="Comic Sans MS" w:hAnsi="Comic Sans MS"/>
          <w:sz w:val="18"/>
          <w:szCs w:val="18"/>
        </w:rPr>
        <w:t>Combinazioni di siti di legame per fattori trascrizionali nella programmazione dell’espressione genica nello sviluppo e differenziamento: esempi dalla regolazione di geni dello sviluppo dell’occhio in specie diverse. Modificazioni covalenti regolative degli istoni e interazioni con fattori trascrizionali. Isolatori. I diversi livelli di organizzazione della regolazione genica in azione: l’esempio dei geni globinici. Talassemie da delezione e sequenze regolatrici ad azione “long range”; sequenze regolative “locus control region” e loro meccanismi d’azione. Organizzazione e compartimentalizzazione nucleare della regolazione genica: “active chromatine hubs”, “transcription factories”. Trascritti intergenici. Gli enhancers agiscono anche in trans? Regolazione dei geni per i recettori olfattivi. Modificazioni allosteriche nella funzione di fattori trascrizionali: esempi dalla regolazione genica dello sviluppo dell’ipofisi.</w:t>
      </w:r>
    </w:p>
    <w:p w:rsidR="00DE601D" w:rsidRDefault="00DE601D" w:rsidP="00AB4355">
      <w:pPr>
        <w:rPr>
          <w:rFonts w:ascii="Comic Sans MS" w:hAnsi="Comic Sans MS"/>
          <w:smallCaps/>
          <w:sz w:val="18"/>
          <w:szCs w:val="18"/>
        </w:rPr>
      </w:pPr>
    </w:p>
    <w:p w:rsidR="00DE601D" w:rsidRDefault="00DE601D" w:rsidP="00AB4355">
      <w:pPr>
        <w:rPr>
          <w:rFonts w:ascii="Comic Sans MS" w:hAnsi="Comic Sans MS"/>
          <w:smallCaps/>
          <w:sz w:val="18"/>
          <w:szCs w:val="18"/>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0"/>
        <w:gridCol w:w="4860"/>
      </w:tblGrid>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INSEGNAMENTO</w:t>
            </w:r>
          </w:p>
        </w:tc>
        <w:tc>
          <w:tcPr>
            <w:tcW w:w="4860" w:type="dxa"/>
          </w:tcPr>
          <w:p w:rsidR="00DE601D" w:rsidRPr="00AD6BFF" w:rsidRDefault="00DE601D" w:rsidP="00FF2AA0">
            <w:pPr>
              <w:rPr>
                <w:rFonts w:ascii="Comic Sans MS" w:hAnsi="Comic Sans MS"/>
                <w:b/>
                <w:caps/>
                <w:sz w:val="18"/>
                <w:szCs w:val="18"/>
              </w:rPr>
            </w:pPr>
            <w:r w:rsidRPr="00AD6BFF">
              <w:rPr>
                <w:rFonts w:ascii="Comic Sans MS" w:hAnsi="Comic Sans MS"/>
                <w:b/>
                <w:caps/>
                <w:sz w:val="18"/>
                <w:szCs w:val="18"/>
              </w:rPr>
              <w:t xml:space="preserve">Genetica Molecolare </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SETTORE SCIENTIFICO DISCIPLINARE </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 xml:space="preserve">BIO/18 </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ANNO DI CORSO</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I</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SEMESTRE</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II</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TOTALI</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6</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FRONTALI</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6</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CFU LABORATORIO</w:t>
            </w:r>
          </w:p>
        </w:tc>
        <w:tc>
          <w:tcPr>
            <w:tcW w:w="4860" w:type="dxa"/>
          </w:tcPr>
          <w:p w:rsidR="00DE601D" w:rsidRPr="00AD6BFF" w:rsidRDefault="00DE601D" w:rsidP="00FF2AA0">
            <w:pPr>
              <w:rPr>
                <w:rFonts w:ascii="Comic Sans MS" w:hAnsi="Comic Sans MS"/>
                <w:sz w:val="16"/>
                <w:szCs w:val="16"/>
              </w:rPr>
            </w:pPr>
            <w:r w:rsidRPr="00AD6BFF">
              <w:rPr>
                <w:rFonts w:ascii="Comic Sans MS" w:hAnsi="Comic Sans MS"/>
                <w:sz w:val="16"/>
                <w:szCs w:val="16"/>
              </w:rPr>
              <w:t>0</w:t>
            </w:r>
          </w:p>
        </w:tc>
      </w:tr>
      <w:tr w:rsidR="00DE601D" w:rsidRPr="00EB32F4" w:rsidTr="00AD6BFF">
        <w:tc>
          <w:tcPr>
            <w:tcW w:w="39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DOCENTE</w:t>
            </w:r>
          </w:p>
        </w:tc>
        <w:tc>
          <w:tcPr>
            <w:tcW w:w="4860" w:type="dxa"/>
          </w:tcPr>
          <w:p w:rsidR="00DE601D" w:rsidRPr="00AD6BFF" w:rsidRDefault="00DE601D" w:rsidP="00FF2AA0">
            <w:pPr>
              <w:rPr>
                <w:rFonts w:ascii="Comic Sans MS" w:hAnsi="Comic Sans MS"/>
                <w:sz w:val="18"/>
                <w:szCs w:val="18"/>
              </w:rPr>
            </w:pPr>
            <w:r w:rsidRPr="00AD6BFF">
              <w:rPr>
                <w:rFonts w:ascii="Comic Sans MS" w:hAnsi="Comic Sans MS"/>
                <w:sz w:val="18"/>
                <w:szCs w:val="18"/>
              </w:rPr>
              <w:t>PROF. SERGIO OTTOLENGHI</w:t>
            </w:r>
          </w:p>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Tel. 02-6448.3309 </w:t>
            </w:r>
          </w:p>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e-mail: </w:t>
            </w:r>
            <w:hyperlink r:id="rId31" w:history="1">
              <w:r w:rsidRPr="00AD6BFF">
                <w:rPr>
                  <w:rStyle w:val="Hyperlink"/>
                  <w:rFonts w:ascii="Comic Sans MS" w:hAnsi="Comic Sans MS"/>
                  <w:sz w:val="18"/>
                  <w:szCs w:val="18"/>
                </w:rPr>
                <w:t>sergio.ottolenghi@unimib.it</w:t>
              </w:r>
            </w:hyperlink>
          </w:p>
          <w:p w:rsidR="00DE601D" w:rsidRPr="00AD6BFF" w:rsidRDefault="00DE601D" w:rsidP="00FF2AA0">
            <w:pPr>
              <w:rPr>
                <w:rFonts w:ascii="Comic Sans MS" w:hAnsi="Comic Sans MS"/>
                <w:sz w:val="18"/>
                <w:szCs w:val="18"/>
              </w:rPr>
            </w:pPr>
            <w:r w:rsidRPr="00AD6BFF">
              <w:rPr>
                <w:rFonts w:ascii="Comic Sans MS" w:hAnsi="Comic Sans MS"/>
                <w:sz w:val="18"/>
                <w:szCs w:val="18"/>
              </w:rPr>
              <w:t>PROF. SILVIA NICOLIS</w:t>
            </w:r>
          </w:p>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Tel. 02-6448.3339 </w:t>
            </w:r>
          </w:p>
          <w:p w:rsidR="00DE601D" w:rsidRPr="00AD6BFF" w:rsidRDefault="00DE601D" w:rsidP="00FF2AA0">
            <w:pPr>
              <w:rPr>
                <w:rFonts w:ascii="Comic Sans MS" w:hAnsi="Comic Sans MS"/>
                <w:sz w:val="18"/>
                <w:szCs w:val="18"/>
              </w:rPr>
            </w:pPr>
            <w:r w:rsidRPr="00AD6BFF">
              <w:rPr>
                <w:rFonts w:ascii="Comic Sans MS" w:hAnsi="Comic Sans MS"/>
                <w:sz w:val="18"/>
                <w:szCs w:val="18"/>
              </w:rPr>
              <w:t xml:space="preserve">e-mail: </w:t>
            </w:r>
            <w:hyperlink r:id="rId32" w:history="1">
              <w:r w:rsidRPr="00AD6BFF">
                <w:rPr>
                  <w:rStyle w:val="Hyperlink"/>
                  <w:rFonts w:ascii="Comic Sans MS" w:hAnsi="Comic Sans MS"/>
                  <w:sz w:val="18"/>
                  <w:szCs w:val="18"/>
                </w:rPr>
                <w:t>silvia.nicolis@unimib.it</w:t>
              </w:r>
            </w:hyperlink>
          </w:p>
          <w:p w:rsidR="00DE601D" w:rsidRPr="00AD6BFF" w:rsidRDefault="00DE601D" w:rsidP="00FF2AA0">
            <w:pPr>
              <w:rPr>
                <w:rFonts w:ascii="Comic Sans MS" w:hAnsi="Comic Sans MS"/>
                <w:sz w:val="18"/>
                <w:szCs w:val="18"/>
              </w:rPr>
            </w:pPr>
            <w:r w:rsidRPr="00AD6BFF">
              <w:rPr>
                <w:rFonts w:ascii="Comic Sans MS" w:hAnsi="Comic Sans MS"/>
                <w:sz w:val="18"/>
                <w:szCs w:val="18"/>
              </w:rPr>
              <w:t>Prof. ANTONELLA RONCHI</w:t>
            </w:r>
          </w:p>
          <w:p w:rsidR="00DE601D" w:rsidRPr="00AD6BFF" w:rsidRDefault="00DE601D" w:rsidP="00AD6BFF">
            <w:pPr>
              <w:ind w:right="-316"/>
              <w:rPr>
                <w:rFonts w:ascii="Comic Sans MS" w:hAnsi="Comic Sans MS"/>
                <w:sz w:val="18"/>
                <w:szCs w:val="18"/>
              </w:rPr>
            </w:pPr>
            <w:r w:rsidRPr="00AD6BFF">
              <w:rPr>
                <w:rFonts w:ascii="Comic Sans MS" w:hAnsi="Comic Sans MS"/>
                <w:sz w:val="18"/>
                <w:szCs w:val="18"/>
              </w:rPr>
              <w:t xml:space="preserve">Tel. 02-6448.3337 </w:t>
            </w:r>
          </w:p>
          <w:p w:rsidR="00DE601D" w:rsidRPr="00AD6BFF" w:rsidRDefault="00DE601D" w:rsidP="00FF2AA0">
            <w:pPr>
              <w:rPr>
                <w:rFonts w:ascii="Comic Sans MS" w:hAnsi="Comic Sans MS"/>
                <w:sz w:val="18"/>
                <w:szCs w:val="18"/>
              </w:rPr>
            </w:pPr>
            <w:r w:rsidRPr="00AD6BFF">
              <w:rPr>
                <w:rFonts w:ascii="Comic Sans MS" w:hAnsi="Comic Sans MS"/>
                <w:sz w:val="18"/>
                <w:szCs w:val="18"/>
              </w:rPr>
              <w:t>e-mail: antonella.ronchi@unimib.it</w:t>
            </w:r>
          </w:p>
        </w:tc>
      </w:tr>
    </w:tbl>
    <w:p w:rsidR="00DE601D" w:rsidRPr="00EB32F4" w:rsidRDefault="00DE601D" w:rsidP="009119E2">
      <w:pPr>
        <w:rPr>
          <w:rFonts w:ascii="Comic Sans MS" w:hAnsi="Comic Sans MS"/>
          <w:sz w:val="18"/>
          <w:szCs w:val="18"/>
        </w:rPr>
      </w:pPr>
    </w:p>
    <w:p w:rsidR="00DE601D" w:rsidRPr="009119E2" w:rsidRDefault="00DE601D" w:rsidP="009119E2">
      <w:pPr>
        <w:rPr>
          <w:rFonts w:ascii="Comic Sans MS" w:hAnsi="Comic Sans MS"/>
          <w:b/>
          <w:smallCaps/>
          <w:sz w:val="18"/>
          <w:szCs w:val="18"/>
        </w:rPr>
      </w:pPr>
      <w:r w:rsidRPr="009119E2">
        <w:rPr>
          <w:rFonts w:ascii="Comic Sans MS" w:hAnsi="Comic Sans MS"/>
          <w:b/>
          <w:smallCaps/>
          <w:sz w:val="18"/>
          <w:szCs w:val="18"/>
        </w:rPr>
        <w:t xml:space="preserve">programma dell’insegnamento: </w:t>
      </w:r>
    </w:p>
    <w:p w:rsidR="00DE601D" w:rsidRPr="009119E2" w:rsidRDefault="00DE601D" w:rsidP="009119E2">
      <w:pPr>
        <w:rPr>
          <w:rFonts w:ascii="Comic Sans MS" w:hAnsi="Comic Sans MS"/>
          <w:b/>
          <w:sz w:val="18"/>
          <w:szCs w:val="18"/>
        </w:rPr>
      </w:pPr>
    </w:p>
    <w:p w:rsidR="00DE601D" w:rsidRPr="009119E2" w:rsidRDefault="00DE601D" w:rsidP="009119E2">
      <w:pPr>
        <w:rPr>
          <w:rFonts w:ascii="Comic Sans MS" w:hAnsi="Comic Sans MS"/>
          <w:sz w:val="18"/>
          <w:szCs w:val="18"/>
        </w:rPr>
      </w:pPr>
      <w:r w:rsidRPr="009119E2">
        <w:rPr>
          <w:rFonts w:ascii="Comic Sans MS" w:hAnsi="Comic Sans MS"/>
          <w:sz w:val="18"/>
          <w:szCs w:val="18"/>
        </w:rPr>
        <w:t>Attraverso la discussione di lavori recenti si studieranno le basi molecolari di:</w:t>
      </w:r>
    </w:p>
    <w:p w:rsidR="00DE601D" w:rsidRDefault="00DE601D" w:rsidP="00B95B49">
      <w:pPr>
        <w:ind w:firstLine="708"/>
        <w:rPr>
          <w:rFonts w:ascii="Comic Sans MS" w:hAnsi="Comic Sans MS"/>
          <w:sz w:val="18"/>
          <w:szCs w:val="18"/>
        </w:rPr>
      </w:pPr>
      <w:r w:rsidRPr="009119E2">
        <w:rPr>
          <w:rFonts w:ascii="Comic Sans MS" w:hAnsi="Comic Sans MS"/>
          <w:sz w:val="18"/>
          <w:szCs w:val="18"/>
        </w:rPr>
        <w:t>-inattivazione del cromosoma X e modelli di controllo epigenetico</w:t>
      </w:r>
    </w:p>
    <w:p w:rsidR="00DE601D" w:rsidRPr="009119E2" w:rsidRDefault="00DE601D" w:rsidP="00B95B49">
      <w:pPr>
        <w:ind w:firstLine="708"/>
        <w:rPr>
          <w:rFonts w:ascii="Comic Sans MS" w:hAnsi="Comic Sans MS"/>
          <w:sz w:val="18"/>
          <w:szCs w:val="18"/>
        </w:rPr>
      </w:pPr>
      <w:r w:rsidRPr="009119E2">
        <w:rPr>
          <w:rFonts w:ascii="Comic Sans MS" w:hAnsi="Comic Sans MS"/>
          <w:sz w:val="18"/>
          <w:szCs w:val="18"/>
        </w:rPr>
        <w:t xml:space="preserve">-determinazione del sesso </w:t>
      </w:r>
    </w:p>
    <w:p w:rsidR="00DE601D" w:rsidRPr="009119E2" w:rsidRDefault="00DE601D" w:rsidP="009119E2">
      <w:pPr>
        <w:rPr>
          <w:rFonts w:ascii="Comic Sans MS" w:hAnsi="Comic Sans MS"/>
          <w:sz w:val="18"/>
          <w:szCs w:val="18"/>
        </w:rPr>
      </w:pPr>
      <w:r w:rsidRPr="009119E2">
        <w:rPr>
          <w:rFonts w:ascii="Comic Sans MS" w:hAnsi="Comic Sans MS"/>
          <w:sz w:val="18"/>
          <w:szCs w:val="18"/>
        </w:rPr>
        <w:t>(con maggiore approfondimento, ad anni alterni, dell’uno o dell’altro argomento)</w:t>
      </w:r>
    </w:p>
    <w:p w:rsidR="00DE601D" w:rsidRPr="009119E2" w:rsidRDefault="00DE601D" w:rsidP="00B95B49">
      <w:pPr>
        <w:ind w:firstLine="708"/>
        <w:jc w:val="both"/>
        <w:rPr>
          <w:rFonts w:ascii="Comic Sans MS" w:hAnsi="Comic Sans MS"/>
          <w:b/>
          <w:sz w:val="18"/>
          <w:szCs w:val="18"/>
        </w:rPr>
      </w:pPr>
      <w:r w:rsidRPr="009119E2">
        <w:rPr>
          <w:rFonts w:ascii="Comic Sans MS" w:hAnsi="Comic Sans MS"/>
          <w:sz w:val="18"/>
          <w:szCs w:val="18"/>
        </w:rPr>
        <w:t>- modelli sperimentali (animali) di malattia genetica dell’uomo--: a) modelli di malattia genetica recessiva; talassemia, fibrosi cistica. Mutazioni diverse modellano aspetti diversi della patologia. Background genetico. Geni modificatori e loro identificazione. b) Modelli di malattia dominante: espansioni di triplette. Transgeni inducibili e studio della reversibilità della malattia. c) Malattie da delezione di geni contigui (es. sindrome di DiGeorge). Uso del modello animale per l’identificazione dei singoli geni</w:t>
      </w:r>
    </w:p>
    <w:p w:rsidR="00DE601D" w:rsidRDefault="00DE601D" w:rsidP="009119E2">
      <w:pPr>
        <w:rPr>
          <w:rFonts w:ascii="Comic Sans MS" w:hAnsi="Comic Sans MS"/>
          <w:sz w:val="18"/>
          <w:szCs w:val="18"/>
        </w:rPr>
      </w:pPr>
      <w:r w:rsidRPr="009119E2">
        <w:rPr>
          <w:rFonts w:ascii="Comic Sans MS" w:hAnsi="Comic Sans MS"/>
          <w:sz w:val="18"/>
          <w:szCs w:val="18"/>
        </w:rPr>
        <w:t xml:space="preserve">Il corso potrà includere seminari di ricerca su argomenti attinenti al programma </w:t>
      </w:r>
    </w:p>
    <w:p w:rsidR="00DE601D" w:rsidRDefault="00DE601D" w:rsidP="009119E2">
      <w:pPr>
        <w:rPr>
          <w:rFonts w:ascii="Comic Sans MS" w:hAnsi="Comic Sans MS"/>
          <w:sz w:val="18"/>
          <w:szCs w:val="18"/>
        </w:rPr>
      </w:pPr>
      <w:r>
        <w:rPr>
          <w:rFonts w:ascii="Comic Sans MS" w:hAnsi="Comic Sans MS"/>
          <w:sz w:val="18"/>
          <w:szCs w:val="18"/>
        </w:rPr>
        <w:br w:type="page"/>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INSEGNAMENTO</w:t>
            </w:r>
          </w:p>
        </w:tc>
        <w:tc>
          <w:tcPr>
            <w:tcW w:w="4572" w:type="dxa"/>
          </w:tcPr>
          <w:p w:rsidR="00DE601D" w:rsidRPr="00FD6B14" w:rsidRDefault="00DE601D" w:rsidP="009E7603">
            <w:pPr>
              <w:rPr>
                <w:rFonts w:ascii="Comic Sans MS" w:hAnsi="Comic Sans MS"/>
                <w:b/>
                <w:caps/>
                <w:sz w:val="18"/>
                <w:szCs w:val="18"/>
              </w:rPr>
            </w:pPr>
            <w:r>
              <w:rPr>
                <w:rFonts w:ascii="Comic Sans MS" w:hAnsi="Comic Sans MS"/>
                <w:b/>
                <w:caps/>
                <w:sz w:val="18"/>
                <w:szCs w:val="18"/>
              </w:rPr>
              <w:t>GENETICA UMANA</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 xml:space="preserve">SETTORE SCIENTIFICO DISCIPLINARE </w:t>
            </w:r>
          </w:p>
        </w:tc>
        <w:tc>
          <w:tcPr>
            <w:tcW w:w="4572" w:type="dxa"/>
          </w:tcPr>
          <w:p w:rsidR="00DE601D" w:rsidRPr="00FD6B14" w:rsidRDefault="00DE601D" w:rsidP="009E7603">
            <w:pPr>
              <w:rPr>
                <w:rFonts w:ascii="Comic Sans MS" w:hAnsi="Comic Sans MS"/>
                <w:sz w:val="18"/>
                <w:szCs w:val="18"/>
              </w:rPr>
            </w:pPr>
            <w:r>
              <w:rPr>
                <w:rFonts w:ascii="Comic Sans MS" w:hAnsi="Comic Sans MS"/>
                <w:sz w:val="18"/>
                <w:szCs w:val="18"/>
              </w:rPr>
              <w:t>BIO/18</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ANNO DI CORSO</w:t>
            </w:r>
          </w:p>
        </w:tc>
        <w:tc>
          <w:tcPr>
            <w:tcW w:w="4572"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 xml:space="preserve">I </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SEMESTRE</w:t>
            </w:r>
          </w:p>
        </w:tc>
        <w:tc>
          <w:tcPr>
            <w:tcW w:w="4572" w:type="dxa"/>
          </w:tcPr>
          <w:p w:rsidR="00DE601D" w:rsidRPr="00FD6B14" w:rsidRDefault="00DE601D" w:rsidP="009E7603">
            <w:pPr>
              <w:rPr>
                <w:rFonts w:ascii="Comic Sans MS" w:hAnsi="Comic Sans MS"/>
                <w:sz w:val="18"/>
                <w:szCs w:val="18"/>
              </w:rPr>
            </w:pPr>
            <w:r>
              <w:rPr>
                <w:rFonts w:ascii="Comic Sans MS" w:hAnsi="Comic Sans MS"/>
                <w:sz w:val="18"/>
                <w:szCs w:val="18"/>
              </w:rPr>
              <w:t>I</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CFU TOTALI</w:t>
            </w:r>
          </w:p>
        </w:tc>
        <w:tc>
          <w:tcPr>
            <w:tcW w:w="4572"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6</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CFU FRONTALI</w:t>
            </w:r>
          </w:p>
        </w:tc>
        <w:tc>
          <w:tcPr>
            <w:tcW w:w="4572"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6</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CFU LABORATORIO</w:t>
            </w:r>
          </w:p>
        </w:tc>
        <w:tc>
          <w:tcPr>
            <w:tcW w:w="4572"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0</w:t>
            </w:r>
          </w:p>
        </w:tc>
      </w:tr>
      <w:tr w:rsidR="00DE601D" w:rsidRPr="00EB32F4" w:rsidTr="009E7603">
        <w:tc>
          <w:tcPr>
            <w:tcW w:w="4248" w:type="dxa"/>
          </w:tcPr>
          <w:p w:rsidR="00DE601D" w:rsidRPr="00FD6B14" w:rsidRDefault="00DE601D" w:rsidP="009E7603">
            <w:pPr>
              <w:rPr>
                <w:rFonts w:ascii="Comic Sans MS" w:hAnsi="Comic Sans MS"/>
                <w:sz w:val="18"/>
                <w:szCs w:val="18"/>
              </w:rPr>
            </w:pPr>
            <w:r w:rsidRPr="00FD6B14">
              <w:rPr>
                <w:rFonts w:ascii="Comic Sans MS" w:hAnsi="Comic Sans MS"/>
                <w:sz w:val="18"/>
                <w:szCs w:val="18"/>
              </w:rPr>
              <w:t>DOCENTE</w:t>
            </w:r>
          </w:p>
        </w:tc>
        <w:tc>
          <w:tcPr>
            <w:tcW w:w="4572" w:type="dxa"/>
          </w:tcPr>
          <w:p w:rsidR="00DE601D" w:rsidRDefault="00DE601D" w:rsidP="00506B2D">
            <w:pPr>
              <w:ind w:right="-316"/>
              <w:rPr>
                <w:rFonts w:ascii="Comic Sans MS" w:hAnsi="Comic Sans MS"/>
                <w:sz w:val="18"/>
                <w:szCs w:val="18"/>
              </w:rPr>
            </w:pPr>
            <w:r>
              <w:rPr>
                <w:rFonts w:ascii="Comic Sans MS" w:hAnsi="Comic Sans MS"/>
                <w:sz w:val="18"/>
                <w:szCs w:val="18"/>
              </w:rPr>
              <w:t>PROF. ANTONELLA RONCHI</w:t>
            </w:r>
          </w:p>
          <w:p w:rsidR="00DE601D" w:rsidRDefault="00DE601D" w:rsidP="00506B2D">
            <w:pPr>
              <w:ind w:right="-316"/>
              <w:rPr>
                <w:rFonts w:ascii="Comic Sans MS" w:hAnsi="Comic Sans MS"/>
                <w:sz w:val="18"/>
                <w:szCs w:val="18"/>
              </w:rPr>
            </w:pPr>
            <w:r>
              <w:rPr>
                <w:rFonts w:ascii="Comic Sans MS" w:hAnsi="Comic Sans MS"/>
                <w:sz w:val="18"/>
                <w:szCs w:val="18"/>
              </w:rPr>
              <w:t>Tel. 02 6448 3337</w:t>
            </w:r>
          </w:p>
          <w:p w:rsidR="00DE601D" w:rsidRPr="00FD6B14" w:rsidRDefault="00DE601D" w:rsidP="00506B2D">
            <w:pPr>
              <w:rPr>
                <w:rFonts w:ascii="Comic Sans MS" w:hAnsi="Comic Sans MS"/>
                <w:sz w:val="18"/>
                <w:szCs w:val="18"/>
              </w:rPr>
            </w:pPr>
            <w:r>
              <w:rPr>
                <w:rFonts w:ascii="Comic Sans MS" w:hAnsi="Comic Sans MS"/>
                <w:sz w:val="18"/>
                <w:szCs w:val="18"/>
              </w:rPr>
              <w:t>e</w:t>
            </w:r>
            <w:r w:rsidRPr="00942359">
              <w:rPr>
                <w:rFonts w:ascii="Comic Sans MS" w:hAnsi="Comic Sans MS"/>
                <w:sz w:val="18"/>
                <w:szCs w:val="18"/>
              </w:rPr>
              <w:t>-mail: antonella.ronchi@unimib.it</w:t>
            </w:r>
          </w:p>
        </w:tc>
      </w:tr>
    </w:tbl>
    <w:p w:rsidR="00DE601D" w:rsidRPr="009119E2" w:rsidRDefault="00DE601D" w:rsidP="009119E2">
      <w:pPr>
        <w:rPr>
          <w:rFonts w:ascii="Comic Sans MS" w:hAnsi="Comic Sans MS"/>
          <w:sz w:val="18"/>
          <w:szCs w:val="18"/>
        </w:rPr>
      </w:pPr>
    </w:p>
    <w:p w:rsidR="00DE601D" w:rsidRDefault="00DE601D" w:rsidP="00AB4355">
      <w:pPr>
        <w:rPr>
          <w:rFonts w:ascii="Comic Sans MS" w:hAnsi="Comic Sans MS"/>
          <w:smallCaps/>
          <w:sz w:val="18"/>
          <w:szCs w:val="18"/>
        </w:rPr>
      </w:pPr>
    </w:p>
    <w:p w:rsidR="00DE601D" w:rsidRDefault="00DE601D" w:rsidP="00AB4355">
      <w:pPr>
        <w:rPr>
          <w:rFonts w:ascii="Comic Sans MS" w:hAnsi="Comic Sans MS"/>
          <w:b/>
          <w:smallCaps/>
          <w:sz w:val="18"/>
          <w:szCs w:val="18"/>
        </w:rPr>
      </w:pPr>
      <w:r w:rsidRPr="00B95B49">
        <w:rPr>
          <w:rFonts w:ascii="Comic Sans MS" w:hAnsi="Comic Sans MS"/>
          <w:b/>
          <w:smallCaps/>
          <w:sz w:val="18"/>
          <w:szCs w:val="18"/>
        </w:rPr>
        <w:t>obiettivi dell’insegnamento</w:t>
      </w:r>
      <w:r>
        <w:rPr>
          <w:rFonts w:ascii="Comic Sans MS" w:hAnsi="Comic Sans MS"/>
          <w:b/>
          <w:smallCaps/>
          <w:sz w:val="18"/>
          <w:szCs w:val="18"/>
        </w:rPr>
        <w:t>:</w:t>
      </w:r>
    </w:p>
    <w:p w:rsidR="00DE601D" w:rsidRPr="00B95B49" w:rsidRDefault="00DE601D" w:rsidP="00AB4355">
      <w:pPr>
        <w:rPr>
          <w:rFonts w:ascii="Comic Sans MS" w:hAnsi="Comic Sans MS"/>
          <w:b/>
          <w:smallCaps/>
          <w:sz w:val="18"/>
          <w:szCs w:val="18"/>
        </w:rPr>
      </w:pPr>
    </w:p>
    <w:p w:rsidR="00DE601D" w:rsidRPr="002C4043" w:rsidRDefault="00DE601D" w:rsidP="00B95B49">
      <w:pPr>
        <w:jc w:val="both"/>
        <w:rPr>
          <w:rFonts w:ascii="Comic Sans MS" w:hAnsi="Comic Sans MS"/>
          <w:sz w:val="18"/>
          <w:szCs w:val="18"/>
        </w:rPr>
      </w:pPr>
      <w:r w:rsidRPr="002C4043">
        <w:rPr>
          <w:rFonts w:ascii="Comic Sans MS" w:hAnsi="Comic Sans MS"/>
          <w:sz w:val="18"/>
          <w:szCs w:val="18"/>
        </w:rPr>
        <w:t xml:space="preserve">Il corso </w:t>
      </w:r>
      <w:r>
        <w:rPr>
          <w:rFonts w:ascii="Comic Sans MS" w:hAnsi="Comic Sans MS"/>
          <w:sz w:val="18"/>
          <w:szCs w:val="18"/>
        </w:rPr>
        <w:t>si prefigge di illustrare i principi e le tecniche dell’analisi genetica nell’uomo con particolare attenzione all’identificazione e alla validazione dei geni-malattia alla base delle malattie mendeliane e delle malattie complesse. Viene inoltre analizzata la relazione fra mutazione, meccanismo patogenetico molecolare e fenotipo attraverso esempi tratti da articoli scientifici originali da riviste. Vengono infine descritte alcune applicazioni pratiche della genetica umana (test genetici e approcci terapeutici basati su manipolazioni genetiche</w:t>
      </w:r>
    </w:p>
    <w:p w:rsidR="00DE601D" w:rsidRDefault="00DE601D" w:rsidP="00B95B49">
      <w:pPr>
        <w:jc w:val="both"/>
        <w:rPr>
          <w:rFonts w:ascii="Comic Sans MS" w:hAnsi="Comic Sans MS"/>
          <w:smallCaps/>
          <w:sz w:val="18"/>
          <w:szCs w:val="18"/>
        </w:rPr>
      </w:pPr>
    </w:p>
    <w:p w:rsidR="00DE601D" w:rsidRPr="00B95B49" w:rsidRDefault="00DE601D" w:rsidP="00B95B49">
      <w:pPr>
        <w:jc w:val="both"/>
        <w:rPr>
          <w:rFonts w:ascii="Comic Sans MS" w:hAnsi="Comic Sans MS"/>
          <w:smallCaps/>
          <w:sz w:val="18"/>
          <w:szCs w:val="18"/>
        </w:rPr>
      </w:pPr>
      <w:r>
        <w:rPr>
          <w:rFonts w:ascii="Comic Sans MS" w:hAnsi="Comic Sans MS"/>
          <w:smallCaps/>
          <w:sz w:val="18"/>
          <w:szCs w:val="18"/>
        </w:rPr>
        <w:t>t</w:t>
      </w:r>
      <w:r w:rsidRPr="00B95B49">
        <w:rPr>
          <w:rFonts w:ascii="Comic Sans MS" w:hAnsi="Comic Sans MS"/>
          <w:smallCaps/>
          <w:sz w:val="18"/>
          <w:szCs w:val="18"/>
        </w:rPr>
        <w:t>esi consigliati</w:t>
      </w:r>
    </w:p>
    <w:p w:rsidR="00DE601D" w:rsidRDefault="00DE601D" w:rsidP="00B95B49">
      <w:pPr>
        <w:jc w:val="both"/>
        <w:rPr>
          <w:rFonts w:ascii="Comic Sans MS" w:hAnsi="Comic Sans MS"/>
          <w:sz w:val="18"/>
          <w:szCs w:val="18"/>
        </w:rPr>
      </w:pPr>
      <w:r>
        <w:rPr>
          <w:rFonts w:ascii="Comic Sans MS" w:hAnsi="Comic Sans MS"/>
          <w:sz w:val="18"/>
          <w:szCs w:val="18"/>
        </w:rPr>
        <w:t>Genetica molecolare umana – Strachan T – Read A. (edizione più recente possibile)</w:t>
      </w:r>
    </w:p>
    <w:p w:rsidR="00DE601D" w:rsidRPr="003859DD" w:rsidRDefault="00DE601D" w:rsidP="00B95B49">
      <w:pPr>
        <w:jc w:val="both"/>
        <w:rPr>
          <w:rFonts w:ascii="Comic Sans MS" w:hAnsi="Comic Sans MS"/>
          <w:sz w:val="18"/>
          <w:szCs w:val="18"/>
        </w:rPr>
      </w:pPr>
      <w:r>
        <w:rPr>
          <w:rFonts w:ascii="Comic Sans MS" w:hAnsi="Comic Sans MS"/>
          <w:sz w:val="18"/>
          <w:szCs w:val="18"/>
        </w:rPr>
        <w:t>Si raccomanda caldamente che gli studenti abbiano anche un libro di testo di Genetica di base (fra quelli consigliati per il corso di Genetica di base). Articoli originali da riviste verranno consigliati durante il corso.</w:t>
      </w:r>
    </w:p>
    <w:p w:rsidR="00DE601D" w:rsidRDefault="00DE601D" w:rsidP="00B95B49">
      <w:pPr>
        <w:jc w:val="both"/>
        <w:rPr>
          <w:rFonts w:ascii="Comic Sans MS" w:hAnsi="Comic Sans MS"/>
          <w:smallCaps/>
          <w:sz w:val="18"/>
          <w:szCs w:val="18"/>
        </w:rPr>
      </w:pPr>
    </w:p>
    <w:p w:rsidR="00DE601D" w:rsidRDefault="00DE601D" w:rsidP="00B95B49">
      <w:pPr>
        <w:rPr>
          <w:rFonts w:ascii="Comic Sans MS" w:hAnsi="Comic Sans MS"/>
          <w:b/>
          <w:smallCaps/>
          <w:sz w:val="18"/>
          <w:szCs w:val="18"/>
        </w:rPr>
      </w:pPr>
      <w:r w:rsidRPr="009119E2">
        <w:rPr>
          <w:rFonts w:ascii="Comic Sans MS" w:hAnsi="Comic Sans MS"/>
          <w:b/>
          <w:smallCaps/>
          <w:sz w:val="18"/>
          <w:szCs w:val="18"/>
        </w:rPr>
        <w:t xml:space="preserve">programma dell’insegnamento: </w:t>
      </w:r>
    </w:p>
    <w:p w:rsidR="00DE601D" w:rsidRPr="009119E2" w:rsidRDefault="00DE601D" w:rsidP="00B95B49">
      <w:pPr>
        <w:rPr>
          <w:rFonts w:ascii="Comic Sans MS" w:hAnsi="Comic Sans MS"/>
          <w:b/>
          <w:smallCaps/>
          <w:sz w:val="18"/>
          <w:szCs w:val="18"/>
        </w:rPr>
      </w:pPr>
    </w:p>
    <w:p w:rsidR="00DE601D" w:rsidRDefault="00DE601D" w:rsidP="00B95B49">
      <w:pPr>
        <w:jc w:val="both"/>
        <w:rPr>
          <w:rFonts w:ascii="Comic Sans MS" w:hAnsi="Comic Sans MS"/>
          <w:sz w:val="18"/>
          <w:szCs w:val="18"/>
        </w:rPr>
      </w:pPr>
      <w:r w:rsidRPr="003859DD">
        <w:rPr>
          <w:rFonts w:ascii="Comic Sans MS" w:hAnsi="Comic Sans MS"/>
          <w:sz w:val="18"/>
          <w:szCs w:val="18"/>
        </w:rPr>
        <w:t>Il genoma umano- Il progetto “genoma umano”. Struttura ed organizzazione del genoma. Seque</w:t>
      </w:r>
      <w:r>
        <w:rPr>
          <w:rFonts w:ascii="Comic Sans MS" w:hAnsi="Comic Sans MS"/>
          <w:sz w:val="18"/>
          <w:szCs w:val="18"/>
        </w:rPr>
        <w:t>nze uniche, sequenze ripetute. E</w:t>
      </w:r>
      <w:r w:rsidRPr="003859DD">
        <w:rPr>
          <w:rFonts w:ascii="Comic Sans MS" w:hAnsi="Comic Sans MS"/>
          <w:sz w:val="18"/>
          <w:szCs w:val="18"/>
        </w:rPr>
        <w:t>spressione genetica nell’uomo e control</w:t>
      </w:r>
      <w:r>
        <w:rPr>
          <w:rFonts w:ascii="Comic Sans MS" w:hAnsi="Comic Sans MS"/>
          <w:sz w:val="18"/>
          <w:szCs w:val="18"/>
        </w:rPr>
        <w:t>l</w:t>
      </w:r>
      <w:r w:rsidRPr="003859DD">
        <w:rPr>
          <w:rFonts w:ascii="Comic Sans MS" w:hAnsi="Comic Sans MS"/>
          <w:sz w:val="18"/>
          <w:szCs w:val="18"/>
        </w:rPr>
        <w:t>o epigenetico: inattivazione X, imprinting.</w:t>
      </w:r>
    </w:p>
    <w:p w:rsidR="00DE601D" w:rsidRDefault="00DE601D" w:rsidP="00B95B49">
      <w:pPr>
        <w:jc w:val="both"/>
        <w:rPr>
          <w:rFonts w:ascii="Comic Sans MS" w:hAnsi="Comic Sans MS"/>
          <w:sz w:val="18"/>
          <w:szCs w:val="18"/>
        </w:rPr>
      </w:pPr>
      <w:r>
        <w:rPr>
          <w:rFonts w:ascii="Comic Sans MS" w:hAnsi="Comic Sans MS"/>
          <w:sz w:val="18"/>
          <w:szCs w:val="18"/>
        </w:rPr>
        <w:t>Lo studio dei cromosomi umani (FISH, chromosome painting, ibridazione genomica comparativa (CGH): la variabilità genetica nell’uomo e le sue conseguenze.</w:t>
      </w:r>
    </w:p>
    <w:p w:rsidR="00DE601D" w:rsidRDefault="00DE601D" w:rsidP="00B95B49">
      <w:pPr>
        <w:jc w:val="both"/>
        <w:rPr>
          <w:rFonts w:ascii="Comic Sans MS" w:hAnsi="Comic Sans MS"/>
          <w:sz w:val="18"/>
          <w:szCs w:val="18"/>
        </w:rPr>
      </w:pPr>
      <w:r>
        <w:rPr>
          <w:rFonts w:ascii="Comic Sans MS" w:hAnsi="Comic Sans MS"/>
          <w:sz w:val="18"/>
          <w:szCs w:val="18"/>
        </w:rPr>
        <w:t>I polimorfismi proteici e del DNA (SNPs, RFLP, VNTR). Metodi di analisi dei polimorfismi. Applicazioni dei polimorfismi del DNA. Ibridazione acidi nucleici. Tecniche di analisi dell’espressione genica su scala genomica</w:t>
      </w:r>
    </w:p>
    <w:p w:rsidR="00DE601D" w:rsidRDefault="00DE601D" w:rsidP="00B95B49">
      <w:pPr>
        <w:jc w:val="both"/>
        <w:rPr>
          <w:rFonts w:ascii="Comic Sans MS" w:hAnsi="Comic Sans MS"/>
          <w:sz w:val="18"/>
          <w:szCs w:val="18"/>
        </w:rPr>
      </w:pPr>
      <w:r>
        <w:rPr>
          <w:rFonts w:ascii="Comic Sans MS" w:hAnsi="Comic Sans MS"/>
          <w:sz w:val="18"/>
          <w:szCs w:val="18"/>
        </w:rPr>
        <w:t>Le mutazioni: le mutazioni. Relazioni fra difetto genetico, meccanismi molecolari e fenotipo.</w:t>
      </w:r>
    </w:p>
    <w:p w:rsidR="00DE601D" w:rsidRDefault="00DE601D" w:rsidP="00B95B49">
      <w:pPr>
        <w:jc w:val="both"/>
        <w:rPr>
          <w:rFonts w:ascii="Comic Sans MS" w:hAnsi="Comic Sans MS"/>
          <w:sz w:val="18"/>
          <w:szCs w:val="18"/>
        </w:rPr>
      </w:pPr>
      <w:r>
        <w:rPr>
          <w:rFonts w:ascii="Comic Sans MS" w:hAnsi="Comic Sans MS"/>
          <w:sz w:val="18"/>
          <w:szCs w:val="18"/>
        </w:rPr>
        <w:t>I geni delle famiglie e nelle popolazioni.</w:t>
      </w:r>
    </w:p>
    <w:p w:rsidR="00DE601D" w:rsidRDefault="00DE601D" w:rsidP="00B95B49">
      <w:pPr>
        <w:jc w:val="both"/>
        <w:rPr>
          <w:rFonts w:ascii="Comic Sans MS" w:hAnsi="Comic Sans MS"/>
          <w:sz w:val="18"/>
          <w:szCs w:val="18"/>
        </w:rPr>
      </w:pPr>
      <w:r>
        <w:rPr>
          <w:rFonts w:ascii="Comic Sans MS" w:hAnsi="Comic Sans MS"/>
          <w:sz w:val="18"/>
          <w:szCs w:val="18"/>
        </w:rPr>
        <w:t>Malattie ereditarie monogeniche- Tipi di trasmissione ereditaria</w:t>
      </w:r>
    </w:p>
    <w:p w:rsidR="00DE601D" w:rsidRDefault="00DE601D" w:rsidP="00B95B49">
      <w:pPr>
        <w:jc w:val="both"/>
        <w:rPr>
          <w:rFonts w:ascii="Comic Sans MS" w:hAnsi="Comic Sans MS"/>
          <w:sz w:val="18"/>
          <w:szCs w:val="18"/>
        </w:rPr>
      </w:pPr>
      <w:r>
        <w:rPr>
          <w:rFonts w:ascii="Comic Sans MS" w:hAnsi="Comic Sans MS"/>
          <w:sz w:val="18"/>
          <w:szCs w:val="18"/>
        </w:rPr>
        <w:t>Mappatura genetica dei caratteri mendeliani: analisi di linkare. Esempi</w:t>
      </w:r>
    </w:p>
    <w:p w:rsidR="00DE601D" w:rsidRDefault="00DE601D" w:rsidP="00B95B49">
      <w:pPr>
        <w:jc w:val="both"/>
        <w:rPr>
          <w:rFonts w:ascii="Comic Sans MS" w:hAnsi="Comic Sans MS"/>
          <w:sz w:val="18"/>
          <w:szCs w:val="18"/>
        </w:rPr>
      </w:pPr>
      <w:r>
        <w:rPr>
          <w:rFonts w:ascii="Comic Sans MS" w:hAnsi="Comic Sans MS"/>
          <w:sz w:val="18"/>
          <w:szCs w:val="18"/>
        </w:rPr>
        <w:t>Malattie complesse. Mappatura dei geni che conferiscono suscettibilità. Studi di associazione. Esempi</w:t>
      </w:r>
    </w:p>
    <w:p w:rsidR="00DE601D" w:rsidRDefault="00DE601D" w:rsidP="00B95B49">
      <w:pPr>
        <w:jc w:val="both"/>
        <w:rPr>
          <w:rFonts w:ascii="Comic Sans MS" w:hAnsi="Comic Sans MS"/>
          <w:sz w:val="18"/>
          <w:szCs w:val="18"/>
        </w:rPr>
      </w:pPr>
      <w:r>
        <w:rPr>
          <w:rFonts w:ascii="Comic Sans MS" w:hAnsi="Comic Sans MS"/>
          <w:sz w:val="18"/>
          <w:szCs w:val="18"/>
        </w:rPr>
        <w:t>Strategie di identificazione dei geni malattia e validazione dei geni candidati. Esempi</w:t>
      </w:r>
    </w:p>
    <w:p w:rsidR="00DE601D" w:rsidRDefault="00DE601D" w:rsidP="00B95B49">
      <w:pPr>
        <w:jc w:val="both"/>
        <w:rPr>
          <w:rFonts w:ascii="Comic Sans MS" w:hAnsi="Comic Sans MS"/>
          <w:sz w:val="18"/>
          <w:szCs w:val="18"/>
        </w:rPr>
      </w:pPr>
      <w:r>
        <w:rPr>
          <w:rFonts w:ascii="Comic Sans MS" w:hAnsi="Comic Sans MS"/>
          <w:sz w:val="18"/>
          <w:szCs w:val="18"/>
        </w:rPr>
        <w:t>Test genetici</w:t>
      </w:r>
    </w:p>
    <w:p w:rsidR="00DE601D" w:rsidRDefault="00DE601D" w:rsidP="00B95B49">
      <w:pPr>
        <w:jc w:val="both"/>
        <w:rPr>
          <w:rFonts w:ascii="Comic Sans MS" w:hAnsi="Comic Sans MS"/>
          <w:sz w:val="18"/>
          <w:szCs w:val="18"/>
        </w:rPr>
      </w:pPr>
      <w:r>
        <w:rPr>
          <w:rFonts w:ascii="Comic Sans MS" w:hAnsi="Comic Sans MS"/>
          <w:sz w:val="18"/>
          <w:szCs w:val="18"/>
        </w:rPr>
        <w:t>Approcci genetici alla cura delle malattie</w:t>
      </w:r>
    </w:p>
    <w:p w:rsidR="00DE601D" w:rsidRDefault="00DE601D" w:rsidP="00B95B49">
      <w:pPr>
        <w:jc w:val="both"/>
        <w:rPr>
          <w:rFonts w:ascii="Comic Sans MS" w:hAnsi="Comic Sans MS"/>
          <w:sz w:val="18"/>
          <w:szCs w:val="18"/>
        </w:rPr>
      </w:pPr>
    </w:p>
    <w:p w:rsidR="00DE601D" w:rsidRDefault="00DE601D" w:rsidP="00AB4355">
      <w:pPr>
        <w:rPr>
          <w:rFonts w:ascii="Comic Sans MS" w:hAnsi="Comic Sans MS"/>
          <w:smallCaps/>
          <w:sz w:val="18"/>
          <w:szCs w:val="18"/>
        </w:rPr>
      </w:pPr>
      <w:r>
        <w:rPr>
          <w:rFonts w:ascii="Comic Sans MS" w:hAnsi="Comic Sans MS"/>
          <w:smallCaps/>
          <w:sz w:val="18"/>
          <w:szCs w:val="18"/>
        </w:rPr>
        <w:br w:type="page"/>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932"/>
      </w:tblGrid>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INSEGNAMENTO</w:t>
            </w:r>
          </w:p>
        </w:tc>
        <w:tc>
          <w:tcPr>
            <w:tcW w:w="4932" w:type="dxa"/>
          </w:tcPr>
          <w:p w:rsidR="00DE601D" w:rsidRPr="000E14D5" w:rsidRDefault="00DE601D" w:rsidP="00476B3C">
            <w:pPr>
              <w:rPr>
                <w:rFonts w:ascii="Comic Sans MS" w:hAnsi="Comic Sans MS"/>
                <w:b/>
                <w:caps/>
                <w:sz w:val="18"/>
                <w:szCs w:val="18"/>
              </w:rPr>
            </w:pPr>
            <w:r w:rsidRPr="000E14D5">
              <w:rPr>
                <w:rFonts w:ascii="Comic Sans MS" w:hAnsi="Comic Sans MS"/>
                <w:b/>
                <w:caps/>
                <w:sz w:val="18"/>
                <w:szCs w:val="18"/>
              </w:rPr>
              <w:t>Immunologia Applicata</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 xml:space="preserve">SETTORE SCIENTIFICO DISCIPLINARE </w:t>
            </w:r>
          </w:p>
        </w:tc>
        <w:tc>
          <w:tcPr>
            <w:tcW w:w="4932"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MED/04</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ANNO DI CORSO</w:t>
            </w:r>
          </w:p>
        </w:tc>
        <w:tc>
          <w:tcPr>
            <w:tcW w:w="4932"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I</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SEMESTRE</w:t>
            </w:r>
          </w:p>
        </w:tc>
        <w:tc>
          <w:tcPr>
            <w:tcW w:w="4932"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I</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CFU TOTALI</w:t>
            </w:r>
          </w:p>
        </w:tc>
        <w:tc>
          <w:tcPr>
            <w:tcW w:w="4932" w:type="dxa"/>
          </w:tcPr>
          <w:p w:rsidR="00DE601D" w:rsidRPr="005D2E46" w:rsidRDefault="00DE601D" w:rsidP="00476B3C">
            <w:pPr>
              <w:rPr>
                <w:rFonts w:ascii="Comic Sans MS" w:hAnsi="Comic Sans MS"/>
                <w:sz w:val="16"/>
                <w:szCs w:val="16"/>
              </w:rPr>
            </w:pPr>
            <w:r>
              <w:rPr>
                <w:rFonts w:ascii="Comic Sans MS" w:hAnsi="Comic Sans MS"/>
                <w:sz w:val="16"/>
                <w:szCs w:val="16"/>
              </w:rPr>
              <w:t>6</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CFU FRONTALI</w:t>
            </w:r>
          </w:p>
        </w:tc>
        <w:tc>
          <w:tcPr>
            <w:tcW w:w="4932" w:type="dxa"/>
          </w:tcPr>
          <w:p w:rsidR="00DE601D" w:rsidRPr="005D2E46" w:rsidRDefault="00DE601D" w:rsidP="00476B3C">
            <w:pPr>
              <w:rPr>
                <w:rFonts w:ascii="Comic Sans MS" w:hAnsi="Comic Sans MS"/>
                <w:sz w:val="16"/>
                <w:szCs w:val="16"/>
              </w:rPr>
            </w:pPr>
            <w:r>
              <w:rPr>
                <w:rFonts w:ascii="Comic Sans MS" w:hAnsi="Comic Sans MS"/>
                <w:sz w:val="16"/>
                <w:szCs w:val="16"/>
              </w:rPr>
              <w:t>6</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CFU LABORATORIO</w:t>
            </w:r>
          </w:p>
        </w:tc>
        <w:tc>
          <w:tcPr>
            <w:tcW w:w="4932" w:type="dxa"/>
          </w:tcPr>
          <w:p w:rsidR="00DE601D" w:rsidRPr="005D2E46" w:rsidRDefault="00DE601D" w:rsidP="00476B3C">
            <w:pPr>
              <w:rPr>
                <w:rFonts w:ascii="Comic Sans MS" w:hAnsi="Comic Sans MS"/>
                <w:sz w:val="16"/>
                <w:szCs w:val="16"/>
              </w:rPr>
            </w:pPr>
            <w:r w:rsidRPr="005D2E46">
              <w:rPr>
                <w:rFonts w:ascii="Comic Sans MS" w:hAnsi="Comic Sans MS"/>
                <w:sz w:val="16"/>
                <w:szCs w:val="16"/>
              </w:rPr>
              <w:t>0</w:t>
            </w:r>
          </w:p>
        </w:tc>
      </w:tr>
      <w:tr w:rsidR="00DE601D" w:rsidRPr="005D2E46" w:rsidTr="00476B3C">
        <w:tc>
          <w:tcPr>
            <w:tcW w:w="4248" w:type="dxa"/>
          </w:tcPr>
          <w:p w:rsidR="00DE601D" w:rsidRPr="005D2E46" w:rsidRDefault="00DE601D" w:rsidP="00476B3C">
            <w:pPr>
              <w:rPr>
                <w:rFonts w:ascii="Comic Sans MS" w:hAnsi="Comic Sans MS"/>
                <w:sz w:val="18"/>
                <w:szCs w:val="18"/>
              </w:rPr>
            </w:pPr>
            <w:r w:rsidRPr="005D2E46">
              <w:rPr>
                <w:rFonts w:ascii="Comic Sans MS" w:hAnsi="Comic Sans MS"/>
                <w:sz w:val="18"/>
                <w:szCs w:val="18"/>
              </w:rPr>
              <w:t>DOCENTE (nominativo e recapito)</w:t>
            </w:r>
          </w:p>
        </w:tc>
        <w:tc>
          <w:tcPr>
            <w:tcW w:w="4932" w:type="dxa"/>
          </w:tcPr>
          <w:p w:rsidR="00DE601D" w:rsidRDefault="00DE601D" w:rsidP="00476B3C">
            <w:pPr>
              <w:rPr>
                <w:rFonts w:ascii="Comic Sans MS" w:hAnsi="Comic Sans MS"/>
                <w:sz w:val="18"/>
                <w:szCs w:val="18"/>
              </w:rPr>
            </w:pPr>
            <w:r>
              <w:rPr>
                <w:rFonts w:ascii="Comic Sans MS" w:hAnsi="Comic Sans MS"/>
                <w:sz w:val="18"/>
                <w:szCs w:val="18"/>
              </w:rPr>
              <w:t>DOTT. IVAN ZANONI</w:t>
            </w:r>
          </w:p>
          <w:p w:rsidR="00DE601D" w:rsidRDefault="00DE601D" w:rsidP="00476B3C">
            <w:pPr>
              <w:rPr>
                <w:rFonts w:ascii="Comic Sans MS" w:hAnsi="Comic Sans MS"/>
                <w:sz w:val="18"/>
                <w:szCs w:val="18"/>
              </w:rPr>
            </w:pPr>
            <w:r>
              <w:rPr>
                <w:rFonts w:ascii="Comic Sans MS" w:hAnsi="Comic Sans MS"/>
                <w:sz w:val="18"/>
                <w:szCs w:val="18"/>
              </w:rPr>
              <w:t>Tel. 02-6448.3520</w:t>
            </w:r>
          </w:p>
          <w:p w:rsidR="00DE601D" w:rsidRPr="005D2E46" w:rsidRDefault="00DE601D" w:rsidP="00476B3C">
            <w:pPr>
              <w:rPr>
                <w:rFonts w:ascii="Comic Sans MS" w:hAnsi="Comic Sans MS"/>
                <w:sz w:val="18"/>
                <w:szCs w:val="18"/>
              </w:rPr>
            </w:pPr>
            <w:r>
              <w:rPr>
                <w:rFonts w:ascii="Comic Sans MS" w:hAnsi="Comic Sans MS"/>
                <w:sz w:val="18"/>
                <w:szCs w:val="18"/>
              </w:rPr>
              <w:t xml:space="preserve">e-mail: ivan. </w:t>
            </w:r>
            <w:hyperlink r:id="rId33" w:history="1">
              <w:r w:rsidRPr="0051236C">
                <w:rPr>
                  <w:rStyle w:val="Hyperlink"/>
                  <w:rFonts w:ascii="Comic Sans MS" w:hAnsi="Comic Sans MS"/>
                  <w:sz w:val="18"/>
                  <w:szCs w:val="18"/>
                </w:rPr>
                <w:t>zanoni@unimib.it</w:t>
              </w:r>
            </w:hyperlink>
          </w:p>
        </w:tc>
      </w:tr>
    </w:tbl>
    <w:p w:rsidR="00DE601D" w:rsidRPr="007D7C65" w:rsidRDefault="00DE601D" w:rsidP="000E14D5">
      <w:pPr>
        <w:rPr>
          <w:rFonts w:ascii="Comic Sans MS" w:hAnsi="Comic Sans MS"/>
          <w:sz w:val="18"/>
          <w:szCs w:val="18"/>
        </w:rPr>
      </w:pPr>
    </w:p>
    <w:p w:rsidR="00DE601D" w:rsidRDefault="00DE601D" w:rsidP="000E14D5">
      <w:pPr>
        <w:rPr>
          <w:rFonts w:ascii="Comic Sans MS" w:hAnsi="Comic Sans MS"/>
          <w:b/>
          <w:smallCaps/>
          <w:sz w:val="18"/>
          <w:szCs w:val="18"/>
        </w:rPr>
      </w:pPr>
      <w:r w:rsidRPr="000E14D5">
        <w:rPr>
          <w:rFonts w:ascii="Comic Sans MS" w:hAnsi="Comic Sans MS"/>
          <w:b/>
          <w:smallCaps/>
          <w:sz w:val="18"/>
          <w:szCs w:val="18"/>
        </w:rPr>
        <w:t>obiettivi dell’insegnamento</w:t>
      </w:r>
    </w:p>
    <w:p w:rsidR="00DE601D" w:rsidRPr="00C17BD5" w:rsidRDefault="00DE601D" w:rsidP="000E14D5">
      <w:pPr>
        <w:rPr>
          <w:rFonts w:ascii="Comic Sans MS" w:hAnsi="Comic Sans MS"/>
          <w:b/>
          <w:smallCaps/>
          <w:sz w:val="20"/>
          <w:szCs w:val="20"/>
        </w:rPr>
      </w:pPr>
    </w:p>
    <w:p w:rsidR="00DE601D" w:rsidRPr="000E14D5" w:rsidRDefault="00DE601D" w:rsidP="00524B80">
      <w:pPr>
        <w:jc w:val="both"/>
        <w:rPr>
          <w:rFonts w:ascii="Comic Sans MS" w:hAnsi="Comic Sans MS"/>
          <w:sz w:val="18"/>
          <w:szCs w:val="20"/>
        </w:rPr>
      </w:pPr>
      <w:r>
        <w:rPr>
          <w:rFonts w:ascii="Comic Sans MS" w:hAnsi="Comic Sans MS"/>
          <w:sz w:val="18"/>
          <w:szCs w:val="20"/>
        </w:rPr>
        <w:t>Il c</w:t>
      </w:r>
      <w:r w:rsidRPr="000E14D5">
        <w:rPr>
          <w:rFonts w:ascii="Comic Sans MS" w:hAnsi="Comic Sans MS"/>
          <w:sz w:val="18"/>
          <w:szCs w:val="20"/>
        </w:rPr>
        <w:t xml:space="preserve">orso si propone di approfondire gli aspetti molecolari sulle alterazioni della funzione protettiva di base del sistema immunitario. In particolare saranno approfonditi argomenti quali l’ipersensibilità, l’autoimmunità, il rigetto dei trapianti e l’immunosorveglianza verso i tumori. Il corso si propone anche di approfondire gli aspetti molecolari sulla modulazione della risposta immunitaria per combattere le infezioni con particolare riguardo ai sistemi di sviluppo di vaccini moderni. I vari settori saranno approfonditi sia mediante discussione di articoli originali che mediante seminari di esperti </w:t>
      </w:r>
    </w:p>
    <w:p w:rsidR="00DE601D" w:rsidRDefault="00DE601D" w:rsidP="000E14D5">
      <w:pPr>
        <w:rPr>
          <w:rFonts w:ascii="Comic Sans MS" w:hAnsi="Comic Sans MS"/>
          <w:b/>
          <w:smallCaps/>
          <w:sz w:val="18"/>
          <w:szCs w:val="18"/>
        </w:rPr>
      </w:pPr>
    </w:p>
    <w:p w:rsidR="00DE601D" w:rsidRPr="000E14D5" w:rsidRDefault="00DE601D" w:rsidP="000E14D5">
      <w:pPr>
        <w:rPr>
          <w:rFonts w:ascii="Comic Sans MS" w:hAnsi="Comic Sans MS"/>
          <w:b/>
          <w:smallCaps/>
          <w:sz w:val="18"/>
          <w:szCs w:val="18"/>
        </w:rPr>
      </w:pPr>
      <w:r>
        <w:rPr>
          <w:rFonts w:ascii="Comic Sans MS" w:hAnsi="Comic Sans MS"/>
          <w:b/>
          <w:smallCaps/>
          <w:sz w:val="18"/>
          <w:szCs w:val="18"/>
        </w:rPr>
        <w:t>t</w:t>
      </w:r>
      <w:r w:rsidRPr="000E14D5">
        <w:rPr>
          <w:rFonts w:ascii="Comic Sans MS" w:hAnsi="Comic Sans MS"/>
          <w:b/>
          <w:smallCaps/>
          <w:sz w:val="18"/>
          <w:szCs w:val="18"/>
        </w:rPr>
        <w:t>esti consigliati:</w:t>
      </w:r>
    </w:p>
    <w:p w:rsidR="00DE601D" w:rsidRPr="000E14D5" w:rsidRDefault="00DE601D" w:rsidP="00BF220B">
      <w:pPr>
        <w:jc w:val="both"/>
        <w:rPr>
          <w:rFonts w:ascii="Comic Sans MS" w:hAnsi="Comic Sans MS"/>
          <w:sz w:val="18"/>
          <w:szCs w:val="20"/>
        </w:rPr>
      </w:pPr>
      <w:r w:rsidRPr="000E14D5">
        <w:rPr>
          <w:rFonts w:ascii="Comic Sans MS" w:hAnsi="Comic Sans MS"/>
          <w:sz w:val="18"/>
          <w:szCs w:val="20"/>
        </w:rPr>
        <w:t>ImmunoBiology, The immune system in health and disease- Janeway, Traves- (ultima edizione inglese oppure ultima edizione della traduzione italiana, Piccin)</w:t>
      </w:r>
    </w:p>
    <w:p w:rsidR="00DE601D" w:rsidRDefault="00DE601D" w:rsidP="00113F3B">
      <w:pPr>
        <w:rPr>
          <w:rFonts w:ascii="Comic Sans MS" w:hAnsi="Comic Sans MS"/>
          <w:sz w:val="18"/>
          <w:szCs w:val="18"/>
        </w:rPr>
      </w:pPr>
    </w:p>
    <w:p w:rsidR="00DE601D" w:rsidRDefault="00DE601D" w:rsidP="00704D5B">
      <w:pPr>
        <w:rPr>
          <w:rFonts w:ascii="Comic Sans MS" w:hAnsi="Comic Sans MS"/>
          <w:b/>
          <w:smallCaps/>
          <w:sz w:val="18"/>
          <w:szCs w:val="18"/>
        </w:rPr>
      </w:pPr>
      <w:r w:rsidRPr="009119E2">
        <w:rPr>
          <w:rFonts w:ascii="Comic Sans MS" w:hAnsi="Comic Sans MS"/>
          <w:b/>
          <w:smallCaps/>
          <w:sz w:val="18"/>
          <w:szCs w:val="18"/>
        </w:rPr>
        <w:t xml:space="preserve">programma dell’insegnamento: </w:t>
      </w:r>
    </w:p>
    <w:p w:rsidR="00DE601D" w:rsidRPr="009119E2" w:rsidRDefault="00DE601D" w:rsidP="00704D5B">
      <w:pPr>
        <w:rPr>
          <w:rFonts w:ascii="Comic Sans MS" w:hAnsi="Comic Sans MS"/>
          <w:b/>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sottocapitolo 1: reazioni di ipersensibilità</w:t>
      </w:r>
    </w:p>
    <w:p w:rsidR="00DE601D" w:rsidRPr="00704D5B" w:rsidRDefault="00DE601D" w:rsidP="00704D5B">
      <w:pPr>
        <w:jc w:val="both"/>
        <w:rPr>
          <w:rFonts w:ascii="Comic Sans MS" w:hAnsi="Comic Sans MS"/>
          <w:sz w:val="18"/>
          <w:szCs w:val="18"/>
        </w:rPr>
      </w:pPr>
      <w:r w:rsidRPr="00704D5B">
        <w:rPr>
          <w:rFonts w:ascii="Comic Sans MS" w:hAnsi="Comic Sans MS"/>
          <w:smallCaps/>
          <w:sz w:val="18"/>
          <w:szCs w:val="18"/>
        </w:rPr>
        <w:tab/>
      </w:r>
      <w:r w:rsidRPr="00704D5B">
        <w:rPr>
          <w:rFonts w:ascii="Comic Sans MS" w:hAnsi="Comic Sans MS"/>
          <w:sz w:val="18"/>
          <w:szCs w:val="18"/>
        </w:rPr>
        <w:t xml:space="preserve">Descrizione: Classificazione. Ipersensibilità di tipo anafilattico, citotossico, da immunocomplessi e ritardata. Eziologia, patogenesi, principali manifestazioni. vaccini anti-allergie </w:t>
      </w:r>
    </w:p>
    <w:p w:rsidR="00DE601D" w:rsidRPr="00704D5B" w:rsidRDefault="00DE601D" w:rsidP="00704D5B">
      <w:pPr>
        <w:jc w:val="both"/>
        <w:rPr>
          <w:rFonts w:ascii="Comic Sans MS" w:hAnsi="Comic Sans MS"/>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 xml:space="preserve">sottocapitolo 2: l’autoimmunità e le malattie autoimmuni. </w:t>
      </w:r>
    </w:p>
    <w:p w:rsidR="00DE601D" w:rsidRPr="00704D5B" w:rsidRDefault="00DE601D" w:rsidP="00704D5B">
      <w:pPr>
        <w:ind w:firstLine="708"/>
        <w:jc w:val="both"/>
        <w:rPr>
          <w:rFonts w:ascii="Comic Sans MS" w:hAnsi="Comic Sans MS"/>
          <w:sz w:val="18"/>
          <w:szCs w:val="18"/>
        </w:rPr>
      </w:pPr>
      <w:r w:rsidRPr="00704D5B">
        <w:rPr>
          <w:rFonts w:ascii="Comic Sans MS" w:hAnsi="Comic Sans MS"/>
          <w:sz w:val="18"/>
          <w:szCs w:val="18"/>
        </w:rPr>
        <w:t>Descrizione: ipotesi eziopatogenetiche più accreditate. il molecular mimicry e l’esempio della cheratite erpetica stromale. Classificazione delle malattie autoimmuni, malattie sistemiche e organo-specifiche. Modelli animali sperimentali di malattie autoimmuni, vantaggi e limiti. Rapporti tra fenotipo HLA e frequenza di malattie autoimmuni.</w:t>
      </w:r>
    </w:p>
    <w:p w:rsidR="00DE601D" w:rsidRPr="00704D5B" w:rsidRDefault="00DE601D" w:rsidP="00704D5B">
      <w:pPr>
        <w:jc w:val="both"/>
        <w:rPr>
          <w:rFonts w:ascii="Comic Sans MS" w:hAnsi="Comic Sans MS"/>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sottocapitolo 3: immunodeficienze congenite ed acquisite:</w:t>
      </w:r>
    </w:p>
    <w:p w:rsidR="00DE601D" w:rsidRPr="00704D5B" w:rsidRDefault="00DE601D" w:rsidP="00704D5B">
      <w:pPr>
        <w:ind w:firstLine="708"/>
        <w:jc w:val="both"/>
        <w:rPr>
          <w:rFonts w:ascii="Comic Sans MS" w:hAnsi="Comic Sans MS"/>
          <w:sz w:val="18"/>
          <w:szCs w:val="18"/>
        </w:rPr>
      </w:pPr>
      <w:r w:rsidRPr="00704D5B">
        <w:rPr>
          <w:rFonts w:ascii="Comic Sans MS" w:hAnsi="Comic Sans MS"/>
          <w:sz w:val="18"/>
          <w:szCs w:val="18"/>
        </w:rPr>
        <w:t xml:space="preserve">Descrizione: Deficit del compartimento T. Deficit del compartimento B. Deficit combinati B e T. Difetti delle cellule del sistema immunitario innato. Le implicazioni biologiche derivanti dallo studio dei mutanti umani naturali. la sindrome da immunodeficienza acqusita (AIDS). </w:t>
      </w:r>
    </w:p>
    <w:p w:rsidR="00DE601D" w:rsidRPr="00704D5B" w:rsidRDefault="00DE601D" w:rsidP="00704D5B">
      <w:pPr>
        <w:jc w:val="both"/>
        <w:rPr>
          <w:rFonts w:ascii="Comic Sans MS" w:hAnsi="Comic Sans MS"/>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 xml:space="preserve">sottocapitolo 4: rigetto dei trapianti </w:t>
      </w:r>
    </w:p>
    <w:p w:rsidR="00DE601D" w:rsidRPr="00704D5B" w:rsidRDefault="00DE601D" w:rsidP="00704D5B">
      <w:pPr>
        <w:ind w:firstLine="708"/>
        <w:jc w:val="both"/>
        <w:rPr>
          <w:rFonts w:ascii="Comic Sans MS" w:hAnsi="Comic Sans MS"/>
          <w:sz w:val="18"/>
          <w:szCs w:val="18"/>
        </w:rPr>
      </w:pPr>
      <w:r w:rsidRPr="00704D5B">
        <w:rPr>
          <w:rFonts w:ascii="Comic Sans MS" w:hAnsi="Comic Sans MS"/>
          <w:sz w:val="18"/>
          <w:szCs w:val="18"/>
        </w:rPr>
        <w:t>Descrizione: Immunologia dei trapianti: il trapianto allogenico, basi molecolari e cellulari del riconoscimento degli alloantigeni; meccanismi effettori del rigetto di trapianto;</w:t>
      </w:r>
    </w:p>
    <w:p w:rsidR="00DE601D" w:rsidRPr="00704D5B" w:rsidRDefault="00DE601D" w:rsidP="00704D5B">
      <w:pPr>
        <w:jc w:val="both"/>
        <w:rPr>
          <w:rFonts w:ascii="Comic Sans MS" w:hAnsi="Comic Sans MS"/>
          <w:sz w:val="18"/>
          <w:szCs w:val="18"/>
        </w:rPr>
      </w:pPr>
      <w:r w:rsidRPr="00704D5B">
        <w:rPr>
          <w:rFonts w:ascii="Comic Sans MS" w:hAnsi="Comic Sans MS"/>
          <w:sz w:val="18"/>
          <w:szCs w:val="18"/>
        </w:rPr>
        <w:t>immunosoppressione</w:t>
      </w:r>
    </w:p>
    <w:p w:rsidR="00DE601D" w:rsidRPr="00704D5B" w:rsidRDefault="00DE601D" w:rsidP="00704D5B">
      <w:pPr>
        <w:jc w:val="both"/>
        <w:rPr>
          <w:rFonts w:ascii="Comic Sans MS" w:hAnsi="Comic Sans MS"/>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 xml:space="preserve">sottocapitolo 5: immunità e tumori </w:t>
      </w:r>
    </w:p>
    <w:p w:rsidR="00DE601D" w:rsidRPr="00704D5B" w:rsidRDefault="00DE601D" w:rsidP="00704D5B">
      <w:pPr>
        <w:ind w:firstLine="708"/>
        <w:jc w:val="both"/>
        <w:rPr>
          <w:rFonts w:ascii="Comic Sans MS" w:hAnsi="Comic Sans MS"/>
          <w:sz w:val="18"/>
          <w:szCs w:val="18"/>
        </w:rPr>
      </w:pPr>
      <w:r w:rsidRPr="00704D5B">
        <w:rPr>
          <w:rFonts w:ascii="Comic Sans MS" w:hAnsi="Comic Sans MS"/>
          <w:sz w:val="18"/>
          <w:szCs w:val="18"/>
        </w:rPr>
        <w:t>Descrizione: Il controllo immunologico dei tumori: antigenicità dei tumori e immunità antitumorale; meccanismi di evasione della risposta immune da parte dei tumori; immunoterapia dei tumori</w:t>
      </w:r>
    </w:p>
    <w:p w:rsidR="00DE601D" w:rsidRPr="00704D5B" w:rsidRDefault="00DE601D" w:rsidP="00704D5B">
      <w:pPr>
        <w:jc w:val="both"/>
        <w:rPr>
          <w:rFonts w:ascii="Comic Sans MS" w:hAnsi="Comic Sans MS"/>
          <w:smallCaps/>
          <w:sz w:val="18"/>
          <w:szCs w:val="18"/>
        </w:rPr>
      </w:pPr>
    </w:p>
    <w:p w:rsidR="00DE601D" w:rsidRPr="00704D5B" w:rsidRDefault="00DE601D" w:rsidP="00704D5B">
      <w:pPr>
        <w:jc w:val="both"/>
        <w:rPr>
          <w:rFonts w:ascii="Comic Sans MS" w:hAnsi="Comic Sans MS"/>
          <w:b/>
          <w:smallCaps/>
          <w:sz w:val="18"/>
          <w:szCs w:val="18"/>
        </w:rPr>
      </w:pPr>
      <w:r w:rsidRPr="00704D5B">
        <w:rPr>
          <w:rFonts w:ascii="Comic Sans MS" w:hAnsi="Comic Sans MS"/>
          <w:b/>
          <w:smallCaps/>
          <w:sz w:val="18"/>
          <w:szCs w:val="18"/>
        </w:rPr>
        <w:t>s</w:t>
      </w:r>
      <w:r>
        <w:rPr>
          <w:rFonts w:ascii="Comic Sans MS" w:hAnsi="Comic Sans MS"/>
          <w:b/>
          <w:smallCaps/>
          <w:sz w:val="18"/>
          <w:szCs w:val="18"/>
        </w:rPr>
        <w:t>ottocapitolo 6: v</w:t>
      </w:r>
      <w:r w:rsidRPr="00704D5B">
        <w:rPr>
          <w:rFonts w:ascii="Comic Sans MS" w:hAnsi="Comic Sans MS"/>
          <w:b/>
          <w:smallCaps/>
          <w:sz w:val="18"/>
          <w:szCs w:val="18"/>
        </w:rPr>
        <w:t>accini</w:t>
      </w:r>
    </w:p>
    <w:p w:rsidR="00DE601D" w:rsidRPr="00704D5B" w:rsidRDefault="00DE601D" w:rsidP="00704D5B">
      <w:pPr>
        <w:ind w:firstLine="708"/>
        <w:jc w:val="both"/>
        <w:rPr>
          <w:rFonts w:ascii="Comic Sans MS" w:hAnsi="Comic Sans MS"/>
          <w:smallCaps/>
          <w:sz w:val="18"/>
          <w:szCs w:val="18"/>
        </w:rPr>
      </w:pPr>
      <w:r w:rsidRPr="00704D5B">
        <w:rPr>
          <w:rFonts w:ascii="Comic Sans MS" w:hAnsi="Comic Sans MS"/>
          <w:sz w:val="18"/>
          <w:szCs w:val="18"/>
        </w:rPr>
        <w:t>Descrizione: i diversi tipi di vaccini; il problema degli adiuvanti e la ricerca di nuovi adiuvanti; la reverse vaccinology; i vaccini prodotti in Italia: vaccino contro la pertosse e vaccino contro l’influenz</w:t>
      </w:r>
      <w:r w:rsidRPr="00704D5B">
        <w:rPr>
          <w:rFonts w:ascii="Comic Sans MS" w:hAnsi="Comic Sans MS"/>
          <w:smallCaps/>
          <w:sz w:val="18"/>
          <w:szCs w:val="18"/>
        </w:rPr>
        <w:t>a</w:t>
      </w:r>
    </w:p>
    <w:p w:rsidR="00DE601D" w:rsidRDefault="00DE601D" w:rsidP="00704D5B">
      <w:pPr>
        <w:jc w:val="both"/>
        <w:rPr>
          <w:rFonts w:ascii="Comic Sans MS" w:hAnsi="Comic Sans MS"/>
          <w:smallCaps/>
          <w:sz w:val="18"/>
          <w:szCs w:val="18"/>
        </w:rPr>
      </w:pPr>
      <w:r w:rsidRPr="00704D5B">
        <w:rPr>
          <w:rFonts w:ascii="Comic Sans MS" w:hAnsi="Comic Sans MS"/>
          <w:smallCaps/>
          <w:sz w:val="18"/>
          <w:szCs w:val="18"/>
        </w:rPr>
        <w:tab/>
      </w:r>
    </w:p>
    <w:p w:rsidR="00DE601D" w:rsidRDefault="00DE601D" w:rsidP="00704D5B">
      <w:pPr>
        <w:jc w:val="both"/>
        <w:rPr>
          <w:rFonts w:ascii="Comic Sans MS" w:hAnsi="Comic Sans MS"/>
          <w:smallCaps/>
          <w:sz w:val="18"/>
          <w:szCs w:val="18"/>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INSEGNAMENTO</w:t>
            </w:r>
          </w:p>
        </w:tc>
        <w:tc>
          <w:tcPr>
            <w:tcW w:w="4572" w:type="dxa"/>
          </w:tcPr>
          <w:p w:rsidR="00DE601D" w:rsidRPr="00011248" w:rsidRDefault="00DE601D" w:rsidP="00513AA3">
            <w:pPr>
              <w:rPr>
                <w:rFonts w:ascii="Comic Sans MS" w:hAnsi="Comic Sans MS"/>
                <w:b/>
                <w:sz w:val="18"/>
                <w:szCs w:val="18"/>
              </w:rPr>
            </w:pPr>
            <w:r>
              <w:rPr>
                <w:rFonts w:ascii="Comic Sans MS" w:hAnsi="Comic Sans MS"/>
                <w:b/>
                <w:sz w:val="18"/>
                <w:szCs w:val="18"/>
              </w:rPr>
              <w:t>LABORATORIO DI STATISTICA</w:t>
            </w: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 xml:space="preserve">SETTORE SCIENTIFICO DISCIPLINARE </w:t>
            </w:r>
          </w:p>
        </w:tc>
        <w:tc>
          <w:tcPr>
            <w:tcW w:w="4572" w:type="dxa"/>
          </w:tcPr>
          <w:p w:rsidR="00DE601D" w:rsidRPr="00011248" w:rsidRDefault="00DE601D" w:rsidP="00513AA3">
            <w:pPr>
              <w:rPr>
                <w:rFonts w:ascii="Comic Sans MS" w:hAnsi="Comic Sans MS"/>
                <w:sz w:val="18"/>
                <w:szCs w:val="18"/>
              </w:rPr>
            </w:pPr>
            <w:r>
              <w:rPr>
                <w:rFonts w:ascii="Comic Sans MS" w:hAnsi="Comic Sans MS"/>
                <w:sz w:val="18"/>
                <w:szCs w:val="18"/>
              </w:rPr>
              <w:t>Med/01</w:t>
            </w: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ANNO DI CORSO</w:t>
            </w:r>
          </w:p>
        </w:tc>
        <w:tc>
          <w:tcPr>
            <w:tcW w:w="4572" w:type="dxa"/>
          </w:tcPr>
          <w:p w:rsidR="00DE601D" w:rsidRPr="00011248" w:rsidRDefault="00DE601D" w:rsidP="00513AA3">
            <w:pPr>
              <w:rPr>
                <w:rFonts w:ascii="Comic Sans MS" w:hAnsi="Comic Sans MS"/>
                <w:sz w:val="18"/>
                <w:szCs w:val="18"/>
              </w:rPr>
            </w:pP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SEMESTRE</w:t>
            </w:r>
          </w:p>
        </w:tc>
        <w:tc>
          <w:tcPr>
            <w:tcW w:w="4572" w:type="dxa"/>
          </w:tcPr>
          <w:p w:rsidR="00DE601D" w:rsidRPr="00011248" w:rsidRDefault="00DE601D" w:rsidP="00513AA3">
            <w:pPr>
              <w:rPr>
                <w:rFonts w:ascii="Comic Sans MS" w:hAnsi="Comic Sans MS"/>
                <w:sz w:val="18"/>
                <w:szCs w:val="18"/>
              </w:rPr>
            </w:pP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CFU TOTALI</w:t>
            </w:r>
          </w:p>
        </w:tc>
        <w:tc>
          <w:tcPr>
            <w:tcW w:w="4572"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6</w:t>
            </w: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CFU FRONTALI</w:t>
            </w:r>
          </w:p>
        </w:tc>
        <w:tc>
          <w:tcPr>
            <w:tcW w:w="4572"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6</w:t>
            </w: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CFU LABORATORIO</w:t>
            </w:r>
          </w:p>
        </w:tc>
        <w:tc>
          <w:tcPr>
            <w:tcW w:w="4572"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0</w:t>
            </w:r>
          </w:p>
        </w:tc>
      </w:tr>
      <w:tr w:rsidR="00DE601D" w:rsidRPr="00011248" w:rsidTr="00513AA3">
        <w:tc>
          <w:tcPr>
            <w:tcW w:w="4248" w:type="dxa"/>
          </w:tcPr>
          <w:p w:rsidR="00DE601D" w:rsidRPr="00011248" w:rsidRDefault="00DE601D" w:rsidP="00513AA3">
            <w:pPr>
              <w:rPr>
                <w:rFonts w:ascii="Comic Sans MS" w:hAnsi="Comic Sans MS"/>
                <w:sz w:val="18"/>
                <w:szCs w:val="18"/>
              </w:rPr>
            </w:pPr>
            <w:r w:rsidRPr="00011248">
              <w:rPr>
                <w:rFonts w:ascii="Comic Sans MS" w:hAnsi="Comic Sans MS"/>
                <w:sz w:val="18"/>
                <w:szCs w:val="18"/>
              </w:rPr>
              <w:t>DOCENTE</w:t>
            </w:r>
          </w:p>
        </w:tc>
        <w:tc>
          <w:tcPr>
            <w:tcW w:w="4572" w:type="dxa"/>
          </w:tcPr>
          <w:p w:rsidR="00DE601D" w:rsidRPr="00011248" w:rsidRDefault="00DE601D" w:rsidP="00513AA3">
            <w:pPr>
              <w:rPr>
                <w:rFonts w:ascii="Comic Sans MS" w:hAnsi="Comic Sans MS"/>
                <w:sz w:val="18"/>
                <w:szCs w:val="18"/>
              </w:rPr>
            </w:pPr>
          </w:p>
        </w:tc>
      </w:tr>
    </w:tbl>
    <w:p w:rsidR="00DE601D" w:rsidRDefault="00DE601D" w:rsidP="00F60C2A">
      <w:pPr>
        <w:rPr>
          <w:rFonts w:ascii="Comic Sans MS" w:hAnsi="Comic Sans MS"/>
          <w:smallCaps/>
          <w:sz w:val="18"/>
          <w:szCs w:val="18"/>
        </w:rPr>
      </w:pPr>
    </w:p>
    <w:p w:rsidR="00DE601D" w:rsidRPr="00EB32F4" w:rsidRDefault="00DE601D" w:rsidP="00F60C2A">
      <w:pPr>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Default="00DE601D" w:rsidP="00F60C2A">
      <w:pPr>
        <w:rPr>
          <w:rFonts w:ascii="Comic Sans MS" w:hAnsi="Comic Sans MS"/>
          <w:smallCaps/>
          <w:sz w:val="18"/>
          <w:szCs w:val="18"/>
        </w:rPr>
      </w:pPr>
    </w:p>
    <w:p w:rsidR="00DE601D" w:rsidRPr="00E503BD" w:rsidRDefault="00DE601D" w:rsidP="00F60C2A">
      <w:pPr>
        <w:jc w:val="both"/>
        <w:rPr>
          <w:rFonts w:ascii="Comic Sans MS" w:hAnsi="Comic Sans MS"/>
          <w:sz w:val="18"/>
          <w:szCs w:val="18"/>
        </w:rPr>
      </w:pPr>
      <w:r w:rsidRPr="00E503BD">
        <w:rPr>
          <w:rFonts w:ascii="Comic Sans MS" w:hAnsi="Comic Sans MS"/>
          <w:sz w:val="18"/>
          <w:szCs w:val="18"/>
        </w:rPr>
        <w:t>Il corso si propone di introdurre il significato, i concetti di base e i metodi di controllo dell’incertezza casuale insita in ogni esperimento o osservazione. Dopo aver inquadrato il problema generale, vengono presentati le principali tecniche per la sintesi dei dati e la loro interpretazione in chiave probabilistica e inferenziale. Partendo da esempi tratti dalla letteratura biologica, il corso introduce i concetti di distribuzione campionaria, di stima e di verifica di ipotesi.</w:t>
      </w:r>
    </w:p>
    <w:p w:rsidR="00DE601D" w:rsidRDefault="00DE601D" w:rsidP="00F60C2A">
      <w:pPr>
        <w:rPr>
          <w:rFonts w:ascii="Comic Sans MS" w:hAnsi="Comic Sans MS"/>
          <w:sz w:val="18"/>
          <w:szCs w:val="18"/>
        </w:rPr>
      </w:pPr>
    </w:p>
    <w:p w:rsidR="00DE601D" w:rsidRPr="00724572" w:rsidRDefault="00DE601D" w:rsidP="00F60C2A">
      <w:pPr>
        <w:rPr>
          <w:rFonts w:ascii="Comic Sans MS" w:hAnsi="Comic Sans MS"/>
          <w:b/>
          <w:smallCaps/>
          <w:sz w:val="18"/>
          <w:szCs w:val="18"/>
        </w:rPr>
      </w:pPr>
      <w:r w:rsidRPr="00724572">
        <w:rPr>
          <w:rFonts w:ascii="Comic Sans MS" w:hAnsi="Comic Sans MS"/>
          <w:b/>
          <w:smallCaps/>
          <w:sz w:val="18"/>
          <w:szCs w:val="18"/>
        </w:rPr>
        <w:t>testi consigliati:</w:t>
      </w:r>
    </w:p>
    <w:p w:rsidR="00DE601D" w:rsidRPr="00E503BD" w:rsidRDefault="00DE601D" w:rsidP="00F60C2A">
      <w:pPr>
        <w:rPr>
          <w:rFonts w:ascii="Comic Sans MS" w:hAnsi="Comic Sans MS"/>
          <w:sz w:val="18"/>
          <w:szCs w:val="18"/>
        </w:rPr>
      </w:pPr>
      <w:r>
        <w:rPr>
          <w:rFonts w:ascii="Comic Sans MS" w:hAnsi="Comic Sans MS"/>
          <w:sz w:val="18"/>
          <w:szCs w:val="18"/>
        </w:rPr>
        <w:t xml:space="preserve">- </w:t>
      </w:r>
      <w:r w:rsidRPr="00E503BD">
        <w:rPr>
          <w:rFonts w:ascii="Comic Sans MS" w:hAnsi="Comic Sans MS"/>
          <w:sz w:val="18"/>
          <w:szCs w:val="18"/>
        </w:rPr>
        <w:t>Wayne WW. Biostatistica. EdiSES, Napoli 1996.</w:t>
      </w:r>
    </w:p>
    <w:p w:rsidR="00DE601D" w:rsidRPr="00E503BD" w:rsidRDefault="00DE601D" w:rsidP="00F60C2A">
      <w:pPr>
        <w:rPr>
          <w:rFonts w:ascii="Comic Sans MS" w:hAnsi="Comic Sans MS"/>
          <w:sz w:val="18"/>
          <w:szCs w:val="18"/>
        </w:rPr>
      </w:pPr>
    </w:p>
    <w:p w:rsidR="00DE601D" w:rsidRPr="00EB32F4" w:rsidRDefault="00DE601D" w:rsidP="00F60C2A">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503BD" w:rsidRDefault="00DE601D" w:rsidP="00F60C2A">
      <w:pPr>
        <w:rPr>
          <w:rFonts w:ascii="Comic Sans MS" w:hAnsi="Comic Sans MS"/>
          <w:sz w:val="18"/>
          <w:szCs w:val="18"/>
        </w:rPr>
      </w:pPr>
    </w:p>
    <w:p w:rsidR="00DE601D" w:rsidRPr="00E503BD" w:rsidRDefault="00DE601D" w:rsidP="00F60C2A">
      <w:pPr>
        <w:numPr>
          <w:ilvl w:val="0"/>
          <w:numId w:val="12"/>
        </w:numPr>
        <w:jc w:val="both"/>
        <w:rPr>
          <w:rFonts w:ascii="Comic Sans MS" w:hAnsi="Comic Sans MS"/>
          <w:sz w:val="18"/>
          <w:szCs w:val="18"/>
        </w:rPr>
      </w:pPr>
      <w:r w:rsidRPr="00E503BD">
        <w:rPr>
          <w:rFonts w:ascii="Comic Sans MS" w:hAnsi="Comic Sans MS"/>
          <w:sz w:val="18"/>
          <w:szCs w:val="18"/>
        </w:rPr>
        <w:t>Il ciclo dell’analisi statistica e suo significato nella pianificazione di un esperimento biologico - Analisi descrittiva dei dati - Distribuzioni di probabilità, stima, verifica di ipotesi, test statistici, errori di primo e secondo tipo e potenza del test - Stima puntuale ed intervallare di una media campionaria - Verifica di ipotesi: il caso del confronto tra due o più medie campionarie - Verifica di ipotesi: il caso del confronto tra due o più frequenze campionarie</w:t>
      </w:r>
    </w:p>
    <w:p w:rsidR="00DE601D" w:rsidRDefault="00DE601D" w:rsidP="00704D5B">
      <w:pPr>
        <w:jc w:val="both"/>
        <w:rPr>
          <w:rFonts w:ascii="Comic Sans MS" w:hAnsi="Comic Sans MS"/>
          <w:smallCaps/>
          <w:sz w:val="18"/>
          <w:szCs w:val="18"/>
        </w:rPr>
      </w:pPr>
    </w:p>
    <w:p w:rsidR="00DE601D" w:rsidRDefault="00DE601D" w:rsidP="00113F3B">
      <w:pPr>
        <w:rPr>
          <w:rFonts w:ascii="Comic Sans MS" w:hAnsi="Comic Sans MS"/>
          <w:sz w:val="18"/>
          <w:szCs w:val="18"/>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INSEGNAMENTO</w:t>
            </w:r>
          </w:p>
        </w:tc>
        <w:tc>
          <w:tcPr>
            <w:tcW w:w="4572" w:type="dxa"/>
          </w:tcPr>
          <w:p w:rsidR="00DE601D" w:rsidRPr="00011248" w:rsidRDefault="00DE601D" w:rsidP="005E1CE7">
            <w:pPr>
              <w:rPr>
                <w:rFonts w:ascii="Comic Sans MS" w:hAnsi="Comic Sans MS"/>
                <w:b/>
                <w:sz w:val="18"/>
                <w:szCs w:val="18"/>
              </w:rPr>
            </w:pPr>
            <w:r w:rsidRPr="00011248">
              <w:rPr>
                <w:rFonts w:ascii="Comic Sans MS" w:hAnsi="Comic Sans MS"/>
                <w:b/>
                <w:sz w:val="18"/>
                <w:szCs w:val="18"/>
              </w:rPr>
              <w:t>MICROBIOLOGIA MOLECOLARE</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 xml:space="preserve">SETTORE SCIENTIFICO DISCIPLINARE </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BIO/19</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ANNO DI CORSO</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I</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SEMESTRE</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II</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CFU TOTALI</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6</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CFU FRONTALI</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6</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CFU LABORATORIO</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0</w:t>
            </w:r>
          </w:p>
        </w:tc>
      </w:tr>
      <w:tr w:rsidR="00DE601D" w:rsidRPr="00011248" w:rsidTr="005E1CE7">
        <w:tc>
          <w:tcPr>
            <w:tcW w:w="4248"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DOCENTE</w:t>
            </w:r>
          </w:p>
        </w:tc>
        <w:tc>
          <w:tcPr>
            <w:tcW w:w="4572" w:type="dxa"/>
          </w:tcPr>
          <w:p w:rsidR="00DE601D" w:rsidRPr="00011248" w:rsidRDefault="00DE601D" w:rsidP="005E1CE7">
            <w:pPr>
              <w:rPr>
                <w:rFonts w:ascii="Comic Sans MS" w:hAnsi="Comic Sans MS"/>
                <w:sz w:val="18"/>
                <w:szCs w:val="18"/>
              </w:rPr>
            </w:pPr>
            <w:r w:rsidRPr="00011248">
              <w:rPr>
                <w:rFonts w:ascii="Comic Sans MS" w:hAnsi="Comic Sans MS"/>
                <w:sz w:val="18"/>
                <w:szCs w:val="18"/>
              </w:rPr>
              <w:t>PROF. ALESSANDRA POLISSI</w:t>
            </w:r>
          </w:p>
          <w:p w:rsidR="00DE601D" w:rsidRPr="00011248" w:rsidRDefault="00DE601D" w:rsidP="005E1CE7">
            <w:pPr>
              <w:rPr>
                <w:rFonts w:ascii="Comic Sans MS" w:hAnsi="Comic Sans MS"/>
                <w:sz w:val="18"/>
                <w:szCs w:val="18"/>
              </w:rPr>
            </w:pPr>
            <w:r w:rsidRPr="00011248">
              <w:rPr>
                <w:rFonts w:ascii="Comic Sans MS" w:hAnsi="Comic Sans MS"/>
                <w:sz w:val="18"/>
                <w:szCs w:val="18"/>
              </w:rPr>
              <w:t>Tel. 02-6448</w:t>
            </w:r>
            <w:r>
              <w:rPr>
                <w:rFonts w:ascii="Comic Sans MS" w:hAnsi="Comic Sans MS"/>
                <w:sz w:val="18"/>
                <w:szCs w:val="18"/>
              </w:rPr>
              <w:t>.</w:t>
            </w:r>
            <w:r w:rsidRPr="00011248">
              <w:rPr>
                <w:rFonts w:ascii="Comic Sans MS" w:hAnsi="Comic Sans MS"/>
                <w:sz w:val="18"/>
                <w:szCs w:val="18"/>
              </w:rPr>
              <w:t xml:space="preserve">3431 </w:t>
            </w:r>
          </w:p>
          <w:p w:rsidR="00DE601D" w:rsidRPr="00011248" w:rsidRDefault="00DE601D" w:rsidP="005E1CE7">
            <w:pPr>
              <w:rPr>
                <w:rFonts w:ascii="Comic Sans MS" w:hAnsi="Comic Sans MS"/>
                <w:sz w:val="18"/>
                <w:szCs w:val="18"/>
              </w:rPr>
            </w:pPr>
            <w:r w:rsidRPr="00011248">
              <w:rPr>
                <w:rFonts w:ascii="Comic Sans MS" w:hAnsi="Comic Sans MS"/>
                <w:sz w:val="18"/>
                <w:szCs w:val="18"/>
              </w:rPr>
              <w:t xml:space="preserve">E-mail: </w:t>
            </w:r>
            <w:hyperlink r:id="rId34" w:history="1">
              <w:r w:rsidRPr="00414181">
                <w:rPr>
                  <w:rStyle w:val="Hyperlink"/>
                  <w:rFonts w:ascii="Comic Sans MS" w:hAnsi="Comic Sans MS"/>
                  <w:sz w:val="18"/>
                  <w:szCs w:val="18"/>
                </w:rPr>
                <w:t>alessandra.polissi@unimib.it</w:t>
              </w:r>
            </w:hyperlink>
          </w:p>
        </w:tc>
      </w:tr>
    </w:tbl>
    <w:p w:rsidR="00DE601D" w:rsidRPr="00EB32F4" w:rsidRDefault="00DE601D" w:rsidP="00964D41">
      <w:pPr>
        <w:rPr>
          <w:rFonts w:ascii="Comic Sans MS" w:hAnsi="Comic Sans MS"/>
          <w:sz w:val="18"/>
          <w:szCs w:val="18"/>
        </w:rPr>
      </w:pPr>
    </w:p>
    <w:p w:rsidR="00DE601D" w:rsidRPr="00EB32F4" w:rsidRDefault="00DE601D" w:rsidP="00964D41">
      <w:pPr>
        <w:rPr>
          <w:rFonts w:ascii="Comic Sans MS" w:hAnsi="Comic Sans MS"/>
          <w:b/>
          <w:smallCaps/>
          <w:sz w:val="18"/>
          <w:szCs w:val="18"/>
        </w:rPr>
      </w:pPr>
      <w:r w:rsidRPr="00EB32F4">
        <w:rPr>
          <w:rFonts w:ascii="Comic Sans MS" w:hAnsi="Comic Sans MS"/>
          <w:b/>
          <w:smallCaps/>
          <w:sz w:val="18"/>
          <w:szCs w:val="18"/>
        </w:rPr>
        <w:t xml:space="preserve">obiettivi dell’insegnamento: </w:t>
      </w:r>
    </w:p>
    <w:p w:rsidR="00DE601D" w:rsidRDefault="00DE601D" w:rsidP="00524B80">
      <w:pPr>
        <w:jc w:val="both"/>
        <w:rPr>
          <w:rFonts w:ascii="Comic Sans MS" w:hAnsi="Comic Sans MS"/>
          <w:sz w:val="18"/>
          <w:szCs w:val="18"/>
        </w:rPr>
      </w:pPr>
      <w:r w:rsidRPr="00EB32F4">
        <w:rPr>
          <w:rFonts w:ascii="Comic Sans MS" w:hAnsi="Comic Sans MS"/>
          <w:sz w:val="18"/>
          <w:szCs w:val="18"/>
        </w:rPr>
        <w:t xml:space="preserve">Il corso si propone di </w:t>
      </w:r>
      <w:r>
        <w:rPr>
          <w:rFonts w:ascii="Comic Sans MS" w:hAnsi="Comic Sans MS"/>
          <w:sz w:val="18"/>
          <w:szCs w:val="18"/>
        </w:rPr>
        <w:t>fornire allo studente le conoscenze utili a comprendere le complesse interazioni che governano la relazione microrganismo-ospite. In particolare verrà affrontato il ruolo della secrezione delle proteine e delle strutture di rivestimento cellulari</w:t>
      </w:r>
      <w:r w:rsidRPr="004846DE">
        <w:rPr>
          <w:rFonts w:ascii="Comic Sans MS" w:hAnsi="Comic Sans MS"/>
          <w:sz w:val="18"/>
          <w:szCs w:val="18"/>
        </w:rPr>
        <w:t xml:space="preserve"> </w:t>
      </w:r>
      <w:r>
        <w:rPr>
          <w:rFonts w:ascii="Comic Sans MS" w:hAnsi="Comic Sans MS"/>
          <w:sz w:val="18"/>
          <w:szCs w:val="18"/>
        </w:rPr>
        <w:t>nella patogenesi batterica. Infine il corso approfondirà il problema della biogenesi delle strutture delle strutture extracitoplasmatiche anche in relazione ai meccanismi di divisione e differenziamento batterici.</w:t>
      </w:r>
    </w:p>
    <w:p w:rsidR="00DE601D" w:rsidRPr="00F8231E" w:rsidRDefault="00DE601D" w:rsidP="00964D41">
      <w:pPr>
        <w:rPr>
          <w:rFonts w:ascii="Comic Sans MS" w:hAnsi="Comic Sans MS"/>
          <w:b/>
          <w:smallCaps/>
          <w:sz w:val="18"/>
          <w:szCs w:val="18"/>
        </w:rPr>
      </w:pPr>
    </w:p>
    <w:p w:rsidR="00DE601D" w:rsidRPr="001E5DCB" w:rsidRDefault="00DE601D" w:rsidP="00964D41">
      <w:pPr>
        <w:rPr>
          <w:rFonts w:ascii="Comic Sans MS" w:hAnsi="Comic Sans MS"/>
          <w:b/>
          <w:smallCaps/>
          <w:sz w:val="18"/>
          <w:szCs w:val="18"/>
          <w:lang w:val="en-GB"/>
        </w:rPr>
      </w:pPr>
      <w:r w:rsidRPr="001E5DCB">
        <w:rPr>
          <w:rFonts w:ascii="Comic Sans MS" w:hAnsi="Comic Sans MS"/>
          <w:b/>
          <w:smallCaps/>
          <w:sz w:val="18"/>
          <w:szCs w:val="18"/>
          <w:lang w:val="en-GB"/>
        </w:rPr>
        <w:t>testi consigliati:</w:t>
      </w:r>
    </w:p>
    <w:p w:rsidR="00DE601D" w:rsidRDefault="00DE601D" w:rsidP="00964D41">
      <w:pPr>
        <w:jc w:val="both"/>
        <w:rPr>
          <w:rFonts w:ascii="Comic Sans MS" w:hAnsi="Comic Sans MS"/>
          <w:sz w:val="18"/>
          <w:szCs w:val="18"/>
          <w:lang w:val="en-US"/>
        </w:rPr>
      </w:pPr>
      <w:r w:rsidRPr="001E5DCB">
        <w:rPr>
          <w:rFonts w:ascii="Comic Sans MS" w:hAnsi="Comic Sans MS"/>
          <w:sz w:val="18"/>
          <w:szCs w:val="18"/>
          <w:lang w:val="en-GB"/>
        </w:rPr>
        <w:t xml:space="preserve">- Salyer A.A, Whitt D.D. Bacterial Pathogenesis. </w:t>
      </w:r>
      <w:r w:rsidRPr="00EB32F4">
        <w:rPr>
          <w:rFonts w:ascii="Comic Sans MS" w:hAnsi="Comic Sans MS"/>
          <w:sz w:val="18"/>
          <w:szCs w:val="18"/>
          <w:lang w:val="en-US"/>
        </w:rPr>
        <w:t>A molecular approach. ASM Press 2002</w:t>
      </w:r>
    </w:p>
    <w:p w:rsidR="00DE601D" w:rsidRPr="00964D41" w:rsidRDefault="00DE601D" w:rsidP="00964D41">
      <w:pPr>
        <w:jc w:val="both"/>
        <w:rPr>
          <w:rFonts w:ascii="Comic Sans MS" w:hAnsi="Comic Sans MS"/>
          <w:sz w:val="18"/>
          <w:szCs w:val="18"/>
        </w:rPr>
      </w:pPr>
      <w:r>
        <w:rPr>
          <w:rFonts w:ascii="Comic Sans MS" w:hAnsi="Comic Sans MS"/>
          <w:sz w:val="18"/>
          <w:szCs w:val="18"/>
          <w:lang w:val="en-US"/>
        </w:rPr>
        <w:t xml:space="preserve">- Wolridge K. Bacterial secreted proteins. </w:t>
      </w:r>
      <w:r w:rsidRPr="00964D41">
        <w:rPr>
          <w:rFonts w:ascii="Comic Sans MS" w:hAnsi="Comic Sans MS"/>
          <w:sz w:val="18"/>
          <w:szCs w:val="18"/>
        </w:rPr>
        <w:t>Caister Academic press 2009</w:t>
      </w:r>
    </w:p>
    <w:p w:rsidR="00DE601D" w:rsidRPr="00EB32F4" w:rsidRDefault="00DE601D" w:rsidP="00964D41">
      <w:pPr>
        <w:jc w:val="both"/>
        <w:rPr>
          <w:rFonts w:ascii="Comic Sans MS" w:hAnsi="Comic Sans MS"/>
          <w:sz w:val="18"/>
          <w:szCs w:val="18"/>
        </w:rPr>
      </w:pPr>
      <w:r w:rsidRPr="00EB32F4">
        <w:rPr>
          <w:rFonts w:ascii="Comic Sans MS" w:hAnsi="Comic Sans MS"/>
          <w:sz w:val="18"/>
          <w:szCs w:val="18"/>
        </w:rPr>
        <w:t>Indicazioni bibliografiche specifiche riguardo agli argomenti trattati verranno segnalate durante lo svolgimento del corso.</w:t>
      </w:r>
    </w:p>
    <w:p w:rsidR="00DE601D" w:rsidRDefault="00DE601D" w:rsidP="00964D41">
      <w:pPr>
        <w:rPr>
          <w:rFonts w:ascii="Comic Sans MS" w:hAnsi="Comic Sans MS"/>
          <w:b/>
          <w:smallCaps/>
          <w:sz w:val="18"/>
          <w:szCs w:val="18"/>
        </w:rPr>
      </w:pPr>
    </w:p>
    <w:p w:rsidR="00DE601D" w:rsidRDefault="00DE601D" w:rsidP="00964D41">
      <w:pPr>
        <w:rPr>
          <w:rFonts w:ascii="Comic Sans MS" w:hAnsi="Comic Sans MS"/>
          <w:b/>
          <w:smallCaps/>
          <w:sz w:val="18"/>
          <w:szCs w:val="18"/>
        </w:rPr>
      </w:pPr>
    </w:p>
    <w:p w:rsidR="00DE601D" w:rsidRDefault="00DE601D" w:rsidP="00964D41">
      <w:pPr>
        <w:rPr>
          <w:rFonts w:ascii="Comic Sans MS" w:hAnsi="Comic Sans MS"/>
          <w:b/>
          <w:smallCaps/>
          <w:sz w:val="18"/>
          <w:szCs w:val="18"/>
        </w:rPr>
      </w:pPr>
    </w:p>
    <w:p w:rsidR="00DE601D" w:rsidRPr="00EB32F4" w:rsidRDefault="00DE601D" w:rsidP="00964D41">
      <w:pPr>
        <w:rPr>
          <w:rFonts w:ascii="Comic Sans MS" w:hAnsi="Comic Sans MS"/>
          <w:b/>
          <w:smallCaps/>
          <w:sz w:val="18"/>
          <w:szCs w:val="18"/>
        </w:rPr>
      </w:pPr>
    </w:p>
    <w:p w:rsidR="00DE601D" w:rsidRPr="00EB32F4" w:rsidRDefault="00DE601D" w:rsidP="00964D41">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964D41">
      <w:pPr>
        <w:rPr>
          <w:rFonts w:ascii="Comic Sans MS" w:hAnsi="Comic Sans MS"/>
          <w:b/>
          <w:smallCaps/>
          <w:sz w:val="18"/>
          <w:szCs w:val="18"/>
        </w:rPr>
      </w:pPr>
    </w:p>
    <w:p w:rsidR="00DE601D" w:rsidRPr="00EB32F4" w:rsidRDefault="00DE601D" w:rsidP="00964D41">
      <w:pPr>
        <w:jc w:val="both"/>
        <w:rPr>
          <w:rFonts w:ascii="Comic Sans MS" w:hAnsi="Comic Sans MS"/>
          <w:b/>
          <w:smallCaps/>
          <w:sz w:val="18"/>
          <w:szCs w:val="18"/>
        </w:rPr>
      </w:pPr>
      <w:r w:rsidRPr="00EB32F4">
        <w:rPr>
          <w:rFonts w:ascii="Comic Sans MS" w:hAnsi="Comic Sans MS"/>
          <w:b/>
          <w:smallCaps/>
          <w:sz w:val="18"/>
          <w:szCs w:val="18"/>
        </w:rPr>
        <w:t>1) interazione microrganismi-</w:t>
      </w:r>
      <w:r>
        <w:rPr>
          <w:rFonts w:ascii="Comic Sans MS" w:hAnsi="Comic Sans MS"/>
          <w:b/>
          <w:smallCaps/>
          <w:sz w:val="18"/>
          <w:szCs w:val="18"/>
        </w:rPr>
        <w:t>ospite</w:t>
      </w:r>
    </w:p>
    <w:p w:rsidR="00DE601D" w:rsidRDefault="00DE601D" w:rsidP="00964D41">
      <w:pPr>
        <w:jc w:val="both"/>
        <w:rPr>
          <w:rFonts w:ascii="Comic Sans MS" w:hAnsi="Comic Sans MS"/>
          <w:sz w:val="18"/>
          <w:szCs w:val="18"/>
        </w:rPr>
      </w:pPr>
      <w:r w:rsidRPr="00EB32F4">
        <w:rPr>
          <w:rFonts w:ascii="Comic Sans MS" w:hAnsi="Comic Sans MS"/>
          <w:sz w:val="18"/>
          <w:szCs w:val="18"/>
        </w:rPr>
        <w:t>Le popolazioni microbiche del corpo umano. I microrganismi patogeni: relazione con l’ospite. Potere patogeno dei batteri</w:t>
      </w:r>
      <w:r>
        <w:rPr>
          <w:rFonts w:ascii="Comic Sans MS" w:hAnsi="Comic Sans MS"/>
          <w:sz w:val="18"/>
          <w:szCs w:val="18"/>
        </w:rPr>
        <w:t xml:space="preserve">; strategie </w:t>
      </w:r>
      <w:r w:rsidRPr="00EB32F4">
        <w:rPr>
          <w:rFonts w:ascii="Comic Sans MS" w:hAnsi="Comic Sans MS"/>
          <w:sz w:val="18"/>
          <w:szCs w:val="18"/>
        </w:rPr>
        <w:t xml:space="preserve">e fattori di virulenza. </w:t>
      </w:r>
      <w:r>
        <w:rPr>
          <w:rFonts w:ascii="Comic Sans MS" w:hAnsi="Comic Sans MS"/>
          <w:sz w:val="18"/>
          <w:szCs w:val="18"/>
        </w:rPr>
        <w:t>Identificazione di geni di virulenza: IVET, STM</w:t>
      </w:r>
    </w:p>
    <w:p w:rsidR="00DE601D" w:rsidRPr="00EB32F4" w:rsidRDefault="00DE601D" w:rsidP="00964D41">
      <w:pPr>
        <w:jc w:val="both"/>
        <w:rPr>
          <w:rFonts w:ascii="Comic Sans MS" w:hAnsi="Comic Sans MS"/>
          <w:sz w:val="18"/>
          <w:szCs w:val="18"/>
        </w:rPr>
      </w:pPr>
    </w:p>
    <w:p w:rsidR="00DE601D" w:rsidRDefault="00DE601D" w:rsidP="00964D41">
      <w:pPr>
        <w:jc w:val="both"/>
        <w:rPr>
          <w:rFonts w:ascii="Comic Sans MS" w:hAnsi="Comic Sans MS"/>
          <w:b/>
          <w:smallCaps/>
          <w:sz w:val="18"/>
          <w:szCs w:val="18"/>
        </w:rPr>
      </w:pPr>
      <w:r w:rsidRPr="00EB32F4">
        <w:rPr>
          <w:rFonts w:ascii="Comic Sans MS" w:hAnsi="Comic Sans MS"/>
          <w:b/>
          <w:smallCaps/>
          <w:sz w:val="18"/>
          <w:szCs w:val="18"/>
        </w:rPr>
        <w:t xml:space="preserve">2) </w:t>
      </w:r>
      <w:r>
        <w:rPr>
          <w:rFonts w:ascii="Comic Sans MS" w:hAnsi="Comic Sans MS"/>
          <w:b/>
          <w:smallCaps/>
          <w:sz w:val="18"/>
          <w:szCs w:val="18"/>
        </w:rPr>
        <w:t>I sistemi di secrezione delle proteine</w:t>
      </w:r>
    </w:p>
    <w:p w:rsidR="00DE601D" w:rsidRDefault="00DE601D" w:rsidP="00964D41">
      <w:pPr>
        <w:jc w:val="both"/>
        <w:rPr>
          <w:rFonts w:ascii="Comic Sans MS" w:hAnsi="Comic Sans MS"/>
          <w:sz w:val="18"/>
          <w:szCs w:val="18"/>
        </w:rPr>
      </w:pPr>
      <w:r>
        <w:rPr>
          <w:rFonts w:ascii="Comic Sans MS" w:hAnsi="Comic Sans MS"/>
          <w:sz w:val="18"/>
          <w:szCs w:val="18"/>
        </w:rPr>
        <w:t>Sistemi</w:t>
      </w:r>
      <w:r w:rsidRPr="00EB32F4">
        <w:rPr>
          <w:rFonts w:ascii="Comic Sans MS" w:hAnsi="Comic Sans MS"/>
          <w:sz w:val="18"/>
          <w:szCs w:val="18"/>
        </w:rPr>
        <w:t xml:space="preserve"> di </w:t>
      </w:r>
      <w:r>
        <w:rPr>
          <w:rFonts w:ascii="Comic Sans MS" w:hAnsi="Comic Sans MS"/>
          <w:sz w:val="18"/>
          <w:szCs w:val="18"/>
        </w:rPr>
        <w:t>secrezione di tipo I, II, III, IV e V: esempi e ruolo nella patogenesi</w:t>
      </w:r>
    </w:p>
    <w:p w:rsidR="00DE601D" w:rsidRPr="00EB32F4" w:rsidRDefault="00DE601D" w:rsidP="00964D41">
      <w:pPr>
        <w:jc w:val="both"/>
        <w:rPr>
          <w:rFonts w:ascii="Comic Sans MS" w:hAnsi="Comic Sans MS"/>
          <w:sz w:val="18"/>
          <w:szCs w:val="18"/>
        </w:rPr>
      </w:pPr>
    </w:p>
    <w:p w:rsidR="00DE601D" w:rsidRDefault="00DE601D" w:rsidP="00964D41">
      <w:pPr>
        <w:jc w:val="both"/>
        <w:rPr>
          <w:rFonts w:ascii="Comic Sans MS" w:hAnsi="Comic Sans MS"/>
          <w:b/>
          <w:smallCaps/>
          <w:sz w:val="18"/>
          <w:szCs w:val="18"/>
        </w:rPr>
      </w:pPr>
      <w:r>
        <w:rPr>
          <w:rFonts w:ascii="Comic Sans MS" w:hAnsi="Comic Sans MS"/>
          <w:b/>
          <w:smallCaps/>
          <w:sz w:val="18"/>
          <w:szCs w:val="18"/>
        </w:rPr>
        <w:t>3</w:t>
      </w:r>
      <w:r w:rsidRPr="00EB32F4">
        <w:rPr>
          <w:rFonts w:ascii="Comic Sans MS" w:hAnsi="Comic Sans MS"/>
          <w:b/>
          <w:smallCaps/>
          <w:sz w:val="18"/>
          <w:szCs w:val="18"/>
        </w:rPr>
        <w:t xml:space="preserve">) </w:t>
      </w:r>
      <w:r>
        <w:rPr>
          <w:rFonts w:ascii="Comic Sans MS" w:hAnsi="Comic Sans MS"/>
          <w:b/>
          <w:smallCaps/>
          <w:sz w:val="18"/>
          <w:szCs w:val="18"/>
        </w:rPr>
        <w:t>Assemblaggio di strutture extracitoplasmatiche.</w:t>
      </w:r>
    </w:p>
    <w:p w:rsidR="00DE601D" w:rsidRDefault="00DE601D" w:rsidP="00964D41">
      <w:pPr>
        <w:jc w:val="both"/>
        <w:rPr>
          <w:rFonts w:ascii="Comic Sans MS" w:hAnsi="Comic Sans MS"/>
          <w:sz w:val="18"/>
          <w:szCs w:val="18"/>
        </w:rPr>
      </w:pPr>
      <w:r>
        <w:rPr>
          <w:rFonts w:ascii="Comic Sans MS" w:hAnsi="Comic Sans MS"/>
          <w:sz w:val="18"/>
          <w:szCs w:val="18"/>
        </w:rPr>
        <w:t>La biogenesi delle membrana esterna nei batteri Gram-negativi: trasporto e assamblaggio di proteine “β-barrel”, liporoteine e lipopolisaccaride. Meccansimi di biosintesi e assemblaggio di pili e fimbrie.</w:t>
      </w:r>
    </w:p>
    <w:p w:rsidR="00DE601D" w:rsidRPr="00EB32F4" w:rsidRDefault="00DE601D" w:rsidP="00964D41">
      <w:pPr>
        <w:jc w:val="both"/>
        <w:rPr>
          <w:rFonts w:ascii="Comic Sans MS" w:hAnsi="Comic Sans MS"/>
          <w:sz w:val="18"/>
          <w:szCs w:val="18"/>
        </w:rPr>
      </w:pPr>
    </w:p>
    <w:p w:rsidR="00DE601D" w:rsidRPr="00AC038D" w:rsidRDefault="00DE601D" w:rsidP="00964D41">
      <w:pPr>
        <w:jc w:val="both"/>
        <w:rPr>
          <w:rFonts w:ascii="Comic Sans MS" w:hAnsi="Comic Sans MS"/>
          <w:b/>
          <w:smallCaps/>
          <w:sz w:val="18"/>
          <w:szCs w:val="18"/>
        </w:rPr>
      </w:pPr>
      <w:r w:rsidRPr="00AC038D">
        <w:rPr>
          <w:rFonts w:ascii="Comic Sans MS" w:hAnsi="Comic Sans MS"/>
          <w:b/>
          <w:smallCaps/>
          <w:sz w:val="18"/>
          <w:szCs w:val="18"/>
        </w:rPr>
        <w:t>4) divisione cellulare e differenziamento.</w:t>
      </w:r>
    </w:p>
    <w:p w:rsidR="00DE601D" w:rsidRPr="00AC038D" w:rsidRDefault="00DE601D" w:rsidP="00524B80">
      <w:pPr>
        <w:jc w:val="both"/>
        <w:rPr>
          <w:rFonts w:ascii="Comic Sans MS" w:hAnsi="Comic Sans MS"/>
          <w:sz w:val="18"/>
          <w:szCs w:val="18"/>
        </w:rPr>
      </w:pPr>
      <w:r w:rsidRPr="00AC038D">
        <w:rPr>
          <w:rFonts w:ascii="Comic Sans MS" w:hAnsi="Comic Sans MS"/>
          <w:sz w:val="18"/>
          <w:szCs w:val="18"/>
        </w:rPr>
        <w:t xml:space="preserve">Considerazioni morfologiche, Il divisoma: struttura ed assemblaggio. Ruolo di FtsZ. Divisione </w:t>
      </w:r>
      <w:r>
        <w:rPr>
          <w:rFonts w:ascii="Comic Sans MS" w:hAnsi="Comic Sans MS"/>
          <w:sz w:val="18"/>
          <w:szCs w:val="18"/>
        </w:rPr>
        <w:t>cellulare indipendente da FtsZ.</w:t>
      </w:r>
      <w:r w:rsidRPr="00AC038D">
        <w:rPr>
          <w:rFonts w:ascii="Comic Sans MS" w:hAnsi="Comic Sans MS"/>
          <w:sz w:val="18"/>
          <w:szCs w:val="18"/>
        </w:rPr>
        <w:t xml:space="preserve"> L’endospora: formazione, programmazione e regolazione. </w:t>
      </w:r>
      <w:r>
        <w:rPr>
          <w:rFonts w:ascii="Comic Sans MS" w:hAnsi="Comic Sans MS"/>
          <w:sz w:val="18"/>
          <w:szCs w:val="18"/>
        </w:rPr>
        <w:t>Biofilms batterici</w:t>
      </w:r>
      <w:r w:rsidRPr="00AC038D">
        <w:rPr>
          <w:rFonts w:ascii="Comic Sans MS" w:hAnsi="Comic Sans MS"/>
          <w:sz w:val="18"/>
          <w:szCs w:val="18"/>
        </w:rPr>
        <w:t>: biofilms in natura</w:t>
      </w:r>
      <w:r>
        <w:rPr>
          <w:rFonts w:ascii="Comic Sans MS" w:hAnsi="Comic Sans MS"/>
          <w:sz w:val="18"/>
          <w:szCs w:val="18"/>
        </w:rPr>
        <w:t>,</w:t>
      </w:r>
      <w:r w:rsidRPr="00AC038D">
        <w:rPr>
          <w:rFonts w:ascii="Comic Sans MS" w:hAnsi="Comic Sans MS"/>
          <w:sz w:val="18"/>
          <w:szCs w:val="18"/>
        </w:rPr>
        <w:t xml:space="preserve"> formazione dei biofilms</w:t>
      </w:r>
      <w:r>
        <w:rPr>
          <w:rFonts w:ascii="Comic Sans MS" w:hAnsi="Comic Sans MS"/>
          <w:sz w:val="18"/>
          <w:szCs w:val="18"/>
        </w:rPr>
        <w:t>,</w:t>
      </w:r>
      <w:r w:rsidRPr="00AC038D">
        <w:rPr>
          <w:rFonts w:ascii="Comic Sans MS" w:hAnsi="Comic Sans MS"/>
          <w:sz w:val="18"/>
          <w:szCs w:val="18"/>
        </w:rPr>
        <w:t xml:space="preserve"> ruolo dei biofilms nella patogenesi</w:t>
      </w:r>
      <w:r>
        <w:rPr>
          <w:rFonts w:ascii="Comic Sans MS" w:hAnsi="Comic Sans MS"/>
          <w:sz w:val="18"/>
          <w:szCs w:val="18"/>
        </w:rPr>
        <w:t>,</w:t>
      </w:r>
      <w:r w:rsidRPr="00AC038D">
        <w:rPr>
          <w:rFonts w:ascii="Comic Sans MS" w:hAnsi="Comic Sans MS"/>
          <w:sz w:val="18"/>
          <w:szCs w:val="18"/>
        </w:rPr>
        <w:t xml:space="preserve"> biofilms come comunita’ differenziata</w:t>
      </w:r>
    </w:p>
    <w:p w:rsidR="00DE601D" w:rsidRDefault="00DE601D" w:rsidP="00524B80">
      <w:pPr>
        <w:jc w:val="both"/>
        <w:rPr>
          <w:rFonts w:ascii="Comic Sans MS" w:hAnsi="Comic Sans MS"/>
          <w:smallCaps/>
          <w:sz w:val="18"/>
          <w:szCs w:val="18"/>
        </w:rPr>
      </w:pPr>
    </w:p>
    <w:p w:rsidR="00DE601D" w:rsidRPr="00FC7DFE" w:rsidRDefault="00DE601D" w:rsidP="00AB4355">
      <w:pPr>
        <w:rPr>
          <w:rFonts w:ascii="Comic Sans MS" w:hAnsi="Comic Sans MS"/>
          <w:smallCaps/>
          <w:sz w:val="18"/>
          <w:szCs w:val="18"/>
        </w:rPr>
      </w:pPr>
    </w:p>
    <w:tbl>
      <w:tblPr>
        <w:tblW w:w="9180" w:type="dxa"/>
        <w:tblInd w:w="288" w:type="dxa"/>
        <w:tblBorders>
          <w:top w:val="single" w:sz="4" w:space="0" w:color="auto"/>
          <w:left w:val="single" w:sz="4" w:space="0" w:color="auto"/>
          <w:bottom w:val="single" w:sz="4" w:space="0" w:color="auto"/>
          <w:right w:val="single" w:sz="4" w:space="0" w:color="auto"/>
        </w:tblBorders>
        <w:tblLook w:val="0000"/>
      </w:tblPr>
      <w:tblGrid>
        <w:gridCol w:w="4248"/>
        <w:gridCol w:w="4932"/>
      </w:tblGrid>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INSEGNAMENTO</w:t>
            </w:r>
          </w:p>
        </w:tc>
        <w:tc>
          <w:tcPr>
            <w:tcW w:w="4932" w:type="dxa"/>
            <w:tcBorders>
              <w:top w:val="single" w:sz="4" w:space="0" w:color="auto"/>
              <w:left w:val="single" w:sz="4" w:space="0" w:color="auto"/>
              <w:bottom w:val="single" w:sz="4" w:space="0" w:color="auto"/>
            </w:tcBorders>
          </w:tcPr>
          <w:p w:rsidR="00DE601D" w:rsidRPr="00970522" w:rsidRDefault="00DE601D" w:rsidP="00476B3C">
            <w:pPr>
              <w:rPr>
                <w:rFonts w:ascii="Comic Sans MS" w:hAnsi="Comic Sans MS"/>
                <w:b/>
                <w:caps/>
                <w:sz w:val="18"/>
                <w:szCs w:val="18"/>
              </w:rPr>
            </w:pPr>
            <w:r w:rsidRPr="00970522">
              <w:rPr>
                <w:rFonts w:ascii="Comic Sans MS" w:hAnsi="Comic Sans MS"/>
                <w:b/>
                <w:sz w:val="18"/>
                <w:szCs w:val="20"/>
              </w:rPr>
              <w:t>METODOLOGIE BIOCHIMICHE</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 xml:space="preserve">BIO/10 </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ANNO DI CORSO</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Pr>
                <w:rFonts w:ascii="Comic Sans MS" w:hAnsi="Comic Sans MS"/>
                <w:sz w:val="18"/>
                <w:szCs w:val="18"/>
              </w:rPr>
              <w:t>I</w:t>
            </w:r>
            <w:r w:rsidRPr="002D4D77">
              <w:rPr>
                <w:rFonts w:ascii="Comic Sans MS" w:hAnsi="Comic Sans MS"/>
                <w:sz w:val="18"/>
                <w:szCs w:val="18"/>
              </w:rPr>
              <w:t xml:space="preserve"> </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SEMESTRE</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I</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CFU TOTALI</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Pr>
                <w:rFonts w:ascii="Comic Sans MS" w:hAnsi="Comic Sans MS"/>
                <w:sz w:val="18"/>
                <w:szCs w:val="18"/>
              </w:rPr>
              <w:t>6</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CFU FRONTALI</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Pr>
                <w:rFonts w:ascii="Comic Sans MS" w:hAnsi="Comic Sans MS"/>
                <w:sz w:val="18"/>
                <w:szCs w:val="18"/>
              </w:rPr>
              <w:t>6</w:t>
            </w:r>
          </w:p>
        </w:tc>
      </w:tr>
      <w:tr w:rsidR="00DE601D" w:rsidRPr="002D4D77"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0</w:t>
            </w:r>
          </w:p>
        </w:tc>
      </w:tr>
      <w:tr w:rsidR="00DE601D" w:rsidRPr="000E14D5" w:rsidTr="00476B3C">
        <w:tc>
          <w:tcPr>
            <w:tcW w:w="4248" w:type="dxa"/>
            <w:tcBorders>
              <w:top w:val="single" w:sz="4" w:space="0" w:color="auto"/>
              <w:bottom w:val="single" w:sz="4" w:space="0" w:color="auto"/>
              <w:right w:val="single" w:sz="4" w:space="0" w:color="auto"/>
            </w:tcBorders>
          </w:tcPr>
          <w:p w:rsidR="00DE601D" w:rsidRPr="002D4D77" w:rsidRDefault="00DE601D" w:rsidP="00476B3C">
            <w:pPr>
              <w:rPr>
                <w:rFonts w:ascii="Comic Sans MS" w:hAnsi="Comic Sans MS"/>
                <w:sz w:val="18"/>
                <w:szCs w:val="18"/>
              </w:rPr>
            </w:pPr>
            <w:r w:rsidRPr="002D4D77">
              <w:rPr>
                <w:rFonts w:ascii="Comic Sans MS" w:hAnsi="Comic Sans MS"/>
                <w:sz w:val="18"/>
                <w:szCs w:val="18"/>
              </w:rPr>
              <w:t>DOCENTE</w:t>
            </w:r>
          </w:p>
        </w:tc>
        <w:tc>
          <w:tcPr>
            <w:tcW w:w="4932" w:type="dxa"/>
            <w:tcBorders>
              <w:top w:val="single" w:sz="4" w:space="0" w:color="auto"/>
              <w:left w:val="single" w:sz="4" w:space="0" w:color="auto"/>
              <w:bottom w:val="single" w:sz="4" w:space="0" w:color="auto"/>
            </w:tcBorders>
          </w:tcPr>
          <w:p w:rsidR="00DE601D" w:rsidRDefault="00DE601D" w:rsidP="00476B3C">
            <w:pPr>
              <w:rPr>
                <w:rFonts w:ascii="Comic Sans MS" w:hAnsi="Comic Sans MS"/>
                <w:sz w:val="18"/>
                <w:szCs w:val="18"/>
              </w:rPr>
            </w:pPr>
            <w:r>
              <w:rPr>
                <w:rFonts w:ascii="Comic Sans MS" w:hAnsi="Comic Sans MS"/>
                <w:sz w:val="18"/>
                <w:szCs w:val="18"/>
              </w:rPr>
              <w:t>DOTT. PAOLA FUSI</w:t>
            </w:r>
          </w:p>
          <w:p w:rsidR="00DE601D" w:rsidRDefault="00DE601D" w:rsidP="00476B3C">
            <w:pPr>
              <w:rPr>
                <w:rFonts w:ascii="Comic Sans MS" w:hAnsi="Comic Sans MS"/>
                <w:sz w:val="18"/>
                <w:szCs w:val="18"/>
              </w:rPr>
            </w:pPr>
            <w:r>
              <w:rPr>
                <w:rFonts w:ascii="Comic Sans MS" w:hAnsi="Comic Sans MS"/>
                <w:sz w:val="18"/>
                <w:szCs w:val="18"/>
              </w:rPr>
              <w:t>Tel. 02-6448.3405</w:t>
            </w:r>
          </w:p>
          <w:p w:rsidR="00DE601D" w:rsidRPr="002D4D77" w:rsidRDefault="00DE601D" w:rsidP="00476B3C">
            <w:pPr>
              <w:rPr>
                <w:rFonts w:ascii="Comic Sans MS" w:hAnsi="Comic Sans MS"/>
                <w:sz w:val="18"/>
                <w:szCs w:val="18"/>
              </w:rPr>
            </w:pPr>
            <w:r>
              <w:rPr>
                <w:rFonts w:ascii="Comic Sans MS" w:hAnsi="Comic Sans MS"/>
                <w:sz w:val="18"/>
                <w:szCs w:val="18"/>
              </w:rPr>
              <w:t>e-mail: paola.fusi@unimib.it</w:t>
            </w:r>
          </w:p>
        </w:tc>
      </w:tr>
    </w:tbl>
    <w:p w:rsidR="00DE601D" w:rsidRPr="002D4D77" w:rsidRDefault="00DE601D" w:rsidP="008C129C">
      <w:pPr>
        <w:rPr>
          <w:rFonts w:ascii="Comic Sans MS" w:hAnsi="Comic Sans MS"/>
          <w:sz w:val="18"/>
          <w:szCs w:val="18"/>
        </w:rPr>
      </w:pPr>
    </w:p>
    <w:p w:rsidR="00DE601D" w:rsidRDefault="00DE601D" w:rsidP="008C129C">
      <w:pPr>
        <w:rPr>
          <w:rFonts w:ascii="Comic Sans MS" w:hAnsi="Comic Sans MS"/>
          <w:b/>
          <w:smallCaps/>
          <w:sz w:val="18"/>
          <w:szCs w:val="18"/>
        </w:rPr>
      </w:pPr>
      <w:r w:rsidRPr="002D4D77">
        <w:rPr>
          <w:rFonts w:ascii="Comic Sans MS" w:hAnsi="Comic Sans MS"/>
          <w:b/>
          <w:smallCaps/>
          <w:sz w:val="18"/>
          <w:szCs w:val="18"/>
        </w:rPr>
        <w:t>obiettivi dell’insegnamento:</w:t>
      </w:r>
    </w:p>
    <w:p w:rsidR="00DE601D" w:rsidRPr="002D4D77" w:rsidRDefault="00DE601D" w:rsidP="008C129C">
      <w:pPr>
        <w:rPr>
          <w:rFonts w:ascii="Comic Sans MS" w:hAnsi="Comic Sans MS"/>
          <w:b/>
          <w:smallCaps/>
          <w:sz w:val="18"/>
          <w:szCs w:val="18"/>
        </w:rPr>
      </w:pPr>
    </w:p>
    <w:p w:rsidR="00DE601D" w:rsidRPr="00D46DB4" w:rsidRDefault="00DE601D" w:rsidP="00524B80">
      <w:pPr>
        <w:jc w:val="both"/>
        <w:rPr>
          <w:rFonts w:ascii="Comic Sans MS" w:hAnsi="Comic Sans MS"/>
          <w:sz w:val="18"/>
          <w:szCs w:val="20"/>
        </w:rPr>
      </w:pPr>
      <w:r w:rsidRPr="00D46DB4">
        <w:rPr>
          <w:rFonts w:ascii="Comic Sans MS" w:hAnsi="Comic Sans MS"/>
          <w:sz w:val="18"/>
          <w:szCs w:val="20"/>
        </w:rPr>
        <w:t xml:space="preserve">Il corso di metodologie biochimiche illustra le tecniche di base in uso nel laboratorio biochimico per la purificazione e la caratterizzazione di proteine. </w:t>
      </w:r>
    </w:p>
    <w:p w:rsidR="00DE601D" w:rsidRPr="00D46DB4" w:rsidRDefault="00DE601D" w:rsidP="008C129C">
      <w:pPr>
        <w:rPr>
          <w:rFonts w:ascii="Comic Sans MS" w:hAnsi="Comic Sans MS"/>
          <w:b/>
          <w:smallCaps/>
          <w:sz w:val="18"/>
          <w:szCs w:val="18"/>
        </w:rPr>
      </w:pPr>
    </w:p>
    <w:p w:rsidR="00DE601D" w:rsidRPr="002D4D77" w:rsidRDefault="00DE601D" w:rsidP="008C129C">
      <w:pPr>
        <w:rPr>
          <w:rFonts w:ascii="Comic Sans MS" w:hAnsi="Comic Sans MS"/>
          <w:b/>
          <w:smallCaps/>
          <w:sz w:val="18"/>
          <w:szCs w:val="18"/>
        </w:rPr>
      </w:pPr>
      <w:r w:rsidRPr="002D4D77">
        <w:rPr>
          <w:rFonts w:ascii="Comic Sans MS" w:hAnsi="Comic Sans MS"/>
          <w:b/>
          <w:smallCaps/>
          <w:sz w:val="18"/>
          <w:szCs w:val="18"/>
        </w:rPr>
        <w:t>testi consigliati:</w:t>
      </w:r>
    </w:p>
    <w:p w:rsidR="00DE601D" w:rsidRPr="00D46DB4" w:rsidRDefault="00DE601D" w:rsidP="008C129C">
      <w:pPr>
        <w:jc w:val="both"/>
        <w:rPr>
          <w:rFonts w:ascii="Comic Sans MS" w:hAnsi="Comic Sans MS"/>
          <w:sz w:val="18"/>
          <w:szCs w:val="20"/>
        </w:rPr>
      </w:pPr>
      <w:r>
        <w:rPr>
          <w:rFonts w:ascii="Comic Sans MS" w:hAnsi="Comic Sans MS"/>
          <w:sz w:val="18"/>
          <w:szCs w:val="20"/>
        </w:rPr>
        <w:t xml:space="preserve">- </w:t>
      </w:r>
      <w:r w:rsidRPr="00D46DB4">
        <w:rPr>
          <w:rFonts w:ascii="Comic Sans MS" w:hAnsi="Comic Sans MS"/>
          <w:sz w:val="18"/>
          <w:szCs w:val="20"/>
        </w:rPr>
        <w:t xml:space="preserve">K. Wilson e J. Walker: </w:t>
      </w:r>
      <w:r w:rsidRPr="00D46DB4">
        <w:rPr>
          <w:rFonts w:ascii="Comic Sans MS" w:hAnsi="Comic Sans MS"/>
          <w:i/>
          <w:sz w:val="18"/>
          <w:szCs w:val="20"/>
        </w:rPr>
        <w:t>Metodologia Biochimica</w:t>
      </w:r>
      <w:r w:rsidRPr="00D46DB4">
        <w:rPr>
          <w:rFonts w:ascii="Comic Sans MS" w:hAnsi="Comic Sans MS"/>
          <w:sz w:val="18"/>
          <w:szCs w:val="20"/>
        </w:rPr>
        <w:t>, Raffaello Cortina Editore, Milano</w:t>
      </w:r>
    </w:p>
    <w:p w:rsidR="00DE601D" w:rsidRPr="002D4D77" w:rsidRDefault="00DE601D" w:rsidP="008C129C">
      <w:pPr>
        <w:rPr>
          <w:rFonts w:ascii="Comic Sans MS" w:hAnsi="Comic Sans MS"/>
          <w:sz w:val="18"/>
          <w:szCs w:val="18"/>
        </w:rPr>
      </w:pPr>
    </w:p>
    <w:p w:rsidR="00DE601D" w:rsidRPr="002D4D77" w:rsidRDefault="00DE601D" w:rsidP="008C129C">
      <w:pPr>
        <w:rPr>
          <w:rFonts w:ascii="Comic Sans MS" w:hAnsi="Comic Sans MS"/>
          <w:b/>
          <w:smallCaps/>
          <w:sz w:val="18"/>
          <w:szCs w:val="18"/>
        </w:rPr>
      </w:pPr>
      <w:r w:rsidRPr="002D4D77">
        <w:rPr>
          <w:rFonts w:ascii="Comic Sans MS" w:hAnsi="Comic Sans MS"/>
          <w:b/>
          <w:smallCaps/>
          <w:sz w:val="18"/>
          <w:szCs w:val="18"/>
        </w:rPr>
        <w:t xml:space="preserve">programma dell’insegnamento: </w:t>
      </w:r>
    </w:p>
    <w:p w:rsidR="00DE601D" w:rsidRPr="000E14D5" w:rsidRDefault="00DE601D" w:rsidP="000E14D5">
      <w:pPr>
        <w:jc w:val="both"/>
        <w:rPr>
          <w:rFonts w:ascii="Comic Sans MS" w:hAnsi="Comic Sans MS"/>
          <w:sz w:val="20"/>
          <w:szCs w:val="20"/>
        </w:rPr>
      </w:pPr>
    </w:p>
    <w:p w:rsidR="00DE601D" w:rsidRPr="000E14D5" w:rsidRDefault="00DE601D" w:rsidP="000E14D5">
      <w:pPr>
        <w:pStyle w:val="Heading1"/>
        <w:numPr>
          <w:ilvl w:val="0"/>
          <w:numId w:val="5"/>
        </w:numPr>
        <w:tabs>
          <w:tab w:val="clear" w:pos="1060"/>
        </w:tabs>
        <w:spacing w:before="0" w:after="0"/>
        <w:ind w:left="360" w:right="567"/>
        <w:jc w:val="both"/>
        <w:rPr>
          <w:rFonts w:ascii="Comic Sans MS" w:hAnsi="Comic Sans MS" w:cs="Times New Roman"/>
          <w:b w:val="0"/>
          <w:sz w:val="18"/>
        </w:rPr>
      </w:pPr>
      <w:r w:rsidRPr="000E14D5">
        <w:rPr>
          <w:rFonts w:ascii="Comic Sans MS" w:hAnsi="Comic Sans MS" w:cs="Times New Roman"/>
          <w:b w:val="0"/>
          <w:sz w:val="18"/>
        </w:rPr>
        <w:t>Metodi di rottura delle cellule e di frazionamento subcellulare. Precipitazione in ammonio solfato e dialisi.</w:t>
      </w:r>
      <w:r w:rsidRPr="000E14D5">
        <w:rPr>
          <w:rFonts w:ascii="Comic Sans MS" w:hAnsi="Comic Sans MS"/>
          <w:b w:val="0"/>
          <w:sz w:val="18"/>
        </w:rPr>
        <w:t xml:space="preserve"> </w:t>
      </w:r>
    </w:p>
    <w:p w:rsidR="00DE601D" w:rsidRPr="000E14D5" w:rsidRDefault="00DE601D" w:rsidP="000E14D5">
      <w:pPr>
        <w:pStyle w:val="Heading1"/>
        <w:numPr>
          <w:ilvl w:val="0"/>
          <w:numId w:val="5"/>
        </w:numPr>
        <w:tabs>
          <w:tab w:val="clear" w:pos="1060"/>
        </w:tabs>
        <w:spacing w:before="0" w:after="0"/>
        <w:ind w:left="360" w:right="567"/>
        <w:jc w:val="both"/>
        <w:rPr>
          <w:rFonts w:ascii="Comic Sans MS" w:hAnsi="Comic Sans MS" w:cs="Times New Roman"/>
          <w:b w:val="0"/>
          <w:sz w:val="18"/>
        </w:rPr>
      </w:pPr>
      <w:r w:rsidRPr="000E14D5">
        <w:rPr>
          <w:rFonts w:ascii="Comic Sans MS" w:hAnsi="Comic Sans MS" w:cs="Times New Roman"/>
          <w:b w:val="0"/>
          <w:sz w:val="18"/>
        </w:rPr>
        <w:t>Tecniche centrifugative: centrifugazione differenziale e centrifugazione in gradiente di densità; ultracentrifugazione analitica.</w:t>
      </w:r>
    </w:p>
    <w:p w:rsidR="00DE601D" w:rsidRPr="00D46DB4" w:rsidRDefault="00DE601D" w:rsidP="008C129C">
      <w:pPr>
        <w:numPr>
          <w:ilvl w:val="0"/>
          <w:numId w:val="5"/>
        </w:numPr>
        <w:tabs>
          <w:tab w:val="clear" w:pos="1060"/>
        </w:tabs>
        <w:ind w:left="360"/>
        <w:jc w:val="both"/>
        <w:rPr>
          <w:rFonts w:ascii="Comic Sans MS" w:hAnsi="Comic Sans MS"/>
          <w:sz w:val="18"/>
          <w:szCs w:val="20"/>
        </w:rPr>
      </w:pPr>
      <w:r w:rsidRPr="00D46DB4">
        <w:rPr>
          <w:rFonts w:ascii="Comic Sans MS" w:hAnsi="Comic Sans MS"/>
          <w:sz w:val="18"/>
          <w:szCs w:val="20"/>
        </w:rPr>
        <w:t>Spettrofotometria visibile e UV, dicroismo circolare.</w:t>
      </w:r>
    </w:p>
    <w:p w:rsidR="00DE601D" w:rsidRPr="00D46DB4" w:rsidRDefault="00DE601D" w:rsidP="008C129C">
      <w:pPr>
        <w:numPr>
          <w:ilvl w:val="0"/>
          <w:numId w:val="5"/>
        </w:numPr>
        <w:tabs>
          <w:tab w:val="clear" w:pos="1060"/>
        </w:tabs>
        <w:ind w:left="360"/>
        <w:jc w:val="both"/>
        <w:rPr>
          <w:rFonts w:ascii="Comic Sans MS" w:hAnsi="Comic Sans MS"/>
          <w:sz w:val="18"/>
          <w:szCs w:val="20"/>
        </w:rPr>
      </w:pPr>
      <w:r w:rsidRPr="00D46DB4">
        <w:rPr>
          <w:rFonts w:ascii="Comic Sans MS" w:hAnsi="Comic Sans MS"/>
          <w:sz w:val="18"/>
          <w:szCs w:val="20"/>
        </w:rPr>
        <w:t>Spettrofotometria infrarossa in trasformata di Fourier.</w:t>
      </w:r>
    </w:p>
    <w:p w:rsidR="00DE601D" w:rsidRPr="00D46DB4" w:rsidRDefault="00DE601D" w:rsidP="008C129C">
      <w:pPr>
        <w:numPr>
          <w:ilvl w:val="0"/>
          <w:numId w:val="5"/>
        </w:numPr>
        <w:tabs>
          <w:tab w:val="clear" w:pos="1060"/>
        </w:tabs>
        <w:ind w:left="360"/>
        <w:jc w:val="both"/>
        <w:rPr>
          <w:rFonts w:ascii="Comic Sans MS" w:hAnsi="Comic Sans MS"/>
          <w:sz w:val="18"/>
          <w:szCs w:val="20"/>
        </w:rPr>
      </w:pPr>
      <w:r w:rsidRPr="00D46DB4">
        <w:rPr>
          <w:rFonts w:ascii="Comic Sans MS" w:hAnsi="Comic Sans MS"/>
          <w:sz w:val="18"/>
          <w:szCs w:val="20"/>
        </w:rPr>
        <w:t>Spettrofluorimetria</w:t>
      </w:r>
    </w:p>
    <w:p w:rsidR="00DE601D" w:rsidRPr="00D46DB4" w:rsidRDefault="00DE601D" w:rsidP="008C129C">
      <w:pPr>
        <w:numPr>
          <w:ilvl w:val="0"/>
          <w:numId w:val="5"/>
        </w:numPr>
        <w:tabs>
          <w:tab w:val="clear" w:pos="1060"/>
        </w:tabs>
        <w:ind w:left="360"/>
        <w:jc w:val="both"/>
        <w:rPr>
          <w:rFonts w:ascii="Comic Sans MS" w:hAnsi="Comic Sans MS"/>
          <w:sz w:val="18"/>
          <w:szCs w:val="20"/>
        </w:rPr>
      </w:pPr>
      <w:r w:rsidRPr="00D46DB4">
        <w:rPr>
          <w:rFonts w:ascii="Comic Sans MS" w:hAnsi="Comic Sans MS"/>
          <w:sz w:val="18"/>
          <w:szCs w:val="20"/>
        </w:rPr>
        <w:t>Metodi per il dosaggio della concentrazione proteica.</w:t>
      </w:r>
    </w:p>
    <w:p w:rsidR="00DE601D" w:rsidRPr="000E14D5" w:rsidRDefault="00DE601D" w:rsidP="008C129C">
      <w:pPr>
        <w:pStyle w:val="Heading1"/>
        <w:numPr>
          <w:ilvl w:val="0"/>
          <w:numId w:val="5"/>
        </w:numPr>
        <w:tabs>
          <w:tab w:val="clear" w:pos="1060"/>
        </w:tabs>
        <w:spacing w:before="0" w:after="0"/>
        <w:ind w:left="360" w:right="567"/>
        <w:jc w:val="both"/>
        <w:rPr>
          <w:rFonts w:ascii="Comic Sans MS" w:hAnsi="Comic Sans MS" w:cs="Times New Roman"/>
          <w:b w:val="0"/>
          <w:sz w:val="18"/>
        </w:rPr>
      </w:pPr>
      <w:r w:rsidRPr="000E14D5">
        <w:rPr>
          <w:rFonts w:ascii="Comic Sans MS" w:hAnsi="Comic Sans MS" w:cs="Times New Roman"/>
          <w:b w:val="0"/>
          <w:sz w:val="18"/>
        </w:rPr>
        <w:t>Dosaggio dell’attività enzimatica: principi e metodiche.</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Tecniche cromatografiche: gel filtrazione, scambio ionico, cromatofocusing, cromatografia di adsorbimento, di ripartizione, di interazione idrofobica, cromatografia di affinità. Sistemi HPLC e FPLC. Cromatografia su strato sottile.</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Purificazione di proteine: strategia generale e metodiche specifiche per la purificazione di proteine ricombinanti.</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 xml:space="preserve">Tecniche elettroforetiche: principi generali, SDS-elettroforesi, elettroforesi nativa, isoelettrofocalizzazione, elettroforesi bidimensionale. Metodi di rivelazione di proteine in gel. </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Western blotting.</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Tecniche immunochimiche: produzione di anticorpi, immunoprecipitazione, RIA, ELISA.</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Metodi per la determinazione della localizzazione subcellulare di proteine: immunoistochimica, microscopia in fluorescenza (FRET, FRAP), microscopia confocale; microscopia a due fotoni.</w:t>
      </w:r>
    </w:p>
    <w:p w:rsidR="00DE601D" w:rsidRPr="000E14D5" w:rsidRDefault="00DE601D" w:rsidP="008C129C">
      <w:pPr>
        <w:numPr>
          <w:ilvl w:val="0"/>
          <w:numId w:val="5"/>
        </w:numPr>
        <w:tabs>
          <w:tab w:val="clear" w:pos="1060"/>
        </w:tabs>
        <w:ind w:left="360"/>
        <w:jc w:val="both"/>
        <w:rPr>
          <w:rFonts w:ascii="Comic Sans MS" w:hAnsi="Comic Sans MS"/>
          <w:sz w:val="18"/>
          <w:szCs w:val="20"/>
        </w:rPr>
      </w:pPr>
      <w:r w:rsidRPr="000E14D5">
        <w:rPr>
          <w:rFonts w:ascii="Comic Sans MS" w:hAnsi="Comic Sans MS"/>
          <w:sz w:val="18"/>
          <w:szCs w:val="20"/>
        </w:rPr>
        <w:t>Tecniche radioisotopiche: contatore di Geiger-Müller, contatori a scintillazione liquida, autoradiografia.</w:t>
      </w:r>
    </w:p>
    <w:p w:rsidR="00DE601D" w:rsidRPr="000E14D5" w:rsidRDefault="00DE601D" w:rsidP="008C129C">
      <w:pPr>
        <w:pStyle w:val="Heading3"/>
        <w:keepNext/>
        <w:numPr>
          <w:ilvl w:val="0"/>
          <w:numId w:val="5"/>
        </w:numPr>
        <w:tabs>
          <w:tab w:val="clear" w:pos="1060"/>
        </w:tabs>
        <w:spacing w:before="0" w:beforeAutospacing="0" w:after="0" w:afterAutospacing="0"/>
        <w:ind w:left="360" w:right="567"/>
        <w:jc w:val="both"/>
        <w:rPr>
          <w:rFonts w:ascii="Comic Sans MS" w:hAnsi="Comic Sans MS"/>
          <w:b w:val="0"/>
          <w:sz w:val="18"/>
        </w:rPr>
      </w:pPr>
      <w:r w:rsidRPr="000E14D5">
        <w:rPr>
          <w:rFonts w:ascii="Comic Sans MS" w:hAnsi="Comic Sans MS"/>
          <w:b w:val="0"/>
          <w:sz w:val="18"/>
        </w:rPr>
        <w:t>Determinazione della composizione amminoacidica di proteine.</w:t>
      </w:r>
    </w:p>
    <w:p w:rsidR="00DE601D" w:rsidRPr="000E14D5" w:rsidRDefault="00DE601D" w:rsidP="008C129C">
      <w:pPr>
        <w:pStyle w:val="Heading3"/>
        <w:keepNext/>
        <w:numPr>
          <w:ilvl w:val="0"/>
          <w:numId w:val="5"/>
        </w:numPr>
        <w:tabs>
          <w:tab w:val="clear" w:pos="1060"/>
        </w:tabs>
        <w:spacing w:before="0" w:beforeAutospacing="0" w:after="0" w:afterAutospacing="0"/>
        <w:ind w:left="360" w:right="567"/>
        <w:jc w:val="both"/>
        <w:rPr>
          <w:rFonts w:ascii="Comic Sans MS" w:hAnsi="Comic Sans MS"/>
          <w:b w:val="0"/>
          <w:sz w:val="18"/>
        </w:rPr>
      </w:pPr>
      <w:r w:rsidRPr="000E14D5">
        <w:rPr>
          <w:rFonts w:ascii="Comic Sans MS" w:hAnsi="Comic Sans MS"/>
          <w:b w:val="0"/>
          <w:sz w:val="18"/>
        </w:rPr>
        <w:t>Determinazione della sequenza amminoacidica di proteine.</w:t>
      </w:r>
    </w:p>
    <w:p w:rsidR="00DE601D" w:rsidRPr="000E14D5" w:rsidRDefault="00DE601D" w:rsidP="008C129C">
      <w:pPr>
        <w:pStyle w:val="Heading3"/>
        <w:keepNext/>
        <w:numPr>
          <w:ilvl w:val="0"/>
          <w:numId w:val="5"/>
        </w:numPr>
        <w:tabs>
          <w:tab w:val="clear" w:pos="1060"/>
        </w:tabs>
        <w:spacing w:before="0" w:beforeAutospacing="0" w:after="0" w:afterAutospacing="0"/>
        <w:ind w:left="360" w:right="567"/>
        <w:jc w:val="both"/>
        <w:rPr>
          <w:rFonts w:ascii="Comic Sans MS" w:hAnsi="Comic Sans MS"/>
          <w:b w:val="0"/>
          <w:sz w:val="18"/>
        </w:rPr>
      </w:pPr>
      <w:r w:rsidRPr="000E14D5">
        <w:rPr>
          <w:rFonts w:ascii="Comic Sans MS" w:hAnsi="Comic Sans MS"/>
          <w:b w:val="0"/>
          <w:sz w:val="18"/>
        </w:rPr>
        <w:t xml:space="preserve">Spettrometria di massa. </w:t>
      </w:r>
    </w:p>
    <w:p w:rsidR="00DE601D" w:rsidRPr="000E14D5" w:rsidRDefault="00DE601D" w:rsidP="008C129C">
      <w:pPr>
        <w:pStyle w:val="Heading3"/>
        <w:keepNext/>
        <w:numPr>
          <w:ilvl w:val="0"/>
          <w:numId w:val="5"/>
        </w:numPr>
        <w:tabs>
          <w:tab w:val="clear" w:pos="1060"/>
        </w:tabs>
        <w:spacing w:before="0" w:beforeAutospacing="0" w:after="0" w:afterAutospacing="0"/>
        <w:ind w:left="360" w:right="567"/>
        <w:jc w:val="both"/>
        <w:rPr>
          <w:rFonts w:ascii="Comic Sans MS" w:hAnsi="Comic Sans MS"/>
          <w:b w:val="0"/>
          <w:sz w:val="18"/>
        </w:rPr>
      </w:pPr>
      <w:r w:rsidRPr="000E14D5">
        <w:rPr>
          <w:rFonts w:ascii="Comic Sans MS" w:hAnsi="Comic Sans MS"/>
          <w:b w:val="0"/>
          <w:sz w:val="18"/>
        </w:rPr>
        <w:t>Microscopia in forza atomica.</w:t>
      </w:r>
    </w:p>
    <w:p w:rsidR="00DE601D" w:rsidRPr="000E14D5" w:rsidRDefault="00DE601D" w:rsidP="008C129C">
      <w:pPr>
        <w:jc w:val="both"/>
        <w:rPr>
          <w:rFonts w:ascii="Comic Sans MS" w:hAnsi="Comic Sans MS"/>
          <w:sz w:val="18"/>
          <w:szCs w:val="20"/>
        </w:rPr>
      </w:pPr>
      <w:r>
        <w:t>-</w:t>
      </w:r>
      <w:r w:rsidRPr="000E14D5">
        <w:rPr>
          <w:rFonts w:ascii="Comic Sans MS" w:hAnsi="Comic Sans MS"/>
          <w:sz w:val="18"/>
          <w:szCs w:val="20"/>
        </w:rPr>
        <w:t>Metodi per la determinazione della struttura terziaria delle proteine: NMR e cristallografia a raggi X.</w:t>
      </w:r>
    </w:p>
    <w:p w:rsidR="00DE601D" w:rsidRDefault="00DE601D" w:rsidP="000E14D5">
      <w:pPr>
        <w:rPr>
          <w:b/>
          <w:sz w:val="20"/>
          <w:szCs w:val="20"/>
        </w:rPr>
      </w:pPr>
    </w:p>
    <w:p w:rsidR="00DE601D" w:rsidRDefault="00DE601D" w:rsidP="000E14D5">
      <w:pPr>
        <w:rPr>
          <w:b/>
          <w:sz w:val="20"/>
          <w:szCs w:val="20"/>
        </w:rPr>
      </w:pPr>
    </w:p>
    <w:tbl>
      <w:tblPr>
        <w:tblW w:w="9180" w:type="dxa"/>
        <w:tblInd w:w="288" w:type="dxa"/>
        <w:tblBorders>
          <w:top w:val="single" w:sz="4" w:space="0" w:color="auto"/>
          <w:left w:val="single" w:sz="4" w:space="0" w:color="auto"/>
          <w:bottom w:val="single" w:sz="4" w:space="0" w:color="auto"/>
          <w:right w:val="single" w:sz="4" w:space="0" w:color="auto"/>
        </w:tblBorders>
        <w:tblLook w:val="0000"/>
      </w:tblPr>
      <w:tblGrid>
        <w:gridCol w:w="4248"/>
        <w:gridCol w:w="4932"/>
      </w:tblGrid>
      <w:tr w:rsidR="00DE601D" w:rsidRPr="00D46DB4"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INSEGNAMENTO</w:t>
            </w:r>
          </w:p>
        </w:tc>
        <w:tc>
          <w:tcPr>
            <w:tcW w:w="4932" w:type="dxa"/>
            <w:tcBorders>
              <w:top w:val="single" w:sz="4" w:space="0" w:color="auto"/>
              <w:left w:val="single" w:sz="4" w:space="0" w:color="auto"/>
              <w:bottom w:val="single" w:sz="4" w:space="0" w:color="auto"/>
            </w:tcBorders>
          </w:tcPr>
          <w:p w:rsidR="00DE601D" w:rsidRPr="00704D5B" w:rsidRDefault="00DE601D" w:rsidP="00DE3BC4">
            <w:pPr>
              <w:rPr>
                <w:rFonts w:ascii="Comic Sans MS" w:hAnsi="Comic Sans MS"/>
                <w:b/>
                <w:caps/>
                <w:sz w:val="18"/>
                <w:szCs w:val="18"/>
              </w:rPr>
            </w:pPr>
            <w:r w:rsidRPr="00704D5B">
              <w:rPr>
                <w:rFonts w:ascii="Comic Sans MS" w:hAnsi="Comic Sans MS"/>
                <w:b/>
                <w:sz w:val="18"/>
                <w:szCs w:val="20"/>
              </w:rPr>
              <w:t>OMEOSTASI CELLULARE NEI TESSUTI SOMATICI E CELLULE STAMINALI</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BIO/13</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ANNO DI CORSO</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I</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SEMESTRE</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II</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CFU TOTALI</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6</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CFU FRONTALI</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6</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tcBorders>
          </w:tcPr>
          <w:p w:rsidR="00DE601D" w:rsidRPr="002D4D77" w:rsidRDefault="00DE601D" w:rsidP="00DE3BC4">
            <w:pPr>
              <w:rPr>
                <w:rFonts w:ascii="Comic Sans MS" w:hAnsi="Comic Sans MS"/>
                <w:sz w:val="18"/>
                <w:szCs w:val="18"/>
              </w:rPr>
            </w:pPr>
            <w:r>
              <w:rPr>
                <w:rFonts w:ascii="Comic Sans MS" w:hAnsi="Comic Sans MS"/>
                <w:sz w:val="18"/>
                <w:szCs w:val="18"/>
              </w:rPr>
              <w:t>0</w:t>
            </w:r>
          </w:p>
        </w:tc>
      </w:tr>
      <w:tr w:rsidR="00DE601D" w:rsidRPr="002D4D77" w:rsidTr="00DE3BC4">
        <w:tc>
          <w:tcPr>
            <w:tcW w:w="4248" w:type="dxa"/>
            <w:tcBorders>
              <w:top w:val="single" w:sz="4" w:space="0" w:color="auto"/>
              <w:bottom w:val="single" w:sz="4" w:space="0" w:color="auto"/>
              <w:right w:val="single" w:sz="4" w:space="0" w:color="auto"/>
            </w:tcBorders>
          </w:tcPr>
          <w:p w:rsidR="00DE601D" w:rsidRPr="002D4D77" w:rsidRDefault="00DE601D" w:rsidP="00DE3BC4">
            <w:pPr>
              <w:rPr>
                <w:rFonts w:ascii="Comic Sans MS" w:hAnsi="Comic Sans MS"/>
                <w:sz w:val="18"/>
                <w:szCs w:val="18"/>
              </w:rPr>
            </w:pPr>
            <w:r w:rsidRPr="002D4D77">
              <w:rPr>
                <w:rFonts w:ascii="Comic Sans MS" w:hAnsi="Comic Sans MS"/>
                <w:sz w:val="18"/>
                <w:szCs w:val="18"/>
              </w:rPr>
              <w:t>DOCENTE</w:t>
            </w:r>
          </w:p>
        </w:tc>
        <w:tc>
          <w:tcPr>
            <w:tcW w:w="4932" w:type="dxa"/>
            <w:tcBorders>
              <w:top w:val="single" w:sz="4" w:space="0" w:color="auto"/>
              <w:left w:val="single" w:sz="4" w:space="0" w:color="auto"/>
              <w:bottom w:val="single" w:sz="4" w:space="0" w:color="auto"/>
            </w:tcBorders>
          </w:tcPr>
          <w:p w:rsidR="00DE601D" w:rsidRDefault="00DE601D" w:rsidP="00DE3BC4">
            <w:pPr>
              <w:rPr>
                <w:rFonts w:ascii="Comic Sans MS" w:hAnsi="Comic Sans MS"/>
                <w:sz w:val="18"/>
                <w:szCs w:val="18"/>
              </w:rPr>
            </w:pPr>
            <w:r>
              <w:rPr>
                <w:rFonts w:ascii="Comic Sans MS" w:hAnsi="Comic Sans MS"/>
                <w:sz w:val="18"/>
                <w:szCs w:val="18"/>
              </w:rPr>
              <w:t>PROF. ANGELO VESCOVI</w:t>
            </w:r>
          </w:p>
          <w:p w:rsidR="00DE601D" w:rsidRDefault="00DE601D" w:rsidP="00DE3BC4">
            <w:pPr>
              <w:rPr>
                <w:rFonts w:ascii="Comic Sans MS" w:hAnsi="Comic Sans MS"/>
                <w:sz w:val="18"/>
                <w:szCs w:val="18"/>
              </w:rPr>
            </w:pPr>
            <w:r>
              <w:rPr>
                <w:rFonts w:ascii="Comic Sans MS" w:hAnsi="Comic Sans MS"/>
                <w:sz w:val="18"/>
                <w:szCs w:val="18"/>
              </w:rPr>
              <w:t>Tel. 02-6448.3351</w:t>
            </w:r>
          </w:p>
          <w:p w:rsidR="00DE601D" w:rsidRPr="002D4D77" w:rsidRDefault="00DE601D" w:rsidP="00DE3BC4">
            <w:pPr>
              <w:rPr>
                <w:rFonts w:ascii="Comic Sans MS" w:hAnsi="Comic Sans MS"/>
                <w:sz w:val="18"/>
                <w:szCs w:val="18"/>
              </w:rPr>
            </w:pPr>
            <w:r>
              <w:rPr>
                <w:rFonts w:ascii="Comic Sans MS" w:hAnsi="Comic Sans MS"/>
                <w:sz w:val="18"/>
                <w:szCs w:val="18"/>
              </w:rPr>
              <w:t>e-mail: angelo.vescovi@unimib.it</w:t>
            </w:r>
          </w:p>
        </w:tc>
      </w:tr>
    </w:tbl>
    <w:p w:rsidR="00DE601D" w:rsidRDefault="00DE601D" w:rsidP="000E14D5">
      <w:pPr>
        <w:rPr>
          <w:b/>
          <w:sz w:val="20"/>
          <w:szCs w:val="20"/>
        </w:rPr>
      </w:pPr>
    </w:p>
    <w:p w:rsidR="00DE601D" w:rsidRDefault="00DE601D" w:rsidP="00057FEA">
      <w:r>
        <w:rPr>
          <w:rFonts w:ascii="Comic Sans MS" w:hAnsi="Comic Sans MS"/>
          <w:b/>
          <w:bCs/>
          <w:smallCaps/>
          <w:sz w:val="18"/>
          <w:szCs w:val="18"/>
        </w:rPr>
        <w:t>obiettivi dell’insegnamento:</w:t>
      </w:r>
    </w:p>
    <w:p w:rsidR="00DE601D" w:rsidRDefault="00DE601D" w:rsidP="00057FEA"/>
    <w:p w:rsidR="00DE601D" w:rsidRPr="007B4EAE" w:rsidRDefault="00DE601D" w:rsidP="007B4EAE">
      <w:pPr>
        <w:jc w:val="both"/>
        <w:rPr>
          <w:rFonts w:ascii="Comic Sans MS" w:hAnsi="Comic Sans MS"/>
          <w:sz w:val="18"/>
          <w:szCs w:val="18"/>
        </w:rPr>
      </w:pPr>
      <w:r w:rsidRPr="007B4EAE">
        <w:rPr>
          <w:rFonts w:ascii="Comic Sans MS" w:hAnsi="Comic Sans MS"/>
          <w:sz w:val="18"/>
          <w:szCs w:val="18"/>
        </w:rPr>
        <w:t xml:space="preserve">Conoscenza approfondita delle cellule staminali: definizione, tipologie, caratteristiche funzionali, struttura e funzione delle nicchie staminali. </w:t>
      </w:r>
    </w:p>
    <w:p w:rsidR="00DE601D" w:rsidRDefault="00DE601D" w:rsidP="00057FEA">
      <w:pPr>
        <w:rPr>
          <w:rFonts w:ascii="Comic Sans MS" w:hAnsi="Comic Sans MS"/>
          <w:b/>
          <w:bCs/>
          <w:smallCaps/>
          <w:sz w:val="18"/>
          <w:szCs w:val="18"/>
        </w:rPr>
      </w:pPr>
    </w:p>
    <w:p w:rsidR="00DE601D" w:rsidRDefault="00DE601D" w:rsidP="00057FEA">
      <w:r>
        <w:rPr>
          <w:rFonts w:ascii="Comic Sans MS" w:hAnsi="Comic Sans MS"/>
          <w:b/>
          <w:bCs/>
          <w:smallCaps/>
          <w:sz w:val="18"/>
          <w:szCs w:val="18"/>
        </w:rPr>
        <w:t>programma dell’insegnamento:</w:t>
      </w:r>
    </w:p>
    <w:p w:rsidR="00DE601D" w:rsidRDefault="00DE601D" w:rsidP="00057FEA"/>
    <w:p w:rsidR="00DE601D" w:rsidRPr="00B95B49" w:rsidRDefault="00DE601D" w:rsidP="007B4EAE">
      <w:pPr>
        <w:rPr>
          <w:rFonts w:ascii="Comic Sans MS" w:hAnsi="Comic Sans MS"/>
          <w:smallCaps/>
          <w:sz w:val="18"/>
          <w:szCs w:val="18"/>
        </w:rPr>
      </w:pPr>
      <w:r w:rsidRPr="00B95B49">
        <w:rPr>
          <w:rFonts w:ascii="Comic Sans MS" w:hAnsi="Comic Sans MS"/>
          <w:smallCaps/>
          <w:sz w:val="18"/>
          <w:szCs w:val="18"/>
        </w:rPr>
        <w:t xml:space="preserve">1. </w:t>
      </w:r>
      <w:r w:rsidRPr="00B95B49">
        <w:rPr>
          <w:rFonts w:ascii="Comic Sans MS" w:hAnsi="Comic Sans MS"/>
          <w:b/>
          <w:smallCaps/>
          <w:sz w:val="18"/>
          <w:szCs w:val="18"/>
        </w:rPr>
        <w:t>genealogie cellulari</w:t>
      </w:r>
      <w:r w:rsidRPr="00B95B49">
        <w:rPr>
          <w:rFonts w:ascii="Comic Sans MS" w:hAnsi="Comic Sans MS"/>
          <w:smallCaps/>
          <w:sz w:val="18"/>
          <w:szCs w:val="18"/>
        </w:rPr>
        <w:t>:</w:t>
      </w:r>
    </w:p>
    <w:p w:rsidR="00DE601D" w:rsidRPr="007B4EAE" w:rsidRDefault="00DE601D" w:rsidP="007B4EAE">
      <w:pPr>
        <w:rPr>
          <w:rFonts w:ascii="Comic Sans MS" w:hAnsi="Comic Sans MS"/>
          <w:sz w:val="18"/>
          <w:szCs w:val="18"/>
        </w:rPr>
      </w:pPr>
      <w:r w:rsidRPr="007B4EAE">
        <w:rPr>
          <w:rFonts w:ascii="Comic Sans MS" w:hAnsi="Comic Sans MS"/>
          <w:sz w:val="18"/>
          <w:szCs w:val="18"/>
        </w:rPr>
        <w:t>Introduzione e definizioni.</w:t>
      </w:r>
    </w:p>
    <w:p w:rsidR="00DE601D" w:rsidRPr="007B4EAE" w:rsidRDefault="00DE601D" w:rsidP="007B4EAE">
      <w:pPr>
        <w:rPr>
          <w:rFonts w:ascii="Comic Sans MS" w:hAnsi="Comic Sans MS"/>
          <w:sz w:val="18"/>
          <w:szCs w:val="18"/>
        </w:rPr>
      </w:pPr>
      <w:r w:rsidRPr="007B4EAE">
        <w:rPr>
          <w:rFonts w:ascii="Comic Sans MS" w:hAnsi="Comic Sans MS"/>
          <w:sz w:val="18"/>
          <w:szCs w:val="18"/>
        </w:rPr>
        <w:t>Il differenziamento, la maturazione funzionale, la multipotenzialità.</w:t>
      </w:r>
    </w:p>
    <w:p w:rsidR="00DE601D" w:rsidRDefault="00DE601D" w:rsidP="007B4EAE">
      <w:pPr>
        <w:rPr>
          <w:rFonts w:ascii="Comic Sans MS" w:hAnsi="Comic Sans MS"/>
          <w:sz w:val="18"/>
          <w:szCs w:val="18"/>
        </w:rPr>
      </w:pPr>
      <w:r w:rsidRPr="007B4EAE">
        <w:rPr>
          <w:rFonts w:ascii="Comic Sans MS" w:hAnsi="Comic Sans MS"/>
          <w:sz w:val="18"/>
          <w:szCs w:val="18"/>
        </w:rPr>
        <w:t>Le cellule staminali effettive e potenziali ed il concetto di omeostasi cellulare.</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2. </w:t>
      </w:r>
      <w:r w:rsidRPr="00B95B49">
        <w:rPr>
          <w:rFonts w:ascii="Comic Sans MS" w:hAnsi="Comic Sans MS"/>
          <w:b/>
          <w:smallCaps/>
          <w:sz w:val="18"/>
          <w:szCs w:val="18"/>
        </w:rPr>
        <w:t>compartimenti cellulari</w:t>
      </w:r>
      <w:r w:rsidRPr="007B4EAE">
        <w:rPr>
          <w:rFonts w:ascii="Comic Sans MS" w:hAnsi="Comic Sans MS"/>
          <w:sz w:val="18"/>
          <w:szCs w:val="18"/>
        </w:rPr>
        <w:t>:</w:t>
      </w:r>
    </w:p>
    <w:p w:rsidR="00DE601D" w:rsidRPr="007B4EAE" w:rsidRDefault="00DE601D" w:rsidP="007B4EAE">
      <w:pPr>
        <w:rPr>
          <w:rFonts w:ascii="Comic Sans MS" w:hAnsi="Comic Sans MS"/>
          <w:sz w:val="18"/>
          <w:szCs w:val="18"/>
        </w:rPr>
      </w:pPr>
      <w:r w:rsidRPr="007B4EAE">
        <w:rPr>
          <w:rFonts w:ascii="Comic Sans MS" w:hAnsi="Comic Sans MS"/>
          <w:sz w:val="18"/>
          <w:szCs w:val="18"/>
        </w:rPr>
        <w:t>La staminalità, parametri funzionali di staminalità e di automantenimento cellulare.</w:t>
      </w:r>
    </w:p>
    <w:p w:rsidR="00DE601D" w:rsidRDefault="00DE601D" w:rsidP="007B4EAE">
      <w:pPr>
        <w:rPr>
          <w:rFonts w:ascii="Comic Sans MS" w:hAnsi="Comic Sans MS"/>
          <w:sz w:val="18"/>
          <w:szCs w:val="18"/>
        </w:rPr>
      </w:pPr>
      <w:r w:rsidRPr="007B4EAE">
        <w:rPr>
          <w:rFonts w:ascii="Comic Sans MS" w:hAnsi="Comic Sans MS"/>
          <w:sz w:val="18"/>
          <w:szCs w:val="18"/>
        </w:rPr>
        <w:t>Progenitori cellulari di transito e ruolo nella omeostasi cellulare e dei tessuti.</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3. </w:t>
      </w:r>
      <w:r w:rsidRPr="00B95B49">
        <w:rPr>
          <w:rFonts w:ascii="Comic Sans MS" w:hAnsi="Comic Sans MS"/>
          <w:b/>
          <w:smallCaps/>
          <w:sz w:val="18"/>
          <w:szCs w:val="18"/>
        </w:rPr>
        <w:t>modelli di gerarchie cellulari</w:t>
      </w:r>
      <w:r w:rsidRPr="007B4EAE">
        <w:rPr>
          <w:rFonts w:ascii="Comic Sans MS" w:hAnsi="Comic Sans MS"/>
          <w:sz w:val="18"/>
          <w:szCs w:val="18"/>
        </w:rPr>
        <w:t>:</w:t>
      </w:r>
    </w:p>
    <w:p w:rsidR="00DE601D" w:rsidRPr="007B4EAE" w:rsidRDefault="00DE601D" w:rsidP="007B4EAE">
      <w:pPr>
        <w:rPr>
          <w:rFonts w:ascii="Comic Sans MS" w:hAnsi="Comic Sans MS"/>
          <w:sz w:val="18"/>
          <w:szCs w:val="18"/>
        </w:rPr>
      </w:pPr>
      <w:r w:rsidRPr="007B4EAE">
        <w:rPr>
          <w:rFonts w:ascii="Comic Sans MS" w:hAnsi="Comic Sans MS"/>
          <w:sz w:val="18"/>
          <w:szCs w:val="18"/>
        </w:rPr>
        <w:t>Modello a cellule singole, modello a vite.</w:t>
      </w:r>
    </w:p>
    <w:p w:rsidR="00DE601D" w:rsidRDefault="00DE601D" w:rsidP="007B4EAE">
      <w:pPr>
        <w:rPr>
          <w:rFonts w:ascii="Comic Sans MS" w:hAnsi="Comic Sans MS"/>
          <w:sz w:val="18"/>
          <w:szCs w:val="18"/>
        </w:rPr>
      </w:pPr>
      <w:r w:rsidRPr="007B4EAE">
        <w:rPr>
          <w:rFonts w:ascii="Comic Sans MS" w:hAnsi="Comic Sans MS"/>
          <w:sz w:val="18"/>
          <w:szCs w:val="18"/>
        </w:rPr>
        <w:t>Modello di successione clonale, modello deterministico, modelli stocastici.</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4. </w:t>
      </w:r>
      <w:r>
        <w:rPr>
          <w:rFonts w:ascii="Comic Sans MS" w:hAnsi="Comic Sans MS"/>
          <w:b/>
          <w:smallCaps/>
          <w:sz w:val="18"/>
          <w:szCs w:val="18"/>
        </w:rPr>
        <w:t>cellule staminali i</w:t>
      </w:r>
      <w:r w:rsidRPr="00B95B49">
        <w:rPr>
          <w:rFonts w:ascii="Comic Sans MS" w:hAnsi="Comic Sans MS"/>
          <w:b/>
          <w:smallCaps/>
          <w:sz w:val="18"/>
          <w:szCs w:val="18"/>
        </w:rPr>
        <w:t>somatiche</w:t>
      </w:r>
      <w:r w:rsidRPr="007B4EAE">
        <w:rPr>
          <w:rFonts w:ascii="Comic Sans MS" w:hAnsi="Comic Sans MS"/>
          <w:sz w:val="18"/>
          <w:szCs w:val="18"/>
        </w:rPr>
        <w:t>:</w:t>
      </w:r>
    </w:p>
    <w:p w:rsidR="00DE601D" w:rsidRDefault="00DE601D" w:rsidP="007B4EAE">
      <w:pPr>
        <w:rPr>
          <w:rFonts w:ascii="Comic Sans MS" w:hAnsi="Comic Sans MS"/>
          <w:sz w:val="18"/>
          <w:szCs w:val="18"/>
        </w:rPr>
      </w:pPr>
      <w:r w:rsidRPr="007B4EAE">
        <w:rPr>
          <w:rFonts w:ascii="Comic Sans MS" w:hAnsi="Comic Sans MS"/>
          <w:sz w:val="18"/>
          <w:szCs w:val="18"/>
        </w:rPr>
        <w:t>Generalità e definizioni.</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5. </w:t>
      </w:r>
      <w:r>
        <w:rPr>
          <w:rFonts w:ascii="Comic Sans MS" w:hAnsi="Comic Sans MS"/>
          <w:b/>
          <w:smallCaps/>
          <w:sz w:val="18"/>
          <w:szCs w:val="18"/>
        </w:rPr>
        <w:t>cellule staminali mesodermiche</w:t>
      </w: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6. </w:t>
      </w:r>
      <w:r>
        <w:rPr>
          <w:rFonts w:ascii="Comic Sans MS" w:hAnsi="Comic Sans MS"/>
          <w:b/>
          <w:smallCaps/>
          <w:sz w:val="18"/>
          <w:szCs w:val="18"/>
        </w:rPr>
        <w:t xml:space="preserve">cellule staminali endodermiche </w:t>
      </w:r>
    </w:p>
    <w:p w:rsidR="00DE601D" w:rsidRDefault="00DE601D" w:rsidP="007B4EAE">
      <w:pPr>
        <w:rPr>
          <w:rFonts w:ascii="Comic Sans MS" w:hAnsi="Comic Sans MS"/>
          <w:sz w:val="18"/>
          <w:szCs w:val="18"/>
        </w:rPr>
      </w:pPr>
      <w:r w:rsidRPr="007B4EAE">
        <w:rPr>
          <w:rFonts w:ascii="Comic Sans MS" w:hAnsi="Comic Sans MS"/>
          <w:sz w:val="18"/>
          <w:szCs w:val="18"/>
        </w:rPr>
        <w:t xml:space="preserve">7. </w:t>
      </w:r>
      <w:r>
        <w:rPr>
          <w:rFonts w:ascii="Comic Sans MS" w:hAnsi="Comic Sans MS"/>
          <w:b/>
          <w:smallCaps/>
          <w:sz w:val="18"/>
          <w:szCs w:val="18"/>
        </w:rPr>
        <w:t xml:space="preserve">cellule staminali ectodermiche </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8. </w:t>
      </w:r>
      <w:r>
        <w:rPr>
          <w:rFonts w:ascii="Comic Sans MS" w:hAnsi="Comic Sans MS"/>
          <w:b/>
          <w:smallCaps/>
          <w:sz w:val="18"/>
          <w:szCs w:val="18"/>
        </w:rPr>
        <w:t>cellule staminali  embrionali</w:t>
      </w:r>
      <w:r w:rsidRPr="007B4EAE">
        <w:rPr>
          <w:rFonts w:ascii="Comic Sans MS" w:hAnsi="Comic Sans MS"/>
          <w:sz w:val="18"/>
          <w:szCs w:val="18"/>
        </w:rPr>
        <w:t>:</w:t>
      </w:r>
    </w:p>
    <w:p w:rsidR="00DE601D" w:rsidRDefault="00DE601D" w:rsidP="007B4EAE">
      <w:pPr>
        <w:rPr>
          <w:rFonts w:ascii="Comic Sans MS" w:hAnsi="Comic Sans MS"/>
          <w:sz w:val="18"/>
          <w:szCs w:val="18"/>
        </w:rPr>
      </w:pPr>
      <w:r w:rsidRPr="007B4EAE">
        <w:rPr>
          <w:rFonts w:ascii="Comic Sans MS" w:hAnsi="Comic Sans MS"/>
          <w:sz w:val="18"/>
          <w:szCs w:val="18"/>
        </w:rPr>
        <w:t>Clonazione e partenogenesi.</w:t>
      </w:r>
    </w:p>
    <w:p w:rsidR="00DE601D" w:rsidRPr="007B4EAE" w:rsidRDefault="00DE601D" w:rsidP="007B4EAE">
      <w:pPr>
        <w:rPr>
          <w:rFonts w:ascii="Comic Sans MS" w:hAnsi="Comic Sans MS"/>
          <w:sz w:val="18"/>
          <w:szCs w:val="18"/>
        </w:rPr>
      </w:pP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9. </w:t>
      </w:r>
      <w:r w:rsidRPr="00B95B49">
        <w:rPr>
          <w:rFonts w:ascii="Comic Sans MS" w:hAnsi="Comic Sans MS"/>
          <w:b/>
          <w:smallCaps/>
          <w:sz w:val="18"/>
          <w:szCs w:val="18"/>
        </w:rPr>
        <w:t>il transdifferenziamento</w:t>
      </w:r>
    </w:p>
    <w:p w:rsidR="00DE601D" w:rsidRPr="007B4EAE" w:rsidRDefault="00DE601D" w:rsidP="007B4EAE">
      <w:pPr>
        <w:rPr>
          <w:rFonts w:ascii="Comic Sans MS" w:hAnsi="Comic Sans MS"/>
          <w:sz w:val="18"/>
          <w:szCs w:val="18"/>
        </w:rPr>
      </w:pPr>
      <w:r w:rsidRPr="007B4EAE">
        <w:rPr>
          <w:rFonts w:ascii="Comic Sans MS" w:hAnsi="Comic Sans MS"/>
          <w:sz w:val="18"/>
          <w:szCs w:val="18"/>
        </w:rPr>
        <w:t xml:space="preserve">10. </w:t>
      </w:r>
      <w:r w:rsidRPr="00B95B49">
        <w:rPr>
          <w:rFonts w:ascii="Comic Sans MS" w:hAnsi="Comic Sans MS"/>
          <w:b/>
          <w:smallCaps/>
          <w:sz w:val="18"/>
          <w:szCs w:val="18"/>
        </w:rPr>
        <w:t>cancer stem cells</w:t>
      </w:r>
    </w:p>
    <w:p w:rsidR="00DE601D" w:rsidRPr="00B95B49" w:rsidRDefault="00DE601D" w:rsidP="007B4EAE">
      <w:pPr>
        <w:rPr>
          <w:b/>
          <w:sz w:val="18"/>
          <w:szCs w:val="18"/>
          <w:lang w:val="en-GB"/>
        </w:rPr>
      </w:pPr>
      <w:r w:rsidRPr="007B4EAE">
        <w:rPr>
          <w:rFonts w:ascii="Comic Sans MS" w:hAnsi="Comic Sans MS"/>
          <w:sz w:val="18"/>
          <w:szCs w:val="18"/>
          <w:lang w:val="en-US"/>
        </w:rPr>
        <w:t xml:space="preserve">11. </w:t>
      </w:r>
      <w:r w:rsidRPr="00B95B49">
        <w:rPr>
          <w:rFonts w:ascii="Comic Sans MS" w:hAnsi="Comic Sans MS"/>
          <w:b/>
          <w:smallCaps/>
          <w:sz w:val="18"/>
          <w:szCs w:val="18"/>
          <w:lang w:val="en-US"/>
        </w:rPr>
        <w:t>induced pluripotent stem cells</w:t>
      </w:r>
      <w:r>
        <w:rPr>
          <w:rFonts w:ascii="Comic Sans MS" w:hAnsi="Comic Sans MS"/>
          <w:sz w:val="18"/>
          <w:szCs w:val="18"/>
          <w:lang w:val="en-US"/>
        </w:rPr>
        <w:t xml:space="preserve"> </w:t>
      </w:r>
    </w:p>
    <w:p w:rsidR="00DE601D" w:rsidRPr="00B95B49" w:rsidRDefault="00DE601D" w:rsidP="000E14D5">
      <w:pPr>
        <w:rPr>
          <w:b/>
          <w:sz w:val="20"/>
          <w:szCs w:val="20"/>
          <w:lang w:val="en-GB"/>
        </w:rPr>
      </w:pPr>
    </w:p>
    <w:tbl>
      <w:tblPr>
        <w:tblW w:w="88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572"/>
      </w:tblGrid>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INSEGNAMENTO  </w:t>
            </w:r>
          </w:p>
        </w:tc>
        <w:tc>
          <w:tcPr>
            <w:tcW w:w="4572" w:type="dxa"/>
          </w:tcPr>
          <w:p w:rsidR="00DE601D" w:rsidRPr="00AD6BFF" w:rsidRDefault="00DE601D" w:rsidP="000F7DE7">
            <w:pPr>
              <w:rPr>
                <w:rFonts w:ascii="Comic Sans MS" w:hAnsi="Comic Sans MS"/>
                <w:b/>
                <w:caps/>
                <w:sz w:val="18"/>
                <w:szCs w:val="18"/>
              </w:rPr>
            </w:pPr>
            <w:r w:rsidRPr="00AD6BFF">
              <w:rPr>
                <w:rFonts w:ascii="Comic Sans MS" w:hAnsi="Comic Sans MS"/>
                <w:b/>
                <w:caps/>
                <w:sz w:val="18"/>
                <w:szCs w:val="18"/>
              </w:rPr>
              <w:t>Neuroscienze</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SETTORE SCIENTIFICO DISCIPLINARE  </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BIO/09</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ANNO DI CORSO </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 xml:space="preserve">SEMESTRE  </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TOTALI</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FRONTALI</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CFU LABORATORIO</w:t>
            </w:r>
          </w:p>
        </w:tc>
        <w:tc>
          <w:tcPr>
            <w:tcW w:w="4572"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0</w:t>
            </w:r>
          </w:p>
        </w:tc>
      </w:tr>
      <w:tr w:rsidR="00DE601D" w:rsidRPr="0081006F" w:rsidTr="00AD6BFF">
        <w:tc>
          <w:tcPr>
            <w:tcW w:w="4248" w:type="dxa"/>
          </w:tcPr>
          <w:p w:rsidR="00DE601D" w:rsidRPr="00AD6BFF" w:rsidRDefault="00DE601D" w:rsidP="000F7DE7">
            <w:pPr>
              <w:rPr>
                <w:rFonts w:ascii="Comic Sans MS" w:hAnsi="Comic Sans MS"/>
                <w:sz w:val="18"/>
                <w:szCs w:val="18"/>
              </w:rPr>
            </w:pPr>
            <w:r w:rsidRPr="00AD6BFF">
              <w:rPr>
                <w:rFonts w:ascii="Comic Sans MS" w:hAnsi="Comic Sans MS"/>
                <w:sz w:val="18"/>
                <w:szCs w:val="18"/>
              </w:rPr>
              <w:t>DOCENTE</w:t>
            </w:r>
          </w:p>
        </w:tc>
        <w:tc>
          <w:tcPr>
            <w:tcW w:w="4572" w:type="dxa"/>
          </w:tcPr>
          <w:p w:rsidR="00DE601D" w:rsidRDefault="00DE601D" w:rsidP="000F7DE7">
            <w:pPr>
              <w:rPr>
                <w:rFonts w:ascii="Comic Sans MS" w:hAnsi="Comic Sans MS"/>
                <w:sz w:val="18"/>
                <w:szCs w:val="18"/>
              </w:rPr>
            </w:pPr>
            <w:r w:rsidRPr="0081006F">
              <w:rPr>
                <w:rFonts w:ascii="Comic Sans MS" w:hAnsi="Comic Sans MS"/>
                <w:sz w:val="18"/>
                <w:szCs w:val="18"/>
              </w:rPr>
              <w:t xml:space="preserve">DOTT. </w:t>
            </w:r>
            <w:r>
              <w:rPr>
                <w:rFonts w:ascii="Comic Sans MS" w:hAnsi="Comic Sans MS"/>
                <w:sz w:val="18"/>
                <w:szCs w:val="18"/>
              </w:rPr>
              <w:t>ANDREA BECCHETTI</w:t>
            </w:r>
          </w:p>
          <w:p w:rsidR="00DE601D" w:rsidRDefault="00DE601D" w:rsidP="000F7DE7">
            <w:pPr>
              <w:rPr>
                <w:rFonts w:ascii="Comic Sans MS" w:hAnsi="Comic Sans MS"/>
                <w:sz w:val="18"/>
                <w:szCs w:val="18"/>
              </w:rPr>
            </w:pPr>
            <w:r>
              <w:rPr>
                <w:rFonts w:ascii="Comic Sans MS" w:hAnsi="Comic Sans MS"/>
                <w:sz w:val="18"/>
                <w:szCs w:val="18"/>
              </w:rPr>
              <w:t>Tel. 02 6448 3301</w:t>
            </w:r>
          </w:p>
          <w:p w:rsidR="00DE601D" w:rsidRPr="0081006F" w:rsidRDefault="00DE601D" w:rsidP="000F7DE7">
            <w:pPr>
              <w:rPr>
                <w:rFonts w:ascii="Comic Sans MS" w:hAnsi="Comic Sans MS"/>
                <w:sz w:val="18"/>
                <w:szCs w:val="18"/>
              </w:rPr>
            </w:pPr>
            <w:r>
              <w:rPr>
                <w:rFonts w:ascii="Comic Sans MS" w:hAnsi="Comic Sans MS"/>
                <w:sz w:val="18"/>
                <w:szCs w:val="18"/>
              </w:rPr>
              <w:t>e-mail: andrea.becchetti@unimib.it</w:t>
            </w:r>
          </w:p>
        </w:tc>
      </w:tr>
    </w:tbl>
    <w:p w:rsidR="00DE601D" w:rsidRPr="0081006F" w:rsidRDefault="00DE601D" w:rsidP="0055742F">
      <w:pPr>
        <w:rPr>
          <w:rFonts w:ascii="Comic Sans MS" w:hAnsi="Comic Sans MS"/>
          <w:b/>
          <w:smallCaps/>
          <w:sz w:val="18"/>
          <w:szCs w:val="18"/>
        </w:rPr>
      </w:pPr>
    </w:p>
    <w:p w:rsidR="00DE601D" w:rsidRPr="00EB32F4" w:rsidRDefault="00DE601D" w:rsidP="0055742F">
      <w:pPr>
        <w:jc w:val="both"/>
        <w:rPr>
          <w:rFonts w:ascii="Comic Sans MS" w:hAnsi="Comic Sans MS"/>
          <w:sz w:val="18"/>
          <w:szCs w:val="18"/>
        </w:rPr>
      </w:pPr>
      <w:r w:rsidRPr="00EB32F4">
        <w:rPr>
          <w:rFonts w:ascii="Comic Sans MS" w:hAnsi="Comic Sans MS"/>
          <w:sz w:val="18"/>
          <w:szCs w:val="18"/>
        </w:rPr>
        <w:t xml:space="preserve">Il corso si propone di dare allo studente gli approfondimenti utili a comprendere i meccanismi univoci del funzionamento del cervello. Partendo dall’ approccio riduzionista e cellulare del potenziamento e della depressione sinaptica a livello cellulare, saranno studiati i significati dei diversi tipi di memoria e della plasticità ma anche della rappresentazione, nelle aree cerebrali, dell’ esperienza e della conoscenza del mondo esterno con particolare riguardo al linguaggio, alle idee degli atti volontari (neuroni specchio) e alle malattie neurodegenerative. </w:t>
      </w:r>
    </w:p>
    <w:p w:rsidR="00DE601D" w:rsidRPr="00724572" w:rsidRDefault="00DE601D" w:rsidP="0055742F">
      <w:pPr>
        <w:jc w:val="both"/>
        <w:rPr>
          <w:rFonts w:ascii="Comic Sans MS" w:hAnsi="Comic Sans MS"/>
          <w:sz w:val="18"/>
          <w:szCs w:val="18"/>
        </w:rPr>
      </w:pPr>
    </w:p>
    <w:p w:rsidR="00DE601D" w:rsidRDefault="00DE601D" w:rsidP="0055742F">
      <w:pPr>
        <w:ind w:firstLine="708"/>
        <w:jc w:val="both"/>
        <w:rPr>
          <w:rFonts w:ascii="Comic Sans MS" w:hAnsi="Comic Sans MS"/>
          <w:sz w:val="18"/>
          <w:szCs w:val="18"/>
        </w:rPr>
      </w:pPr>
      <w:r w:rsidRPr="00D66FD6">
        <w:rPr>
          <w:rFonts w:ascii="Comic Sans MS" w:hAnsi="Comic Sans MS"/>
          <w:b/>
          <w:bCs/>
          <w:smallCaps/>
          <w:sz w:val="18"/>
          <w:szCs w:val="18"/>
        </w:rPr>
        <w:t>sviluppo e maturità del sistema nervoso centrale</w:t>
      </w:r>
      <w:r w:rsidRPr="00EB32F4">
        <w:rPr>
          <w:rFonts w:ascii="Comic Sans MS" w:hAnsi="Comic Sans MS"/>
          <w:sz w:val="18"/>
          <w:szCs w:val="18"/>
        </w:rPr>
        <w:t>: controllo attività-dipendente delle connessioni sinaptiche, e ipotesi sulla formazione delle colonne di dominanza. Demenza senile e morbo di Alzheimer. Malattie della trasmissione sinaptica: miastenia grave, sindrome di Lambert-Eaton, botulismo.</w:t>
      </w:r>
    </w:p>
    <w:p w:rsidR="00DE601D" w:rsidRPr="00EB32F4" w:rsidRDefault="00DE601D" w:rsidP="0055742F">
      <w:pPr>
        <w:ind w:firstLine="708"/>
        <w:jc w:val="both"/>
        <w:rPr>
          <w:rFonts w:ascii="Comic Sans MS" w:hAnsi="Comic Sans MS"/>
          <w:sz w:val="18"/>
          <w:szCs w:val="18"/>
        </w:rPr>
      </w:pPr>
    </w:p>
    <w:p w:rsidR="00DE601D" w:rsidRDefault="00DE601D" w:rsidP="0055742F">
      <w:pPr>
        <w:ind w:firstLine="708"/>
        <w:jc w:val="both"/>
        <w:rPr>
          <w:rFonts w:ascii="Comic Sans MS" w:hAnsi="Comic Sans MS"/>
          <w:sz w:val="18"/>
          <w:szCs w:val="18"/>
        </w:rPr>
      </w:pPr>
      <w:r>
        <w:rPr>
          <w:rFonts w:ascii="Comic Sans MS" w:hAnsi="Comic Sans MS"/>
          <w:b/>
          <w:bCs/>
          <w:smallCaps/>
          <w:sz w:val="18"/>
          <w:szCs w:val="18"/>
        </w:rPr>
        <w:t>l</w:t>
      </w:r>
      <w:r w:rsidRPr="00D66FD6">
        <w:rPr>
          <w:rFonts w:ascii="Comic Sans MS" w:hAnsi="Comic Sans MS"/>
          <w:b/>
          <w:bCs/>
          <w:smallCaps/>
          <w:sz w:val="18"/>
          <w:szCs w:val="18"/>
        </w:rPr>
        <w:t>e basi nervose della conoscenza</w:t>
      </w:r>
      <w:r w:rsidRPr="00EB32F4">
        <w:rPr>
          <w:rFonts w:ascii="Comic Sans MS" w:hAnsi="Comic Sans MS"/>
          <w:sz w:val="18"/>
          <w:szCs w:val="18"/>
        </w:rPr>
        <w:t xml:space="preserve">: integrazione delle funzioni: le aree associative della corteccia e le capacità conoscitive del cervello; dalla cellula alla conoscenza: rappresentazione nervosa delle azioni mentali; mappe del corpo e dello spazio. Il ruolo delle aree scoperto con lo studio dei pazienti: l’esperimento di Sperry con i pazienti con disconnessione emisferica, il paziente H.M., il minatore Phineas Gage, i pazienti di Milano con lesioni della corteccia parietale destra. Il concetto di neurone specchio. </w:t>
      </w:r>
    </w:p>
    <w:p w:rsidR="00DE601D" w:rsidRPr="00EB32F4" w:rsidRDefault="00DE601D" w:rsidP="0055742F">
      <w:pPr>
        <w:ind w:firstLine="708"/>
        <w:jc w:val="both"/>
        <w:rPr>
          <w:rFonts w:ascii="Comic Sans MS" w:hAnsi="Comic Sans MS"/>
          <w:sz w:val="18"/>
          <w:szCs w:val="18"/>
        </w:rPr>
      </w:pPr>
    </w:p>
    <w:p w:rsidR="00DE601D" w:rsidRDefault="00DE601D" w:rsidP="0055742F">
      <w:pPr>
        <w:ind w:firstLine="708"/>
        <w:jc w:val="both"/>
        <w:rPr>
          <w:rFonts w:ascii="Comic Sans MS" w:hAnsi="Comic Sans MS"/>
          <w:sz w:val="18"/>
          <w:szCs w:val="18"/>
        </w:rPr>
      </w:pPr>
      <w:r>
        <w:rPr>
          <w:rFonts w:ascii="Comic Sans MS" w:hAnsi="Comic Sans MS"/>
          <w:b/>
          <w:bCs/>
          <w:smallCaps/>
          <w:sz w:val="18"/>
          <w:szCs w:val="18"/>
        </w:rPr>
        <w:t>l</w:t>
      </w:r>
      <w:r w:rsidRPr="00D66FD6">
        <w:rPr>
          <w:rFonts w:ascii="Comic Sans MS" w:hAnsi="Comic Sans MS"/>
          <w:b/>
          <w:bCs/>
          <w:smallCaps/>
          <w:sz w:val="18"/>
          <w:szCs w:val="18"/>
        </w:rPr>
        <w:t>a percezione del dolore, emozioni e omeostasi nel comportamento</w:t>
      </w:r>
      <w:r w:rsidRPr="00D66FD6">
        <w:rPr>
          <w:rFonts w:ascii="Comic Sans MS" w:hAnsi="Comic Sans MS"/>
          <w:smallCaps/>
          <w:sz w:val="18"/>
          <w:szCs w:val="18"/>
        </w:rPr>
        <w:t xml:space="preserve">: </w:t>
      </w:r>
      <w:r w:rsidRPr="00EB32F4">
        <w:rPr>
          <w:rFonts w:ascii="Comic Sans MS" w:hAnsi="Comic Sans MS"/>
          <w:sz w:val="18"/>
          <w:szCs w:val="18"/>
        </w:rPr>
        <w:t xml:space="preserve">vie e neurotrasmettitori nella percezione del dolore e modi di controllo. Stati emozionali nella veglia e ruolo dell’ipotalamo; amigdala e sistema limbico; sonno e sogni; malattie neurologiche ed epilessie. </w:t>
      </w:r>
    </w:p>
    <w:p w:rsidR="00DE601D" w:rsidRPr="00EB32F4" w:rsidRDefault="00DE601D" w:rsidP="0055742F">
      <w:pPr>
        <w:ind w:firstLine="708"/>
        <w:jc w:val="both"/>
        <w:rPr>
          <w:rFonts w:ascii="Comic Sans MS" w:hAnsi="Comic Sans MS"/>
          <w:sz w:val="18"/>
          <w:szCs w:val="18"/>
        </w:rPr>
      </w:pPr>
    </w:p>
    <w:p w:rsidR="00DE601D" w:rsidRDefault="00DE601D" w:rsidP="0055742F">
      <w:pPr>
        <w:ind w:firstLine="708"/>
        <w:jc w:val="both"/>
        <w:rPr>
          <w:rFonts w:ascii="Comic Sans MS" w:hAnsi="Comic Sans MS"/>
          <w:bCs/>
          <w:sz w:val="18"/>
          <w:szCs w:val="18"/>
        </w:rPr>
      </w:pPr>
      <w:r>
        <w:rPr>
          <w:rFonts w:ascii="Comic Sans MS" w:hAnsi="Comic Sans MS"/>
          <w:b/>
          <w:bCs/>
          <w:smallCaps/>
          <w:sz w:val="18"/>
          <w:szCs w:val="18"/>
        </w:rPr>
        <w:t>l</w:t>
      </w:r>
      <w:r w:rsidRPr="00D66FD6">
        <w:rPr>
          <w:rFonts w:ascii="Comic Sans MS" w:hAnsi="Comic Sans MS"/>
          <w:b/>
          <w:bCs/>
          <w:smallCaps/>
          <w:sz w:val="18"/>
          <w:szCs w:val="18"/>
        </w:rPr>
        <w:t>e proprietà singolari dei neuroni e delle sinapsi centrali:</w:t>
      </w:r>
      <w:r w:rsidRPr="00EB32F4">
        <w:rPr>
          <w:rFonts w:ascii="Comic Sans MS" w:hAnsi="Comic Sans MS"/>
          <w:b/>
          <w:bCs/>
          <w:sz w:val="18"/>
          <w:szCs w:val="18"/>
        </w:rPr>
        <w:t xml:space="preserve"> </w:t>
      </w:r>
      <w:r w:rsidRPr="00EB32F4">
        <w:rPr>
          <w:rFonts w:ascii="Comic Sans MS" w:hAnsi="Comic Sans MS"/>
          <w:bCs/>
          <w:sz w:val="18"/>
          <w:szCs w:val="18"/>
        </w:rPr>
        <w:t>albero dendritico, propagazione anti- e orto-dromica attiva e loro effetti; canali ionici peculiari e loro espressione nel cervelletto, nell’ippocampo, nel midollo, nel talamo e nella corteccia. Caratteristiche del potenziamento/depressione a lungo termine. Plasticità e regole di Hebb, induzione, cooperatività, associazione.</w:t>
      </w:r>
    </w:p>
    <w:p w:rsidR="00DE601D" w:rsidRPr="00EB32F4" w:rsidRDefault="00DE601D" w:rsidP="0055742F">
      <w:pPr>
        <w:ind w:firstLine="708"/>
        <w:jc w:val="both"/>
        <w:rPr>
          <w:rFonts w:ascii="Comic Sans MS" w:hAnsi="Comic Sans MS"/>
          <w:bCs/>
          <w:sz w:val="18"/>
          <w:szCs w:val="18"/>
        </w:rPr>
      </w:pPr>
    </w:p>
    <w:p w:rsidR="00DE601D" w:rsidRPr="00EB32F4" w:rsidRDefault="00DE601D" w:rsidP="0055742F">
      <w:pPr>
        <w:ind w:firstLine="708"/>
        <w:jc w:val="both"/>
        <w:rPr>
          <w:rFonts w:ascii="Comic Sans MS" w:hAnsi="Comic Sans MS"/>
          <w:sz w:val="18"/>
          <w:szCs w:val="18"/>
        </w:rPr>
      </w:pPr>
      <w:r>
        <w:rPr>
          <w:rFonts w:ascii="Comic Sans MS" w:hAnsi="Comic Sans MS"/>
          <w:b/>
          <w:bCs/>
          <w:smallCaps/>
          <w:sz w:val="18"/>
          <w:szCs w:val="18"/>
        </w:rPr>
        <w:t>l</w:t>
      </w:r>
      <w:r w:rsidRPr="00D66FD6">
        <w:rPr>
          <w:rFonts w:ascii="Comic Sans MS" w:hAnsi="Comic Sans MS"/>
          <w:b/>
          <w:bCs/>
          <w:smallCaps/>
          <w:sz w:val="18"/>
          <w:szCs w:val="18"/>
        </w:rPr>
        <w:t>inguaggio, pensiero, apprendimento e memoria</w:t>
      </w:r>
      <w:r w:rsidRPr="00EB32F4">
        <w:rPr>
          <w:rFonts w:ascii="Comic Sans MS" w:hAnsi="Comic Sans MS"/>
          <w:sz w:val="18"/>
          <w:szCs w:val="18"/>
        </w:rPr>
        <w:t>: apprendimento, memoria esplicita ed implicita; meccanismi cellulari della memoria nell’ ippocampo studiati con i topi knockin e knockout.</w:t>
      </w:r>
    </w:p>
    <w:p w:rsidR="00DE601D" w:rsidRPr="00EB32F4" w:rsidRDefault="00DE601D" w:rsidP="0055742F">
      <w:pPr>
        <w:jc w:val="both"/>
        <w:rPr>
          <w:rFonts w:ascii="Comic Sans MS" w:hAnsi="Comic Sans MS"/>
          <w:sz w:val="18"/>
          <w:szCs w:val="18"/>
        </w:rPr>
      </w:pPr>
    </w:p>
    <w:p w:rsidR="00DE601D" w:rsidRPr="00EB32F4" w:rsidRDefault="00DE601D" w:rsidP="0055742F">
      <w:pPr>
        <w:jc w:val="both"/>
        <w:rPr>
          <w:rFonts w:ascii="Comic Sans MS" w:hAnsi="Comic Sans MS"/>
          <w:sz w:val="18"/>
          <w:szCs w:val="18"/>
        </w:rPr>
      </w:pPr>
      <w:r w:rsidRPr="00EB32F4">
        <w:rPr>
          <w:rFonts w:ascii="Comic Sans MS" w:hAnsi="Comic Sans MS"/>
          <w:sz w:val="18"/>
          <w:szCs w:val="18"/>
        </w:rPr>
        <w:t>Nicholls, Martin, Wallace – Dai neuroni al cervello. Zanichelli.</w:t>
      </w:r>
    </w:p>
    <w:p w:rsidR="00DE601D" w:rsidRPr="00EB32F4" w:rsidRDefault="00DE601D" w:rsidP="0055742F">
      <w:pPr>
        <w:jc w:val="both"/>
        <w:rPr>
          <w:rFonts w:ascii="Comic Sans MS" w:hAnsi="Comic Sans MS"/>
          <w:sz w:val="18"/>
          <w:szCs w:val="18"/>
        </w:rPr>
      </w:pPr>
      <w:r w:rsidRPr="00EB32F4">
        <w:rPr>
          <w:rFonts w:ascii="Comic Sans MS" w:hAnsi="Comic Sans MS"/>
          <w:sz w:val="18"/>
          <w:szCs w:val="18"/>
        </w:rPr>
        <w:t>Kandel, Schwartz, Jessel – Principi di neuroscienze. Editrice Ambrosiana (meglio l’edizione USA).</w:t>
      </w:r>
    </w:p>
    <w:p w:rsidR="00DE601D" w:rsidRPr="00EB32F4" w:rsidRDefault="00DE601D" w:rsidP="0055742F">
      <w:pPr>
        <w:jc w:val="both"/>
        <w:rPr>
          <w:rFonts w:ascii="Comic Sans MS" w:hAnsi="Comic Sans MS"/>
          <w:sz w:val="18"/>
          <w:szCs w:val="18"/>
        </w:rPr>
      </w:pPr>
      <w:r w:rsidRPr="00EB32F4">
        <w:rPr>
          <w:rFonts w:ascii="Comic Sans MS" w:hAnsi="Comic Sans MS"/>
          <w:sz w:val="18"/>
          <w:szCs w:val="18"/>
        </w:rPr>
        <w:t xml:space="preserve">Autori vari - Neuroscienze - Zanichelli  </w:t>
      </w:r>
    </w:p>
    <w:p w:rsidR="00DE601D" w:rsidRDefault="00DE601D" w:rsidP="000E14D5">
      <w:pPr>
        <w:rPr>
          <w:b/>
          <w:sz w:val="20"/>
          <w:szCs w:val="20"/>
        </w:rPr>
      </w:pPr>
      <w:r>
        <w:rPr>
          <w:b/>
          <w:sz w:val="20"/>
          <w:szCs w:val="20"/>
        </w:rPr>
        <w:br w:type="page"/>
      </w:r>
    </w:p>
    <w:p w:rsidR="00DE601D" w:rsidRDefault="00DE601D" w:rsidP="000E14D5">
      <w:pPr>
        <w:rPr>
          <w:b/>
          <w:sz w:val="20"/>
          <w:szCs w:val="20"/>
        </w:rPr>
      </w:pPr>
    </w:p>
    <w:tbl>
      <w:tblPr>
        <w:tblW w:w="830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48"/>
        <w:gridCol w:w="4054"/>
      </w:tblGrid>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 xml:space="preserve">INSEGNAMENTO  </w:t>
            </w:r>
          </w:p>
        </w:tc>
        <w:tc>
          <w:tcPr>
            <w:tcW w:w="4054" w:type="dxa"/>
          </w:tcPr>
          <w:p w:rsidR="00DE601D" w:rsidRPr="00AD6BFF" w:rsidRDefault="00DE601D" w:rsidP="0078012D">
            <w:pPr>
              <w:rPr>
                <w:rFonts w:ascii="Comic Sans MS" w:hAnsi="Comic Sans MS"/>
                <w:caps/>
                <w:sz w:val="18"/>
                <w:szCs w:val="18"/>
              </w:rPr>
            </w:pPr>
            <w:r w:rsidRPr="00AD6BFF">
              <w:rPr>
                <w:rFonts w:ascii="Comic Sans MS" w:hAnsi="Comic Sans MS"/>
                <w:b/>
                <w:caps/>
                <w:sz w:val="18"/>
                <w:szCs w:val="18"/>
              </w:rPr>
              <w:t>Oncologia Molecolare e Cellulare</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 xml:space="preserve">SETTORE SCIENTIFICO DISCIPLINARE  </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BIO/13</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 xml:space="preserve">ANNO DI CORSO </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I</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 xml:space="preserve">SEMESTRE  </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II</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TOTALI</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FRONTALI</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6</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CFU LABORATORIO</w:t>
            </w:r>
          </w:p>
        </w:tc>
        <w:tc>
          <w:tcPr>
            <w:tcW w:w="4054"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0</w:t>
            </w:r>
          </w:p>
        </w:tc>
      </w:tr>
      <w:tr w:rsidR="00DE601D" w:rsidRPr="00EB32F4" w:rsidTr="00AD6BFF">
        <w:tc>
          <w:tcPr>
            <w:tcW w:w="4248" w:type="dxa"/>
          </w:tcPr>
          <w:p w:rsidR="00DE601D" w:rsidRPr="00AD6BFF" w:rsidRDefault="00DE601D" w:rsidP="0078012D">
            <w:pPr>
              <w:rPr>
                <w:rFonts w:ascii="Comic Sans MS" w:hAnsi="Comic Sans MS"/>
                <w:sz w:val="18"/>
                <w:szCs w:val="18"/>
              </w:rPr>
            </w:pPr>
            <w:r w:rsidRPr="00AD6BFF">
              <w:rPr>
                <w:rFonts w:ascii="Comic Sans MS" w:hAnsi="Comic Sans MS"/>
                <w:sz w:val="18"/>
                <w:szCs w:val="18"/>
              </w:rPr>
              <w:t>DOCENTE</w:t>
            </w:r>
          </w:p>
        </w:tc>
        <w:tc>
          <w:tcPr>
            <w:tcW w:w="4054" w:type="dxa"/>
          </w:tcPr>
          <w:p w:rsidR="00DE601D" w:rsidRPr="00AD6BFF" w:rsidRDefault="00DE601D" w:rsidP="0078012D">
            <w:pPr>
              <w:rPr>
                <w:rFonts w:ascii="Comic Sans MS" w:hAnsi="Comic Sans MS"/>
                <w:sz w:val="18"/>
                <w:szCs w:val="18"/>
              </w:rPr>
            </w:pPr>
          </w:p>
        </w:tc>
      </w:tr>
    </w:tbl>
    <w:p w:rsidR="00DE601D" w:rsidRPr="00EB32F4" w:rsidRDefault="00DE601D" w:rsidP="00546664">
      <w:pPr>
        <w:rPr>
          <w:rFonts w:ascii="Comic Sans MS" w:hAnsi="Comic Sans MS"/>
          <w:sz w:val="18"/>
          <w:szCs w:val="18"/>
        </w:rPr>
      </w:pPr>
    </w:p>
    <w:p w:rsidR="00DE601D" w:rsidRPr="00EB32F4" w:rsidRDefault="00DE601D" w:rsidP="00546664">
      <w:pPr>
        <w:rPr>
          <w:rFonts w:ascii="Comic Sans MS" w:hAnsi="Comic Sans MS"/>
          <w:b/>
          <w:smallCaps/>
          <w:sz w:val="18"/>
          <w:szCs w:val="18"/>
        </w:rPr>
      </w:pPr>
      <w:r w:rsidRPr="00EB32F4">
        <w:rPr>
          <w:rFonts w:ascii="Comic Sans MS" w:hAnsi="Comic Sans MS"/>
          <w:b/>
          <w:smallCaps/>
          <w:sz w:val="18"/>
          <w:szCs w:val="18"/>
        </w:rPr>
        <w:t>obiettivi dell’insegnamento:</w:t>
      </w:r>
    </w:p>
    <w:p w:rsidR="00DE601D" w:rsidRPr="00EB32F4" w:rsidRDefault="00DE601D" w:rsidP="00546664">
      <w:pPr>
        <w:rPr>
          <w:rFonts w:ascii="Comic Sans MS" w:hAnsi="Comic Sans MS"/>
          <w:sz w:val="18"/>
          <w:szCs w:val="18"/>
        </w:rPr>
      </w:pPr>
    </w:p>
    <w:p w:rsidR="00DE601D" w:rsidRPr="00EB32F4" w:rsidRDefault="00DE601D" w:rsidP="00524B80">
      <w:pPr>
        <w:jc w:val="both"/>
        <w:rPr>
          <w:rFonts w:ascii="Comic Sans MS" w:hAnsi="Comic Sans MS"/>
          <w:sz w:val="18"/>
          <w:szCs w:val="18"/>
        </w:rPr>
      </w:pPr>
      <w:r w:rsidRPr="00EB32F4">
        <w:rPr>
          <w:rFonts w:ascii="Comic Sans MS" w:hAnsi="Comic Sans MS"/>
          <w:sz w:val="18"/>
          <w:szCs w:val="18"/>
        </w:rPr>
        <w:t>Il corso si prefigge di approfondire i principi guida dell’oncologia molecolare tramite la riletture critica dei percorsi sperimentali che hanno portato all’identificazione dei geni coinvolti nel processo di tumorigenesi (oncogeni ed oncosoppressori), nonche’ alla comprensione dei principi che regolano la progressione tumorale. Il corso si baserà sulla lettura critica di pubblicazioni scientifiche nel campo dell’oncologia molecolare, con particolare attenzione all’analisi dei differenti approcci sperimentali, ed alla comprensione di come l’osservazione sperimentale abbia portato alla formulazione dei modelli di progressione tumorale. Enfasi verrà posta sull’analisi di modelli murini, su approcci di reverse genetics e sui piu’ recenti sviluppi nel campo dell’oncologia. Il corso avrà carattere monografico, le pubblicazioni discusse constituiranno il testo di riferimento.</w:t>
      </w:r>
    </w:p>
    <w:p w:rsidR="00DE601D" w:rsidRPr="00EB32F4" w:rsidRDefault="00DE601D" w:rsidP="00524B80">
      <w:pPr>
        <w:jc w:val="both"/>
        <w:rPr>
          <w:rFonts w:ascii="Comic Sans MS" w:hAnsi="Comic Sans MS"/>
          <w:sz w:val="18"/>
          <w:szCs w:val="18"/>
        </w:rPr>
      </w:pPr>
      <w:r w:rsidRPr="00EB32F4">
        <w:rPr>
          <w:rFonts w:ascii="Comic Sans MS" w:hAnsi="Comic Sans MS"/>
          <w:sz w:val="18"/>
          <w:szCs w:val="18"/>
        </w:rPr>
        <w:t>Lo scopo del corso sarà quello di fornire gli strumenti necessari alla comprensione ed alla valutazione critica di articoli scientifici inerenti al campo dell’oncologia molecolare.</w:t>
      </w:r>
    </w:p>
    <w:p w:rsidR="00DE601D" w:rsidRPr="00EB32F4" w:rsidRDefault="00DE601D" w:rsidP="00546664">
      <w:pPr>
        <w:jc w:val="both"/>
        <w:rPr>
          <w:rFonts w:ascii="Comic Sans MS" w:hAnsi="Comic Sans MS"/>
          <w:sz w:val="18"/>
          <w:szCs w:val="18"/>
        </w:rPr>
      </w:pPr>
    </w:p>
    <w:p w:rsidR="00DE601D" w:rsidRPr="00EB32F4" w:rsidRDefault="00DE601D" w:rsidP="00546664">
      <w:pPr>
        <w:rPr>
          <w:rFonts w:ascii="Comic Sans MS" w:hAnsi="Comic Sans MS"/>
          <w:b/>
          <w:smallCaps/>
          <w:sz w:val="18"/>
          <w:szCs w:val="18"/>
        </w:rPr>
      </w:pPr>
      <w:r w:rsidRPr="00EB32F4">
        <w:rPr>
          <w:rFonts w:ascii="Comic Sans MS" w:hAnsi="Comic Sans MS"/>
          <w:b/>
          <w:smallCaps/>
          <w:sz w:val="18"/>
          <w:szCs w:val="18"/>
        </w:rPr>
        <w:t xml:space="preserve">programma dell’insegnamento: </w:t>
      </w:r>
    </w:p>
    <w:p w:rsidR="00DE601D" w:rsidRPr="00EB32F4" w:rsidRDefault="00DE601D" w:rsidP="00546664">
      <w:pPr>
        <w:jc w:val="both"/>
        <w:rPr>
          <w:rFonts w:ascii="Comic Sans MS" w:hAnsi="Comic Sans MS"/>
          <w:sz w:val="18"/>
          <w:szCs w:val="18"/>
        </w:rPr>
      </w:pPr>
    </w:p>
    <w:p w:rsidR="00DE601D" w:rsidRPr="00EB32F4" w:rsidRDefault="00DE601D" w:rsidP="00546664">
      <w:pPr>
        <w:jc w:val="both"/>
        <w:rPr>
          <w:rFonts w:ascii="Comic Sans MS" w:hAnsi="Comic Sans MS"/>
          <w:b/>
          <w:smallCaps/>
          <w:sz w:val="18"/>
          <w:szCs w:val="18"/>
        </w:rPr>
      </w:pPr>
      <w:r w:rsidRPr="00EB32F4">
        <w:rPr>
          <w:rFonts w:ascii="Comic Sans MS" w:hAnsi="Comic Sans MS"/>
          <w:b/>
          <w:smallCaps/>
          <w:sz w:val="18"/>
          <w:szCs w:val="18"/>
        </w:rPr>
        <w:t>1. ruolo di senescenza, apoptosi e della risposta al danno al dna (ddr) nella soppressione tumorale e nella risposta a chemioterapia:</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 xml:space="preserve">A. Apoptosi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&lt;EndNote&gt;&lt;Cite&gt;&lt;Author&gt;Lowe&lt;/Author&gt;&lt;Year&gt;2004&lt;/Year&gt;&lt;RecNum&gt;30&lt;/RecNum&gt;&lt;record&gt;&lt;rec-number&gt;30&lt;/rec-number&gt;&lt;ref-type name="Journal Article"&gt;17&lt;/ref-type&gt;&lt;contributors&gt;&lt;authors&gt;&lt;author&gt;Lowe, S. W.&lt;/author&gt;&lt;author&gt;Cepero, E.&lt;/author&gt;&lt;author&gt;Evan, G.&lt;/author&gt;&lt;/authors&gt;&lt;/contributors&gt;&lt;auth-address&gt;Cold Spring Harbor Laboratory, 1 Bungtown Road, Cold Spring Harbor, New York 11724, USA. lowe@cshl.edu&lt;/auth-address&gt;&lt;titles&gt;&lt;title&gt;Intrinsic tumour suppression&lt;/title&gt;&lt;secondary-title&gt;Nature&lt;/secondary-title&gt;&lt;/titles&gt;&lt;pages&gt;307-15&lt;/pages&gt;&lt;volume&gt;432&lt;/volume&gt;&lt;number&gt;7015&lt;/number&gt;&lt;keywords&gt;&lt;keyword&gt;Animals&lt;/keyword&gt;&lt;keyword&gt;*Apoptosis&lt;/keyword&gt;&lt;keyword&gt;Drug Resistance, Neoplasm&lt;/keyword&gt;&lt;keyword&gt;Humans&lt;/keyword&gt;&lt;keyword&gt;Neoplasms/genetics/*pathology&lt;/keyword&gt;&lt;keyword&gt;Oncogene Proteins/genetics/*metabolism&lt;/keyword&gt;&lt;keyword&gt;Tumor Suppressor Protein p53/metabolism&lt;/keyword&gt;&lt;/keywords&gt;&lt;dates&gt;&lt;year&gt;2004&lt;/year&gt;&lt;pub-dates&gt;&lt;date&gt;Nov 18&lt;/date&gt;&lt;/pub-dates&gt;&lt;/dates&gt;&lt;accession-num&gt;15549092&lt;/accession-num&gt;&lt;urls&gt;&lt;related-urls&gt;&lt;url&gt;http://www.ncbi.nlm.nih.gov/entrez/query.fcgi?cmd=Retrieve&amp;amp;db=PubMed&amp;amp;dopt=Citation&amp;amp;list_uids=15549092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(Lowe et al., 2004)</w:t>
      </w:r>
      <w:r w:rsidRPr="00EB32F4">
        <w:rPr>
          <w:rFonts w:ascii="Comic Sans MS" w:hAnsi="Comic Sans MS"/>
          <w:sz w:val="18"/>
          <w:szCs w:val="18"/>
        </w:rPr>
        <w:fldChar w:fldCharType="end"/>
      </w:r>
      <w:r w:rsidRPr="00EB32F4">
        <w:rPr>
          <w:rFonts w:ascii="Comic Sans MS" w:hAnsi="Comic Sans MS"/>
          <w:sz w:val="18"/>
          <w:szCs w:val="18"/>
        </w:rPr>
        <w:t xml:space="preserve"> (3-lezioni)</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1) Il modello Eµ-Myc e l’analisi genetica dei meccanismi di soppressione </w:t>
      </w:r>
      <w:r>
        <w:rPr>
          <w:rFonts w:ascii="Comic Sans MS" w:hAnsi="Comic Sans MS"/>
          <w:sz w:val="18"/>
          <w:szCs w:val="18"/>
        </w:rPr>
        <w:t xml:space="preserve">tumorale (ARF/MDM2/p53 </w:t>
      </w:r>
      <w:r w:rsidRPr="00EB32F4">
        <w:rPr>
          <w:rFonts w:ascii="Comic Sans MS" w:hAnsi="Comic Sans MS"/>
          <w:sz w:val="18"/>
          <w:szCs w:val="18"/>
        </w:rPr>
        <w:t xml:space="preserve">pathway)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&lt;EndNote&gt;&lt;Cite&gt;&lt;Author&gt;Eischen&lt;/Author&gt;&lt;Year&gt;1999&lt;/Year&gt;&lt;RecNum&gt;45&lt;/RecNum&gt;&lt;record&gt;&lt;rec-number&gt;45&lt;/rec-number&gt;&lt;ref-type name="Journal Article"&gt;17&lt;/ref-type&gt;&lt;contributors&gt;&lt;authors&gt;&lt;author&gt;Eischen, C. M.&lt;/author&gt;&lt;author&gt;Weber, J. D.&lt;/author&gt;&lt;author&gt;Roussel, M. F.&lt;/author&gt;&lt;author&gt;Sherr, C. J.&lt;/author&gt;&lt;author&gt;Cleveland, J. L.&lt;/author&gt;&lt;/authors&gt;&lt;/contributors&gt;&lt;auth-address&gt;Department of Biochemistry, St. Jude Children&amp;apos;s Research Hospital, Memphis, Tennessee 38105, USA.&lt;/auth-address&gt;&lt;titles&gt;&lt;title&gt;Disruption of the ARF-Mdm2-p53 tumor suppressor pathway in Myc-induced lymphomagenesis&lt;/title&gt;&lt;secondary-title&gt;Genes Dev&lt;/secondary-title&gt;&lt;/titles&gt;&lt;pages&gt;2658-69&lt;/pages&gt;&lt;volume&gt;13&lt;/volume&gt;&lt;number&gt;20&lt;/number&gt;&lt;keywords&gt;&lt;keyword&gt;Animals&lt;/keyword&gt;&lt;keyword&gt;Apoptosis/genetics&lt;/keyword&gt;&lt;keyword&gt;B-Lymphocytes/cytology&lt;/keyword&gt;&lt;keyword&gt;Cells, Cultured&lt;/keyword&gt;&lt;keyword&gt;Enhancer Elements (Genetics)&lt;/keyword&gt;&lt;keyword&gt;Female&lt;/keyword&gt;&lt;keyword&gt;*Genes, myc&lt;/keyword&gt;&lt;keyword&gt;*Genes, p53&lt;/keyword&gt;&lt;keyword&gt;Hematopoietic Stem Cells/cytology&lt;/keyword&gt;&lt;keyword&gt;Immunoglobulin Heavy Chains/genetics&lt;/keyword&gt;&lt;keyword&gt;Lymphoma, B-Cell/*etiology/*genetics/pathology&lt;/keyword&gt;&lt;keyword&gt;Male&lt;/keyword&gt;&lt;keyword&gt;Mice&lt;/keyword&gt;&lt;keyword&gt;Mice, Inbred C57BL&lt;/keyword&gt;&lt;keyword&gt;Mice, Knockout&lt;/keyword&gt;&lt;keyword&gt;Mice, Transgenic&lt;/keyword&gt;&lt;keyword&gt;Mutation&lt;/keyword&gt;&lt;keyword&gt;*Nuclear Proteins&lt;/keyword&gt;&lt;keyword&gt;Proteins/*genetics&lt;/keyword&gt;&lt;keyword&gt;Proto-Oncogene Proteins/*genetics&lt;/keyword&gt;&lt;keyword&gt;Proto-Oncogene Proteins c-mdm2&lt;/keyword&gt;&lt;keyword&gt;Tumor Suppressor Protein p14ARF&lt;/keyword&gt;&lt;/keywords&gt;&lt;dates&gt;&lt;year&gt;1999&lt;/year&gt;&lt;pub-dates&gt;&lt;date&gt;Oct 15&lt;/date&gt;&lt;/pub-dates&gt;&lt;/dates&gt;&lt;accession-num&gt;10541552&lt;/accession-num&gt;&lt;urls&gt;&lt;related-urls&gt;&lt;url&gt;http://www.ncbi.nlm.nih.gov/entrez/query.fcgi?cmd=Retrieve&amp;amp;db=PubMed&amp;amp;dopt=Citation&amp;amp;list_uids=10541552 &lt;/url&gt;&lt;/related-urls&gt;&lt;/urls&gt;&lt;/record&gt;&lt;/Cite&gt;&lt;Cite&gt;&lt;Author&gt;Alt&lt;/Author&gt;&lt;Year&gt;2003&lt;/Year&gt;&lt;RecNum&gt;41&lt;/RecNum&gt;&lt;record&gt;&lt;rec-number&gt;41&lt;/rec-number&gt;&lt;ref-type name="Journal Article"&gt;17&lt;/ref-type&gt;&lt;contributors&gt;&lt;authors&gt;&lt;author&gt;Alt, J. R.&lt;/author&gt;&lt;author&gt;Greiner, T. C.&lt;/author&gt;&lt;author&gt;Cleveland, J. L.&lt;/author&gt;&lt;author&gt;Eischen, C. M.&lt;/author&gt;&lt;/authors&gt;&lt;/contributors&gt;&lt;auth-address&gt;Eppley Institute for Cancer Research, Department of Pathology and Microbiology, 987696 University of Nebraska Medical Center, Omaha, NE 68198, USA.&lt;/auth-address&gt;&lt;titles&gt;&lt;title&gt;Mdm2 haplo-insufficiency profoundly inhibits Myc-induced lymphomagenesis&lt;/title&gt;&lt;secondary-title&gt;Embo J&lt;/secondary-title&gt;&lt;/titles&gt;&lt;pages&gt;1442-50&lt;/pages&gt;&lt;volume&gt;22&lt;/volume&gt;&lt;number&gt;6&lt;/number&gt;&lt;keywords&gt;&lt;keyword&gt;Animals&lt;/keyword&gt;&lt;keyword&gt;Apoptosis/genetics&lt;/keyword&gt;&lt;keyword&gt;B-Lymphocytes/cytology&lt;/keyword&gt;&lt;keyword&gt;Cell Survival&lt;/keyword&gt;&lt;keyword&gt;Cells, Cultured&lt;/keyword&gt;&lt;keyword&gt;Gene Expression Regulation, Neoplastic&lt;/keyword&gt;&lt;keyword&gt;Genes, Tumor Suppressor&lt;/keyword&gt;&lt;keyword&gt;*Genes, myc&lt;/keyword&gt;&lt;keyword&gt;Genes, p53&lt;/keyword&gt;&lt;keyword&gt;Longevity&lt;/keyword&gt;&lt;keyword&gt;Lymphoma, B-Cell/*etiology/*genetics/pathology&lt;/keyword&gt;&lt;keyword&gt;Mice&lt;/keyword&gt;&lt;keyword&gt;Mice, Knockout&lt;/keyword&gt;&lt;keyword&gt;Mice, Transgenic&lt;/keyword&gt;&lt;keyword&gt;Neoplasm Proteins/*genetics/*metabolism&lt;/keyword&gt;&lt;keyword&gt;*Nuclear Proteins&lt;/keyword&gt;&lt;keyword&gt;Proto-Oncogene Proteins/*genetics/*metabolism&lt;/keyword&gt;&lt;keyword&gt;Proto-Oncogene Proteins c-mdm2&lt;/keyword&gt;&lt;/keywords&gt;&lt;dates&gt;&lt;year&gt;2003&lt;/year&gt;&lt;pub-dates&gt;&lt;date&gt;Mar 17&lt;/date&gt;&lt;/pub-dates&gt;&lt;/dates&gt;&lt;accession-num&gt;12628936&lt;/accession-num&gt;&lt;urls&gt;&lt;related-urls&gt;&lt;url&gt;http://www.ncbi.nlm.nih.gov/entrez/query.fcgi?cmd=Retrieve&amp;amp;db=PubMed&amp;amp;dopt=Citation&amp;amp;list_uids=12628936 &lt;/url&gt;&lt;/related-urls&gt;&lt;/urls&gt;&lt;/record&gt;&lt;/Cite&gt;&lt;Cite&gt;&lt;Author&gt;Zindy&lt;/Author&gt;&lt;Year&gt;1998&lt;/Year&gt;&lt;RecNum&gt;46&lt;/RecNum&gt;&lt;record&gt;&lt;rec-number&gt;46&lt;/rec-number&gt;&lt;ref-type name="Journal Article"&gt;17&lt;/ref-type&gt;&lt;contributors&gt;&lt;authors&gt;&lt;author&gt;Zindy, F.&lt;/author&gt;&lt;author&gt;Eischen, C. M.&lt;/author&gt;&lt;author&gt;Randle, D. H.&lt;/author&gt;&lt;author&gt;Kamijo, T.&lt;/author&gt;&lt;author&gt;Cleveland, J. L.&lt;/author&gt;&lt;author&gt;Sherr, C. J.&lt;/author&gt;&lt;author&gt;Roussel, M. F.&lt;/author&gt;&lt;/authors&gt;&lt;/contributors&gt;&lt;auth-address&gt;Department of Tumor Cell Biology, St. Jude Children&amp;apos;s Research Hospital, Memphis Tennessee 38105 USA.&lt;/auth-address&gt;&lt;titles&gt;&lt;title&gt;Myc signaling via the ARF tumor suppressor regulates p53-dependent apoptosis and immortalization&lt;/title&gt;&lt;secondary-title&gt;Genes Dev&lt;/secondary-title&gt;&lt;/titles&gt;&lt;pages&gt;2424-33&lt;/pages&gt;&lt;volume&gt;12&lt;/volume&gt;&lt;number&gt;15&lt;/number&gt;&lt;keywords&gt;&lt;keyword&gt;Animals&lt;/keyword&gt;&lt;keyword&gt;Apoptosis/*genetics&lt;/keyword&gt;&lt;keyword&gt;Cell Division/genetics&lt;/keyword&gt;&lt;keyword&gt;Cell Line&lt;/keyword&gt;&lt;keyword&gt;Gene Deletion&lt;/keyword&gt;&lt;keyword&gt;Gene Expression&lt;/keyword&gt;&lt;keyword&gt;Genes, Tumor Suppressor&lt;/keyword&gt;&lt;keyword&gt;*Genes, myc&lt;/keyword&gt;&lt;keyword&gt;*Genes, p53&lt;/keyword&gt;&lt;keyword&gt;Humans&lt;/keyword&gt;&lt;keyword&gt;Mice&lt;/keyword&gt;&lt;keyword&gt;Models, Biological&lt;/keyword&gt;&lt;keyword&gt;Mutation&lt;/keyword&gt;&lt;keyword&gt;Proteins/*genetics&lt;/keyword&gt;&lt;keyword&gt;Signal Transduction&lt;/keyword&gt;&lt;keyword&gt;Tumor Suppressor Protein p14ARF&lt;/keyword&gt;&lt;/keywords&gt;&lt;dates&gt;&lt;year&gt;1998&lt;/year&gt;&lt;pub-dates&gt;&lt;date&gt;Aug 1&lt;/date&gt;&lt;/pub-dates&gt;&lt;/dates&gt;&lt;accession-num&gt;9694806&lt;/accession-num&gt;&lt;urls&gt;&lt;related-urls&gt;&lt;url&gt;http://www.ncbi.nlm.nih.gov/entrez/query.fcgi?cmd=Retrieve&amp;amp;db=PubMed&amp;amp;dopt=Citation&amp;amp;list_uids=9694806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(Alt et al., 2003; Eischen et al., 1999; Zindy et al., 1998)</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2) L’apoptosi Myc dipendente rappresenta un meccanismo di soppres</w:t>
      </w:r>
      <w:r>
        <w:rPr>
          <w:rFonts w:ascii="Comic Sans MS" w:hAnsi="Comic Sans MS"/>
          <w:sz w:val="18"/>
          <w:szCs w:val="18"/>
        </w:rPr>
        <w:t>sione tumorale (Eµ Myc and Myc-</w:t>
      </w:r>
      <w:r w:rsidRPr="00EB32F4">
        <w:rPr>
          <w:rFonts w:ascii="Comic Sans MS" w:hAnsi="Comic Sans MS"/>
          <w:sz w:val="18"/>
          <w:szCs w:val="18"/>
        </w:rPr>
        <w:t xml:space="preserve">ERIns)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&lt;EndNote&gt;&lt;Cite&gt;&lt;Author&gt;Strasser&lt;/Author&gt;&lt;Year&gt;1990&lt;/Year&gt;&lt;RecNum&gt;48&lt;/RecNum&gt;&lt;record&gt;&lt;rec-number&gt;48&lt;/rec-number&gt;&lt;ref-type name="Journal Article"&gt;17&lt;/ref-type&gt;&lt;contributors&gt;&lt;authors&gt;&lt;author&gt;Strasser, A.&lt;/author&gt;&lt;author&gt;Harris, A. W.&lt;/author&gt;&lt;author&gt;Bath, M. L.&lt;/author&gt;&lt;author&gt;Cory, S.&lt;/author&gt;&lt;/authors&gt;&lt;/contributors&gt;&lt;auth-address&gt;Walter and Eliza Hall Institute of Medical Research, Royal Melbourne Hospital, Victoria, Australia.&lt;/auth-address&gt;&lt;titles&gt;&lt;title&gt;Novel primitive lymphoid tumours induced in transgenic mice by cooperation between myc and bcl-2&lt;/title&gt;&lt;secondary-title&gt;Nature&lt;/secondary-title&gt;&lt;/titles&gt;&lt;pages&gt;331-3&lt;/pages&gt;&lt;volume&gt;348&lt;/volume&gt;&lt;number&gt;6299&lt;/number&gt;&lt;keywords&gt;&lt;keyword&gt;Animals&lt;/keyword&gt;&lt;keyword&gt;B-Lymphocytes/immunology&lt;/keyword&gt;&lt;keyword&gt;Cell Line&lt;/keyword&gt;&lt;keyword&gt;Chromosomes, Human, Pair 14&lt;/keyword&gt;&lt;keyword&gt;Chromosomes, Human, Pair 18&lt;/keyword&gt;&lt;keyword&gt;*Genes, myc&lt;/keyword&gt;&lt;keyword&gt;Humans&lt;/keyword&gt;&lt;keyword&gt;Leukocytes/cytology&lt;/keyword&gt;&lt;keyword&gt;Lymphoma/*genetics&lt;/keyword&gt;&lt;keyword&gt;Mice&lt;/keyword&gt;&lt;keyword&gt;Mice, Transgenic&lt;/keyword&gt;&lt;keyword&gt;*Oncogenes&lt;/keyword&gt;&lt;keyword&gt;Phenotype&lt;/keyword&gt;&lt;keyword&gt;Proto-Oncogene Proteins/*genetics&lt;/keyword&gt;&lt;keyword&gt;Proto-Oncogene Proteins c-bcl-2&lt;/keyword&gt;&lt;keyword&gt;Translocation, Genetic&lt;/keyword&gt;&lt;/keywords&gt;&lt;dates&gt;&lt;year&gt;1990&lt;/year&gt;&lt;pub-dates&gt;&lt;date&gt;Nov 22&lt;/date&gt;&lt;/pub-dates&gt;&lt;/dates&gt;&lt;accession-num&gt;2250704&lt;/accession-num&gt;&lt;urls&gt;&lt;related-urls&gt;&lt;url&gt;http://www.ncbi.nlm.nih.gov/entrez/query.fcgi?cmd=Retrieve&amp;amp;db=PubMed&amp;amp;dopt=Citation&amp;amp;list_uids=2250704 &lt;/url&gt;&lt;/related-urls&gt;&lt;/urls&gt;&lt;/record&gt;&lt;/Cite&gt;&lt;Cite&gt;&lt;Author&gt;Eischen&lt;/Author&gt;&lt;Year&gt;2001&lt;/Year&gt;&lt;RecNum&gt;42&lt;/RecNum&gt;&lt;record&gt;&lt;rec-number&gt;42&lt;/rec-number&gt;&lt;ref-type name="Journal Article"&gt;17&lt;/ref-type&gt;&lt;contributors&gt;&lt;authors&gt;&lt;author&gt;Eischen, C. M.&lt;/author&gt;&lt;author&gt;Packham, G.&lt;/author&gt;&lt;author&gt;Nip, J.&lt;/author&gt;&lt;author&gt;Fee, B. E.&lt;/author&gt;&lt;author&gt;Hiebert, S. W.&lt;/author&gt;&lt;author&gt;Zambetti, G. P.&lt;/author&gt;&lt;author&gt;Cleveland, J. L.&lt;/author&gt;&lt;/authors&gt;&lt;/contributors&gt;&lt;auth-address&gt;Department of Biochemistry, St. Jude Children&amp;apos;s Research Hospital, Memphis, Tennessee 38105, USA.&lt;/auth-address&gt;&lt;titles&gt;&lt;title&gt;Bcl-2 is an apoptotic target suppressed by both c-Myc and E2F-1&lt;/title&gt;&lt;secondary-title&gt;Oncogene&lt;/secondary-title&gt;&lt;/titles&gt;&lt;pages&gt;6983-93&lt;/pages&gt;&lt;volume&gt;20&lt;/volume&gt;&lt;number&gt;48&lt;/number&gt;&lt;keywords&gt;&lt;keyword&gt;Animals&lt;/keyword&gt;&lt;keyword&gt;Apoptosis/genetics/*physiology&lt;/keyword&gt;&lt;keyword&gt;*Cell Cycle Proteins&lt;/keyword&gt;&lt;keyword&gt;Cell Line, Transformed&lt;/keyword&gt;&lt;keyword&gt;Cell Transformation, Neoplastic/genetics/metabolism&lt;/keyword&gt;&lt;keyword&gt;DNA/genetics/metabolism&lt;/keyword&gt;&lt;keyword&gt;*DNA-Binding Proteins&lt;/keyword&gt;&lt;keyword&gt;E2F Transcription Factors&lt;/keyword&gt;&lt;keyword&gt;E2F1 Transcription Factor&lt;/keyword&gt;&lt;keyword&gt;Gene Expression Regulation/drug effects/physiology&lt;/keyword&gt;&lt;keyword&gt;*Genes, bcl-2&lt;/keyword&gt;&lt;keyword&gt;Genes, myc&lt;/keyword&gt;&lt;keyword&gt;Genes, p53&lt;/keyword&gt;&lt;keyword&gt;Interleukin-3/pharmacology&lt;/keyword&gt;&lt;keyword&gt;Mice&lt;/keyword&gt;&lt;keyword&gt;Mutation&lt;/keyword&gt;&lt;keyword&gt;Myeloid Cells/drug effects/*metabolism/pathology&lt;/keyword&gt;&lt;keyword&gt;Protein Binding&lt;/keyword&gt;&lt;keyword&gt;Protein Conformation&lt;/keyword&gt;&lt;keyword&gt;Proto-Oncogene Proteins c-bcl-2/genetics/*physiology&lt;/keyword&gt;&lt;keyword&gt;Proto-Oncogene Proteins c-myc/*physiology&lt;/keyword&gt;&lt;keyword&gt;Recombinant Fusion Proteins/physiology&lt;/keyword&gt;&lt;keyword&gt;Temperature&lt;/keyword&gt;&lt;keyword&gt;Transcription Factors/genetics/*physiology&lt;/keyword&gt;&lt;keyword&gt;Transfection&lt;/keyword&gt;&lt;keyword&gt;Tumor Suppressor Protein p14ARF/deficiency/genetics/physiology&lt;/keyword&gt;&lt;keyword&gt;Tumor Suppressor Protein p53/physiology&lt;/keyword&gt;&lt;keyword&gt;bcl-X Protein&lt;/keyword&gt;&lt;/keywords&gt;&lt;dates&gt;&lt;year&gt;2001&lt;/year&gt;&lt;pub-dates&gt;&lt;date&gt;Oct 25&lt;/date&gt;&lt;/pub-dates&gt;&lt;/dates&gt;&lt;accession-num&gt;11704823&lt;/accession-num&gt;&lt;urls&gt;&lt;related-urls&gt;&lt;url&gt;http://www.ncbi.nlm.nih.gov/entrez/query.fcgi?cmd=Retrieve&amp;amp;db=PubMed&amp;amp;dopt=Citation&amp;amp;list_uids=11704823 &lt;/url&gt;&lt;/related-urls&gt;&lt;/urls&gt;&lt;/record&gt;&lt;/Cite&gt;&lt;Cite&gt;&lt;Author&gt;Eischen&lt;/Author&gt;&lt;Year&gt;2001&lt;/Year&gt;&lt;RecNum&gt;43&lt;/RecNum&gt;&lt;record&gt;&lt;rec-number&gt;43&lt;/rec-number&gt;&lt;ref-type name="Journal Article"&gt;17&lt;/ref-type&gt;&lt;contributors&gt;&lt;authors&gt;&lt;author&gt;Eischen, C. M.&lt;/author&gt;&lt;author&gt;Roussel, M. F.&lt;/author&gt;&lt;author&gt;Korsmeyer, S. J.&lt;/author&gt;&lt;author&gt;Cleveland, J. L.&lt;/author&gt;&lt;/authors&gt;&lt;/contributors&gt;&lt;auth-address&gt;Department of Biochemistry, St. Jude Children&amp;apos;s Research Hospital, Memphis, Tennessee 38105, USA. ceischen@unmc.edu&lt;/auth-address&gt;&lt;titles&gt;&lt;title&gt;Bax loss impairs Myc-induced apoptosis and circumvents the selection of p53 mutations during Myc-mediated lymphomagenesis&lt;/title&gt;&lt;secondary-title&gt;Mol Cell Biol&lt;/secondary-title&gt;&lt;/titles&gt;&lt;pages&gt;7653-62&lt;/pages&gt;&lt;volume&gt;21&lt;/volume&gt;&lt;number&gt;22&lt;/number&gt;&lt;keywords&gt;&lt;keyword&gt;Animals&lt;/keyword&gt;&lt;keyword&gt;*Apoptosis&lt;/keyword&gt;&lt;keyword&gt;B-Lymphocytes/cytology&lt;/keyword&gt;&lt;keyword&gt;Cells, Cultured&lt;/keyword&gt;&lt;keyword&gt;Lymphoma, B-Cell/*metabolism&lt;/keyword&gt;&lt;keyword&gt;Mice&lt;/keyword&gt;&lt;keyword&gt;Mice, Inbred C57BL&lt;/keyword&gt;&lt;keyword&gt;Mice, Knockout&lt;/keyword&gt;&lt;keyword&gt;Mice, Transgenic&lt;/keyword&gt;&lt;keyword&gt;Mutagenesis&lt;/keyword&gt;&lt;keyword&gt;*Nuclear Proteins&lt;/keyword&gt;&lt;keyword&gt;Proto-Oncogene Proteins/genetics/metabolism/*physiology&lt;/keyword&gt;&lt;keyword&gt;Proto-Oncogene Proteins c-bcl-2/genetics/*physiology&lt;/keyword&gt;&lt;keyword&gt;Proto-Oncogene Proteins c-mdm2&lt;/keyword&gt;&lt;keyword&gt;Proto-Oncogene Proteins c-myc/genetics/*metabolism&lt;/keyword&gt;&lt;keyword&gt;Tumor Suppressor Protein p53/genetics/*metabolism&lt;/keyword&gt;&lt;keyword&gt;bcl-2-Associated X Protein&lt;/keyword&gt;&lt;/keywords&gt;&lt;dates&gt;&lt;year&gt;2001&lt;/year&gt;&lt;pub-dates&gt;&lt;date&gt;Nov&lt;/date&gt;&lt;/pub-dates&gt;&lt;/dates&gt;&lt;accession-num&gt;11604501&lt;/accession-num&gt;&lt;urls&gt;&lt;related-urls&gt;&lt;url&gt;http://www.ncbi.nlm.nih.gov/entrez/query.fcgi?cmd=Retrieve&amp;amp;db=PubMed&amp;amp;dopt=Citation&amp;amp;list_uids=11604501 &lt;/url&gt;&lt;/related-urls&gt;&lt;/urls&gt;&lt;/record&gt;&lt;/Cite&gt;&lt;Cite&gt;&lt;Author&gt;Egle&lt;/Author&gt;&lt;Year&gt;2004&lt;/Year&gt;&lt;RecNum&gt;47&lt;/RecNum&gt;&lt;record&gt;&lt;rec-number&gt;47&lt;/rec-number&gt;&lt;ref-type name="Journal Article"&gt;17&lt;/ref-type&gt;&lt;contributors&gt;&lt;authors&gt;&lt;author&gt;Egle, A.&lt;/author&gt;&lt;author&gt;Harris, A. W.&lt;/author&gt;&lt;author&gt;Bouillet, P.&lt;/author&gt;&lt;author&gt;Cory, S.&lt;/author&gt;&lt;/authors&gt;&lt;/contributors&gt;&lt;auth-address&gt;The Walter and Eliza Hall Institute of Medical Research, 1G Royal Parade, Melbourne, Victoria 3050, Australia.&lt;/auth-address&gt;&lt;titles&gt;&lt;title&gt;Bim is a suppressor of Myc-induced mouse B cell leukemia&lt;/title&gt;&lt;secondary-title&gt;Proc Natl Acad Sci U S A&lt;/secondary-title&gt;&lt;/titles&gt;&lt;pages&gt;6164-9&lt;/pages&gt;&lt;volume&gt;101&lt;/volume&gt;&lt;number&gt;16&lt;/number&gt;&lt;keywords&gt;&lt;keyword&gt;Alleles&lt;/keyword&gt;&lt;keyword&gt;Animals&lt;/keyword&gt;&lt;keyword&gt;Apoptosis Regulatory Proteins&lt;/keyword&gt;&lt;keyword&gt;Base Sequence&lt;/keyword&gt;&lt;keyword&gt;Burkitt Lymphoma/*genetics&lt;/keyword&gt;&lt;keyword&gt;Carrier Proteins/genetics/*physiology&lt;/keyword&gt;&lt;keyword&gt;Cell Separation&lt;/keyword&gt;&lt;keyword&gt;DNA Primers&lt;/keyword&gt;&lt;keyword&gt;Flow Cytometry&lt;/keyword&gt;&lt;keyword&gt;*Genes, Tumor Suppressor&lt;/keyword&gt;&lt;keyword&gt;Membrane Proteins/genetics/*physiology&lt;/keyword&gt;&lt;keyword&gt;Mice&lt;/keyword&gt;&lt;keyword&gt;Mice, Transgenic&lt;/keyword&gt;&lt;keyword&gt;Proto-Oncogene Proteins/genetics/*physiology&lt;/keyword&gt;&lt;keyword&gt;Proto-Oncogene Proteins c-myc/genetics/*physiology&lt;/keyword&gt;&lt;keyword&gt;Tumor Suppressor Protein p53/genetics&lt;/keyword&gt;&lt;/keywords&gt;&lt;dates&gt;&lt;year&gt;2004&lt;/year&gt;&lt;pub-dates&gt;&lt;date&gt;Apr 20&lt;/date&gt;&lt;/pub-dates&gt;&lt;/dates&gt;&lt;accession-num&gt;15079075&lt;/accession-num&gt;&lt;urls&gt;&lt;related-urls&gt;&lt;url&gt;http://www.ncbi.nlm.nih.gov/entrez/query.fcgi?cmd=Retrieve&amp;amp;db=PubMed&amp;amp;dopt=Citation&amp;amp;list_uids=15079075 &lt;/url&gt;&lt;/related-urls&gt;&lt;/urls&gt;&lt;/record&gt;&lt;/Cite&gt;&lt;Cite&gt;&lt;Author&gt;Pelengaris&lt;/Author&gt;&lt;Year&gt;2002&lt;/Year&gt;&lt;RecNum&gt;49&lt;/RecNum&gt;&lt;record&gt;&lt;rec-number&gt;49&lt;/rec-number&gt;&lt;ref-type name="Journal Article"&gt;17&lt;/ref-type&gt;&lt;contributors&gt;&lt;authors&gt;&lt;author&gt;Pelengaris, S.&lt;/author&gt;&lt;author&gt;Khan, M.&lt;/author&gt;&lt;author&gt;Evan, G. I.&lt;/author&gt;&lt;/authors&gt;&lt;/contributors&gt;&lt;auth-address&gt;Molecular Medicine Research Center, Department of Biological Sciences, University of Warwick, Coventry CV4 7AL, United Kingdom.&lt;/auth-address&gt;&lt;titles&gt;&lt;title&gt;Suppression of Myc-induced apoptosis in beta cells exposes multiple oncogenic properties of Myc and triggers carcinogenic progression&lt;/title&gt;&lt;secondary-title&gt;Cell&lt;/secondary-title&gt;&lt;/titles&gt;&lt;pages&gt;321-34&lt;/pages&gt;&lt;volume&gt;109&lt;/volume&gt;&lt;number&gt;3&lt;/number&gt;&lt;keywords&gt;&lt;keyword&gt;3T3 Cells&lt;/keyword&gt;&lt;keyword&gt;Animals&lt;/keyword&gt;&lt;keyword&gt;Apoptosis/genetics/*physiology&lt;/keyword&gt;&lt;keyword&gt;Cadherins/genetics/metabolism&lt;/keyword&gt;&lt;keyword&gt;Cell Division&lt;/keyword&gt;&lt;keyword&gt;Cell Line&lt;/keyword&gt;&lt;keyword&gt;Cell Nucleus/metabolism&lt;/keyword&gt;&lt;keyword&gt;Estrogen Antagonists/pharmacology&lt;/keyword&gt;&lt;keyword&gt;Genes, myc/genetics/physiology&lt;/keyword&gt;&lt;keyword&gt;Humans&lt;/keyword&gt;&lt;keyword&gt;Insulinoma/genetics/pathology&lt;/keyword&gt;&lt;keyword&gt;Islets of Langerhans/metabolism/pathology&lt;/keyword&gt;&lt;keyword&gt;Mice&lt;/keyword&gt;&lt;keyword&gt;Mice, Inbred Strains&lt;/keyword&gt;&lt;keyword&gt;Mice, Transgenic&lt;/keyword&gt;&lt;keyword&gt;Mutation&lt;/keyword&gt;&lt;keyword&gt;Pancreatic Neoplasms/*genetics&lt;/keyword&gt;&lt;keyword&gt;Promoter Regions (Genetics)&lt;/keyword&gt;&lt;keyword&gt;Proto-Oncogene Proteins c-bcl-2/metabolism&lt;/keyword&gt;&lt;keyword&gt;Proto-Oncogene Proteins c-myc/genetics/*physiology&lt;/keyword&gt;&lt;keyword&gt;Receptors, Estrogen/metabolism&lt;/keyword&gt;&lt;keyword&gt;Tamoxifen/*analogs &amp;amp; derivatives/pharmacology&lt;/keyword&gt;&lt;keyword&gt;bcl-X Protein&lt;/keyword&gt;&lt;/keywords&gt;&lt;dates&gt;&lt;year&gt;2002&lt;/year&gt;&lt;pub-dates&gt;&lt;date&gt;May 3&lt;/date&gt;&lt;/pub-dates&gt;&lt;/dates&gt;&lt;accession-num&gt;12015982&lt;/accession-num&gt;&lt;urls&gt;&lt;related-urls&gt;&lt;url&gt;http://www.ncbi.nlm.nih.gov/entrez/query.fcgi?cmd=Retrieve&amp;amp;db=PubMed&amp;amp;dopt=Citation&amp;amp;list_uids=12015982 &lt;/url&gt;&lt;/related-urls&gt;&lt;/urls&gt;&lt;/record&gt;&lt;/Cite&gt;&lt;Cite&gt;&lt;Author&gt;Fanidi&lt;/Author&gt;&lt;Year&gt;1992&lt;/Year&gt;&lt;RecNum&gt;50&lt;/RecNum&gt;&lt;record&gt;&lt;rec-number&gt;50&lt;/rec-number&gt;&lt;ref-type name="Journal Article"&gt;17&lt;/ref-type&gt;&lt;contributors&gt;&lt;authors&gt;&lt;author&gt;Fanidi, A.&lt;/author&gt;&lt;author&gt;Harrington, E. A.&lt;/author&gt;&lt;author&gt;Evan, G. I.&lt;/author&gt;&lt;/authors&gt;&lt;/contributors&gt;&lt;auth-address&gt;Biochemistry of the Cell Nucleus Laboratory, Imperial Cancer Research Fund, London, UK.&lt;/auth-address&gt;&lt;titles&gt;&lt;title&gt;Cooperative interaction between c-myc and bcl-2 proto-oncogenes&lt;/title&gt;&lt;secondary-title&gt;Nature&lt;/secondary-title&gt;&lt;/titles&gt;&lt;pages&gt;554-6&lt;/pages&gt;&lt;volume&gt;359&lt;/volume&gt;&lt;number&gt;6395&lt;/number&gt;&lt;keywords&gt;&lt;keyword&gt;Apoptosis/*genetics&lt;/keyword&gt;&lt;keyword&gt;Cell Line&lt;/keyword&gt;&lt;keyword&gt;Estradiol/pharmacology&lt;/keyword&gt;&lt;keyword&gt;Fibroblasts/metabolism&lt;/keyword&gt;&lt;keyword&gt;Gene Expression&lt;/keyword&gt;&lt;keyword&gt;Genes, myc/*physiology&lt;/keyword&gt;&lt;keyword&gt;Immunoblotting&lt;/keyword&gt;&lt;keyword&gt;Immunohistochemistry&lt;/keyword&gt;&lt;keyword&gt;Mitosis/*genetics&lt;/keyword&gt;&lt;keyword&gt;Neoplasms/genetics&lt;/keyword&gt;&lt;keyword&gt;Proto-Oncogene Proteins/*genetics&lt;/keyword&gt;&lt;keyword&gt;Proto-Oncogene Proteins c-bcl-2&lt;/keyword&gt;&lt;keyword&gt;Receptors, Estrogen/genetics&lt;/keyword&gt;&lt;keyword&gt;Time Factors&lt;/keyword&gt;&lt;/keywords&gt;&lt;dates&gt;&lt;year&gt;1992&lt;/year&gt;&lt;pub-dates&gt;&lt;date&gt;Oct 8&lt;/date&gt;&lt;/pub-dates&gt;&lt;/dates&gt;&lt;accession-num&gt;1406976&lt;/accession-num&gt;&lt;urls&gt;&lt;related-urls&gt;&lt;url&gt;http://www.ncbi.nlm.nih.gov/entrez/query.fcgi?cmd=Retrieve&amp;amp;db=PubMed&amp;amp;dopt=Citation&amp;amp;list_uids=1406976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(Egle et al., 2004; Eischen et al., 2001a; Eischen et al., 2001b; Fanidi et</w:t>
      </w:r>
      <w:r>
        <w:rPr>
          <w:rFonts w:ascii="Comic Sans MS" w:hAnsi="Comic Sans MS"/>
          <w:sz w:val="18"/>
          <w:szCs w:val="18"/>
        </w:rPr>
        <w:t xml:space="preserve"> al., 1992; Pelengaris et al., 2002;</w:t>
      </w:r>
      <w:r w:rsidRPr="00EB32F4">
        <w:rPr>
          <w:rFonts w:ascii="Comic Sans MS" w:hAnsi="Comic Sans MS"/>
          <w:sz w:val="18"/>
          <w:szCs w:val="18"/>
        </w:rPr>
        <w:t>Strasser et al., 1990)</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3) Mutanti oncogenici di Myc sono privi di attivita’ pro-apoptotica (MycT58A)</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&lt;EndNote&gt;&lt;Cite&gt;&lt;Author&gt;Hemann&lt;/Author&gt;&lt;Year&gt;2005&lt;/Year&gt;&lt;RecNum&gt;8&lt;/RecNum&gt;&lt;record&gt;&lt;rec-number&gt;8&lt;/rec-number&gt;&lt;ref-type name="Journal Article"&gt;17&lt;/ref-type&gt;&lt;contributors&gt;&lt;authors&gt;&lt;author&gt;Hemann, M. T.&lt;/author&gt;&lt;author&gt;Bric, A.&lt;/author&gt;&lt;author&gt;Teruya-Feldstein, J.&lt;/author&gt;&lt;author&gt;Herbst, A.&lt;/author&gt;&lt;author&gt;Nilsson, J. A.&lt;/author&gt;&lt;author&gt;Cordon-Cardo, C.&lt;/author&gt;&lt;author&gt;Cleveland, J. L.&lt;/author&gt;&lt;author&gt;Tansey, W. P.&lt;/author&gt;&lt;author&gt;Lowe, S. W.&lt;/author&gt;&lt;/authors&gt;&lt;/contributors&gt;&lt;auth-address&gt;Cold Spring Harbor Laboratory, 1 Bungtown Road, Cold Spring Harbor, New York 11724, USA.&lt;/auth-address&gt;&lt;titles&gt;&lt;title&gt;Evasion of the p53 tumour surveillance network by tumour-derived MYC mutants&lt;/title&gt;&lt;secondary-title&gt;Nature&lt;/secondary-title&gt;&lt;/titles&gt;&lt;pages&gt;807-11&lt;/pages&gt;&lt;volume&gt;436&lt;/volume&gt;&lt;number&gt;7052&lt;/number&gt;&lt;keywords&gt;&lt;keyword&gt;Adoptive Transfer&lt;/keyword&gt;&lt;keyword&gt;Alleles&lt;/keyword&gt;&lt;keyword&gt;Animals&lt;/keyword&gt;&lt;keyword&gt;Apoptosis&lt;/keyword&gt;&lt;keyword&gt;Apoptosis Regulatory Proteins&lt;/keyword&gt;&lt;keyword&gt;Burkitt Lymphoma/*genetics/*metabolism/pathology&lt;/keyword&gt;&lt;keyword&gt;Carrier Proteins/metabolism&lt;/keyword&gt;&lt;keyword&gt;Cell Cycle Proteins/metabolism&lt;/keyword&gt;&lt;keyword&gt;Cell Proliferation&lt;/keyword&gt;&lt;keyword&gt;Cyclin-Dependent Kinase Inhibitor p16&lt;/keyword&gt;&lt;keyword&gt;Cyclin-Dependent Kinase Inhibitor p21&lt;/keyword&gt;&lt;keyword&gt;Genes, myc/*genetics&lt;/keyword&gt;&lt;keyword&gt;Humans&lt;/keyword&gt;&lt;keyword&gt;Membrane Proteins/metabolism&lt;/keyword&gt;&lt;keyword&gt;Mice&lt;/keyword&gt;&lt;keyword&gt;Mice, Inbred C57BL&lt;/keyword&gt;&lt;keyword&gt;Mutation/*genetics&lt;/keyword&gt;&lt;keyword&gt;Proto-Oncogene Proteins/metabolism&lt;/keyword&gt;&lt;keyword&gt;Proto-Oncogene Proteins c-bcl-2/metabolism&lt;/keyword&gt;&lt;keyword&gt;Proto-Oncogene Proteins c-myc/*genetics/*metabolism&lt;/keyword&gt;&lt;keyword&gt;Stem Cell Transplantation&lt;/keyword&gt;&lt;keyword&gt;Tumor Suppressor Protein p14ARF/metabolism&lt;/keyword&gt;&lt;keyword&gt;Tumor Suppressor Protein p53/*metabolism&lt;/keyword&gt;&lt;/keywords&gt;&lt;dates&gt;&lt;year&gt;2005&lt;/year&gt;&lt;pub-dates&gt;&lt;date&gt;Aug 11&lt;/date&gt;&lt;/pub-dates&gt;&lt;/dates&gt;&lt;accession-num&gt;16094360&lt;/accession-num&gt;&lt;urls&gt;&lt;related-urls&gt;&lt;url&gt;http://www.ncbi.nlm.nih.gov/entrez/query.fcgi?cmd=Retrieve&amp;amp;db=PubMed&amp;amp;dopt=Citation&amp;amp;list_uids=16094360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(Hemann et al., 2005)</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B. Senescenza (2-lezioni)</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1) Senescenza come barriera alla tumorigenesi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&lt;EndNote&gt;&lt;Cite&gt;&lt;Author&gt;Chen&lt;/Author&gt;&lt;Year&gt;2005&lt;/Year&gt;&lt;RecNum&gt;19&lt;/RecNum&gt;&lt;record&gt;&lt;rec-number&gt;19&lt;/rec-number&gt;&lt;ref-type name="Journal Article"&gt;17&lt;/ref-type&gt;&lt;contributors&gt;&lt;authors&gt;&lt;author&gt;Chen, Z.&lt;/author&gt;&lt;author&gt;Trotman, L. C.&lt;/author&gt;&lt;author&gt;Shaffer, D.&lt;/author&gt;&lt;author&gt;Lin, H. K.&lt;/author&gt;&lt;author&gt;Dotan, Z. A.&lt;/author&gt;&lt;author&gt;Niki, M.&lt;/author&gt;&lt;author&gt;Koutcher, J. A.&lt;/author&gt;&lt;author&gt;Scher, H. I.&lt;/author&gt;&lt;author&gt;Ludwig, T.&lt;/author&gt;&lt;author&gt;Gerald, W.&lt;/author&gt;&lt;author&gt;Cordon-Cardo, C.&lt;/author&gt;&lt;author&gt;Pandolfi, P. P.&lt;/author&gt;&lt;/authors&gt;&lt;/contributors&gt;&lt;auth-address&gt;Cancer Biology and Genetics Program, Memorial Sloan-Kettering Cancer Center, Sloan-Kettering Institute, 1275 York Avenue, New York, New York 10021, USA.&lt;/auth-address&gt;&lt;titles&gt;&lt;title&gt;Crucial role of p53-dependent cellular senescence in suppression of Pten-deficient tumorigenesis&lt;/title&gt;&lt;secondary-title&gt;Nature&lt;/secondary-title&gt;&lt;/titles&gt;&lt;pages&gt;725-30&lt;/pages&gt;&lt;volume&gt;436&lt;/volume&gt;&lt;number&gt;7051&lt;/number&gt;&lt;keywords&gt;&lt;keyword&gt;ADP-Ribosylation Factors/metabolism&lt;/keyword&gt;&lt;keyword&gt;Animals&lt;/keyword&gt;&lt;keyword&gt;*Cell Aging&lt;/keyword&gt;&lt;keyword&gt;Cell Transformation, Neoplastic/genetics/*metabolism/pathology&lt;/keyword&gt;&lt;keyword&gt;Cells, Cultured&lt;/keyword&gt;&lt;keyword&gt;Female&lt;/keyword&gt;&lt;keyword&gt;Fibroblasts&lt;/keyword&gt;&lt;keyword&gt;Male&lt;/keyword&gt;&lt;keyword&gt;Mice&lt;/keyword&gt;&lt;keyword&gt;PTEN Phosphohydrolase&lt;/keyword&gt;&lt;keyword&gt;Phenotype&lt;/keyword&gt;&lt;keyword&gt;Phosphoric Monoester Hydrolases/*deficiency/genetics/metabolism&lt;/keyword&gt;&lt;keyword&gt;Prostatic Neoplasms/genetics/*metabolism/*pathology&lt;/keyword&gt;&lt;keyword&gt;Survival Analysis&lt;/keyword&gt;&lt;keyword&gt;Tumor Suppressor Protein p53/deficiency/genetics/*metabolism&lt;/keyword&gt;&lt;keyword&gt;Tumor Suppressor Proteins/*deficiency/genetics/metabolism&lt;/keyword&gt;&lt;/keywords&gt;&lt;dates&gt;&lt;year&gt;2005&lt;/year&gt;&lt;pub-dates&gt;&lt;date&gt;Aug 4&lt;/date&gt;&lt;/pub-dates&gt;&lt;/dates&gt;&lt;accession-num&gt;16079851&lt;/accession-num&gt;&lt;urls&gt;&lt;related-urls&gt;&lt;url&gt;http://www.ncbi.nlm.nih.gov/entrez/query.fcgi?cmd=Retrieve&amp;amp;db=PubMed&amp;amp;dopt=Citation&amp;amp;list_uids=16079851 &lt;/url&gt;&lt;/related-urls&gt;&lt;/urls&gt;&lt;/record&gt;&lt;/Cite&gt;&lt;Cite&gt;&lt;Author&gt;Braig&lt;/Author&gt;&lt;Year&gt;2005&lt;/Year&gt;&lt;RecNum&gt;10&lt;/RecNum&gt;&lt;record&gt;&lt;rec-number&gt;10&lt;/rec-number&gt;&lt;ref-type name="Journal Article"&gt;17&lt;/ref-type&gt;&lt;contributors&gt;&lt;authors&gt;&lt;author&gt;Braig, M.&lt;/author&gt;&lt;author&gt;Lee, S.&lt;/author&gt;&lt;author&gt;Loddenkemper, C.&lt;/author&gt;&lt;author&gt;Rudolph, C.&lt;/author&gt;&lt;author&gt;Peters, A. H.&lt;/author&gt;&lt;author&gt;Schlegelberger, B.&lt;/author&gt;&lt;author&gt;Stein, H.&lt;/author&gt;&lt;author&gt;Dorken, B.&lt;/author&gt;&lt;author&gt;Jenuwein, T.&lt;/author&gt;&lt;author&gt;Schmitt, C. A.&lt;/author&gt;&lt;/authors&gt;&lt;/contributors&gt;&lt;auth-address&gt;Charite-Universitatsmedizin Berlin/Haematology-Oncology, 13353 Berlin, Germany.&lt;/auth-address&gt;&lt;titles&gt;&lt;title&gt;Oncogene-induced senescence as an initial barrier in lymphoma development&lt;/title&gt;&lt;secondary-title&gt;Nature&lt;/secondary-title&gt;&lt;/titles&gt;&lt;pages&gt;660-5&lt;/pages&gt;&lt;volume&gt;436&lt;/volume&gt;&lt;number&gt;7051&lt;/number&gt;&lt;keywords&gt;&lt;keyword&gt;ADP-Ribosylation Factors/metabolism&lt;/keyword&gt;&lt;keyword&gt;Animals&lt;/keyword&gt;&lt;keyword&gt;Apoptosis/drug effects&lt;/keyword&gt;&lt;keyword&gt;*Cell Aging/drug effects/genetics&lt;/keyword&gt;&lt;keyword&gt;Cell Transformation, Neoplastic/*genetics/metabolism/*pathology&lt;/keyword&gt;&lt;keyword&gt;Chromosomal Instability/genetics&lt;/keyword&gt;&lt;keyword&gt;Disease Models, Animal&lt;/keyword&gt;&lt;keyword&gt;Disease Progression&lt;/keyword&gt;&lt;keyword&gt;Gene Expression Regulation, Neoplastic&lt;/keyword&gt;&lt;keyword&gt;Genes, ras/*genetics&lt;/keyword&gt;&lt;keyword&gt;Heterochromatin/genetics/metabolism&lt;/keyword&gt;&lt;keyword&gt;Lymphoma/*genetics/metabolism/*pathology&lt;/keyword&gt;&lt;keyword&gt;Methylation&lt;/keyword&gt;&lt;keyword&gt;Methyltransferases/deficiency/genetics/metabolism&lt;/keyword&gt;&lt;keyword&gt;Mice&lt;/keyword&gt;&lt;keyword&gt;Mice, Transgenic&lt;/keyword&gt;&lt;keyword&gt;Precancerous Conditions/genetics/metabolism/pathology&lt;/keyword&gt;&lt;keyword&gt;Repressor Proteins/genetics/metabolism&lt;/keyword&gt;&lt;keyword&gt;Transgenes/genetics&lt;/keyword&gt;&lt;keyword&gt;Tumor Markers, Biological/analysis/metabolism&lt;/keyword&gt;&lt;keyword&gt;Tumor Suppressor Protein p53/genetics/metabolism&lt;/keyword&gt;&lt;/keywords&gt;&lt;dates&gt;&lt;year&gt;2005&lt;/year&gt;&lt;pub-dates&gt;&lt;date&gt;Aug 4&lt;/date&gt;&lt;/pub-dates&gt;&lt;/dates&gt;&lt;accession-num&gt;16079837&lt;/accession-num&gt;&lt;urls&gt;&lt;related-urls&gt;&lt;url&gt;http://www.ncbi.nlm.nih.gov/entrez/query.fcgi?cmd=Retrieve&amp;amp;db=PubMed&amp;amp;dopt=Citation&amp;amp;list_uids=16079837 &lt;/url&gt;&lt;/related-urls&gt;&lt;/urls&gt;&lt;/record&gt;&lt;/Cite&gt;&lt;Cite&gt;&lt;Author&gt;Michaloglou&lt;/Author&gt;&lt;Year&gt;2005&lt;/Year&gt;&lt;RecNum&gt;29&lt;/RecNum&gt;&lt;record&gt;&lt;rec-number&gt;29&lt;/rec-number&gt;&lt;ref-type name="Journal Article"&gt;17&lt;/ref-type&gt;&lt;contributors&gt;&lt;authors&gt;&lt;author&gt;Michaloglou, C.&lt;/author&gt;&lt;author&gt;Vredeveld, L. C.&lt;/author&gt;&lt;author&gt;Soengas, M. S.&lt;/author&gt;&lt;author&gt;Denoyelle, C.&lt;/author&gt;&lt;author&gt;Kuilman, T.&lt;/author&gt;&lt;author&gt;van der Horst, C. M.&lt;/author&gt;&lt;author&gt;Majoor, D. M.&lt;/author&gt;&lt;author&gt;Shay, J. W.&lt;/author&gt;&lt;author&gt;Mooi, W. J.&lt;/author&gt;&lt;author&gt;Peeper, D. S.&lt;/author&gt;&lt;/authors&gt;&lt;/contributors&gt;&lt;auth-address&gt;Division of Molecular Genetics, The Netherlands Cancer Institute, Plesmanlaan 121, 1066 CX Amsterdam, The Netherlands.&lt;/auth-address&gt;&lt;titles&gt;&lt;title&gt;BRAFE600-associated senescence-like cell cycle arrest of human naevi&lt;/title&gt;&lt;secondary-title&gt;Nature&lt;/secondary-title&gt;&lt;/titles&gt;&lt;pages&gt;720-4&lt;/pages&gt;&lt;volume&gt;436&lt;/volume&gt;&lt;number&gt;7051&lt;/number&gt;&lt;keywords&gt;&lt;keyword&gt;*Cell Aging&lt;/keyword&gt;&lt;keyword&gt;*Cell Cycle&lt;/keyword&gt;&lt;keyword&gt;Cell Line&lt;/keyword&gt;&lt;keyword&gt;Cell Proliferation&lt;/keyword&gt;&lt;keyword&gt;Cyclin-Dependent Kinase Inhibitor p16/deficiency/genetics/metabolism&lt;/keyword&gt;&lt;keyword&gt;Fibroblasts&lt;/keyword&gt;&lt;keyword&gt;Humans&lt;/keyword&gt;&lt;keyword&gt;In Situ Hybridization, Fluorescence&lt;/keyword&gt;&lt;keyword&gt;Infant&lt;/keyword&gt;&lt;keyword&gt;Melanocytes/pathology&lt;/keyword&gt;&lt;keyword&gt;Nevus/congenital/genetics/*metabolism/*pathology&lt;/keyword&gt;&lt;keyword&gt;Proto-Oncogene Proteins B-raf/*genetics/*metabolism&lt;/keyword&gt;&lt;keyword&gt;Telomere/genetics/metabolism&lt;/keyword&gt;&lt;keyword&gt;beta-Galactosidase/metabolism&lt;/keyword&gt;&lt;/keywords&gt;&lt;dates&gt;&lt;year&gt;2005&lt;/year&gt;&lt;pub-dates&gt;&lt;date&gt;Aug 4&lt;/date&gt;&lt;/pub-dates&gt;&lt;/dates&gt;&lt;accession-num&gt;16079850&lt;/accession-num&gt;&lt;urls&gt;&lt;related-urls&gt;&lt;url&gt;http://www.ncbi.nlm.nih.gov/entrez/query.fcgi?cmd=Retrieve&amp;amp;db=PubMed&amp;amp;dopt=Citation&amp;amp;list_uids=16079850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 xml:space="preserve">(Braig et al., 2005; Chen et </w:t>
      </w:r>
      <w:r>
        <w:rPr>
          <w:rFonts w:ascii="Comic Sans MS" w:hAnsi="Comic Sans MS"/>
          <w:sz w:val="18"/>
          <w:szCs w:val="18"/>
        </w:rPr>
        <w:t xml:space="preserve">al., 2005; Michaloglou et al., </w:t>
      </w:r>
      <w:r w:rsidRPr="00EB32F4">
        <w:rPr>
          <w:rFonts w:ascii="Comic Sans MS" w:hAnsi="Comic Sans MS"/>
          <w:sz w:val="18"/>
          <w:szCs w:val="18"/>
        </w:rPr>
        <w:t>2005)</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 xml:space="preserve">C. Ruolo della senescenza e dell’apoptosi in risposta a terapia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&lt;EndNote&gt;&lt;Cite&gt;&lt;Author&gt;Schmitt&lt;/Author&gt;&lt;Year&gt;2002&lt;/Year&gt;&lt;RecNum&gt;9&lt;/RecNum&gt;&lt;record&gt;&lt;rec-number&gt;9&lt;/rec-number&gt;&lt;ref-type name="Journal Article"&gt;17&lt;/ref-type&gt;&lt;contributors&gt;&lt;authors&gt;&lt;author&gt;Schmitt, C. A.&lt;/author&gt;&lt;author&gt;Fridman, J. S.&lt;/author&gt;&lt;author&gt;Yang, M.&lt;/author&gt;&lt;author&gt;Lee, S.&lt;/author&gt;&lt;author&gt;Baranov, E.&lt;/author&gt;&lt;author&gt;Hoffman, R. M.&lt;/author&gt;&lt;author&gt;Lowe, S. W.&lt;/author&gt;&lt;/authors&gt;&lt;/contributors&gt;&lt;auth-address&gt;Cold Spring Harbor Laboratory, 1 Bungtown Road, New York 11724, USA.&lt;/auth-address&gt;&lt;titles&gt;&lt;title&gt;A senescence program controlled by p53 and p16INK4a contributes to the outcome of cancer therapy&lt;/title&gt;&lt;secondary-title&gt;Cell&lt;/secondary-title&gt;&lt;/titles&gt;&lt;pages&gt;335-46&lt;/pages&gt;&lt;volume&gt;109&lt;/volume&gt;&lt;number&gt;3&lt;/number&gt;&lt;keywords&gt;&lt;keyword&gt;Animals&lt;/keyword&gt;&lt;keyword&gt;Antineoplastic Agents, Alkylating/therapeutic use&lt;/keyword&gt;&lt;keyword&gt;Apoptosis/genetics/physiology&lt;/keyword&gt;&lt;keyword&gt;Biological Markers&lt;/keyword&gt;&lt;keyword&gt;Cell Aging/drug effects/genetics/*physiology&lt;/keyword&gt;&lt;keyword&gt;Cell Survival/drug effects/genetics/physiology&lt;/keyword&gt;&lt;keyword&gt;Cyclin-Dependent Kinase Inhibitor p16/genetics/*physiology&lt;/keyword&gt;&lt;keyword&gt;Cyclophosphamide/therapeutic use&lt;/keyword&gt;&lt;keyword&gt;Drug Resistance, Neoplasm/genetics/physiology&lt;/keyword&gt;&lt;keyword&gt;Lymphoma, B-Cell/drug therapy/*etiology/*genetics&lt;/keyword&gt;&lt;keyword&gt;Mice&lt;/keyword&gt;&lt;keyword&gt;Mice, Knockout&lt;/keyword&gt;&lt;keyword&gt;Mice, Mutant Strains&lt;/keyword&gt;&lt;keyword&gt;Mutation&lt;/keyword&gt;&lt;keyword&gt;Prognosis&lt;/keyword&gt;&lt;keyword&gt;Proto-Oncogene Proteins/genetics/metabolism&lt;/keyword&gt;&lt;keyword&gt;Proto-Oncogene Proteins c-bcl-2/metabolism&lt;/keyword&gt;&lt;keyword&gt;Proto-Oncogene Proteins c-cbl&lt;/keyword&gt;&lt;keyword&gt;Tumor Cells, Cultured&lt;/keyword&gt;&lt;keyword&gt;Tumor Suppressor Protein p14ARF/genetics/physiology&lt;/keyword&gt;&lt;keyword&gt;Tumor Suppressor Protein p53/genetics/*physiology&lt;/keyword&gt;&lt;keyword&gt;*Ubiquitin-Protein Ligases&lt;/keyword&gt;&lt;/keywords&gt;&lt;dates&gt;&lt;year&gt;2002&lt;/year&gt;&lt;pub-dates&gt;&lt;date&gt;May 3&lt;/date&gt;&lt;/pub-dates&gt;&lt;/dates&gt;&lt;accession-num&gt;12015983&lt;/accession-num&gt;&lt;urls&gt;&lt;related-urls&gt;&lt;url&gt;http://www.ncbi.nlm.nih.gov/entrez/query.fcgi?cmd=Retrieve&amp;amp;db=PubMed&amp;amp;dopt=Citation&amp;amp;list_uids=12015983 &lt;/url&gt;&lt;/related-urls&gt;&lt;/urls&gt;&lt;/record&gt;&lt;/Cite&gt;&lt;Cite&gt;&lt;Author&gt;Schmitt&lt;/Author&gt;&lt;Year&gt;2001&lt;/Year&gt;&lt;RecNum&gt;7&lt;/RecNum&gt;&lt;record&gt;&lt;rec-number&gt;7&lt;/rec-number&gt;&lt;ref-type name="Journal Article"&gt;17&lt;/ref-type&gt;&lt;contributors&gt;&lt;authors&gt;&lt;author&gt;Schmitt, C. A.&lt;/author&gt;&lt;author&gt;Lowe, S. W.&lt;/author&gt;&lt;/authors&gt;&lt;/contributors&gt;&lt;auth-address&gt;Cold Spring Harbor Laboratory, Cold Spring Harbor, New York 11724, USA.&lt;/auth-address&gt;&lt;titles&gt;&lt;title&gt;Bcl-2 mediates chemoresistance in matched pairs of primary E(mu)-myc lymphomas in vivo&lt;/title&gt;&lt;secondary-title&gt;Blood Cells Mol Dis&lt;/secondary-title&gt;&lt;/titles&gt;&lt;pages&gt;206-16&lt;/pages&gt;&lt;volume&gt;27&lt;/volume&gt;&lt;number&gt;1&lt;/number&gt;&lt;keywords&gt;&lt;keyword&gt;Animals&lt;/keyword&gt;&lt;keyword&gt;Apoptosis/drug effects&lt;/keyword&gt;&lt;keyword&gt;Disease Models, Animal&lt;/keyword&gt;&lt;keyword&gt;*Drug Resistance, Neoplasm&lt;/keyword&gt;&lt;keyword&gt;Lymphoma, B-Cell/genetics/*pathology&lt;/keyword&gt;&lt;keyword&gt;Lymphoma, Non-Hodgkin/genetics/pathology&lt;/keyword&gt;&lt;keyword&gt;Mice&lt;/keyword&gt;&lt;keyword&gt;Mice, Transgenic&lt;/keyword&gt;&lt;keyword&gt;Neoplasm Transplantation&lt;/keyword&gt;&lt;keyword&gt;Proto-Oncogene Proteins c-bcl-2/genetics/*pharmacology&lt;/keyword&gt;&lt;keyword&gt;Remission Induction&lt;/keyword&gt;&lt;keyword&gt;Retroviridae&lt;/keyword&gt;&lt;keyword&gt;Survival Rate&lt;/keyword&gt;&lt;keyword&gt;Transduction, Genetic&lt;/keyword&gt;&lt;/keywords&gt;&lt;dates&gt;&lt;year&gt;2001&lt;/year&gt;&lt;pub-dates&gt;&lt;date&gt;Jan-Feb&lt;/date&gt;&lt;/pub-dates&gt;&lt;/dates&gt;&lt;accession-num&gt;11358381&lt;/accession-num&gt;&lt;urls&gt;&lt;related-urls&gt;&lt;url&gt;http://www.ncbi.nlm.nih.gov/entrez/query.fcgi?cmd=Retrieve&amp;amp;db=PubMed&amp;amp;dopt=Citation&amp;amp;list_uids=11358381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(Schmitt et al., 2002; Schmitt and Lowe, 2001)</w:t>
      </w:r>
      <w:r w:rsidRPr="00EB32F4">
        <w:rPr>
          <w:rFonts w:ascii="Comic Sans MS" w:hAnsi="Comic Sans MS"/>
          <w:sz w:val="18"/>
          <w:szCs w:val="18"/>
        </w:rPr>
        <w:fldChar w:fldCharType="end"/>
      </w:r>
    </w:p>
    <w:p w:rsidR="00DE601D" w:rsidRPr="0048179C" w:rsidRDefault="00DE601D" w:rsidP="00546664">
      <w:pPr>
        <w:jc w:val="both"/>
        <w:rPr>
          <w:rFonts w:ascii="Comic Sans MS" w:hAnsi="Comic Sans MS"/>
          <w:sz w:val="18"/>
          <w:szCs w:val="18"/>
          <w:lang w:val="fr-FR"/>
        </w:rPr>
      </w:pPr>
      <w:r w:rsidRPr="00EB32F4">
        <w:rPr>
          <w:rFonts w:ascii="Comic Sans MS" w:hAnsi="Comic Sans MS"/>
          <w:sz w:val="18"/>
          <w:szCs w:val="18"/>
        </w:rPr>
        <w:t>D. Senescenza come meccanismo di soppressione tumorale in seguito a riattivazione di soppressori tumorali</w:t>
      </w:r>
      <w:r w:rsidRPr="00EB32F4">
        <w:rPr>
          <w:rFonts w:ascii="Comic Sans MS" w:hAnsi="Comic Sans MS"/>
          <w:sz w:val="18"/>
          <w:szCs w:val="18"/>
        </w:rPr>
        <w:tab/>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&lt;EndNote&gt;&lt;Cite&gt;&lt;Author&gt;Ventura&lt;/Author&gt;&lt;Year&gt;2007&lt;/Year&gt;&lt;RecNum&gt;18&lt;/RecNum&gt;&lt;record&gt;&lt;rec-number&gt;18&lt;/rec-number&gt;&lt;ref-type name="Journal Article"&gt;17&lt;/ref-type&gt;&lt;contributors&gt;&lt;authors&gt;&lt;author&gt;Ventura, A.&lt;/author&gt;&lt;author&gt;Kirsch, D. G.&lt;/author&gt;&lt;author&gt;McLaughlin, M. E.&lt;/author&gt;&lt;author&gt;Tuveson, D. A.&lt;/author&gt;&lt;author&gt;Grimm, J.&lt;/author&gt;&lt;author&gt;Lintault, L.&lt;/author&gt;&lt;author&gt;Newman, J.&lt;/author&gt;&lt;author&gt;Reczek, E. E.&lt;/author&gt;&lt;author&gt;Weissleder, R.&lt;/author&gt;&lt;author&gt;Jacks, T.&lt;/author&gt;&lt;/authors&gt;&lt;/contributors&gt;&lt;auth-address&gt;Center for Cancer Research, Massachusetts Institute of Technology, Cambridge, Massachusetts 02142, USA.&lt;/auth-address&gt;&lt;titles&gt;&lt;title&gt;Restoration of p53 function leads to tumour regression in vivo&lt;/title&gt;&lt;secondary-title&gt;Nature&lt;/secondary-title&gt;&lt;/titles&gt;&lt;pages&gt;661-5&lt;/pages&gt;&lt;volume&gt;445&lt;/volume&gt;&lt;number&gt;7128&lt;/number&gt;&lt;keywords&gt;&lt;keyword&gt;Alleles&lt;/keyword&gt;&lt;keyword&gt;Animals&lt;/keyword&gt;&lt;keyword&gt;Apoptosis&lt;/keyword&gt;&lt;keyword&gt;Cell Aging&lt;/keyword&gt;&lt;keyword&gt;Cell Division&lt;/keyword&gt;&lt;keyword&gt;Disease Models, Animal&lt;/keyword&gt;&lt;keyword&gt;Humans&lt;/keyword&gt;&lt;keyword&gt;Lymphoma/metabolism/pathology&lt;/keyword&gt;&lt;keyword&gt;Mice&lt;/keyword&gt;&lt;keyword&gt;Neoplasms/drug therapy/*metabolism/*pathology&lt;/keyword&gt;&lt;keyword&gt;Organ Specificity&lt;/keyword&gt;&lt;keyword&gt;Sarcoma/metabolism/pathology&lt;/keyword&gt;&lt;keyword&gt;Tumor Suppressor Protein p53/deficiency/genetics/*metabolism&lt;/keyword&gt;&lt;/keywords&gt;&lt;dates&gt;&lt;year&gt;2007&lt;/year&gt;&lt;pub-dates&gt;&lt;date&gt;Feb 8&lt;/date&gt;&lt;/pub-dates&gt;&lt;/dates&gt;&lt;accession-num&gt;17251932&lt;/accession-num&gt;&lt;urls&gt;&lt;related-urls&gt;&lt;url&gt;http://www.ncbi.nlm.nih.gov/entrez/query.fcgi?cmd=Retrieve&amp;amp;db=PubMed&amp;amp;dopt=Citation&amp;amp;list_uids=17251932 &lt;/url&gt;&lt;/</w:instrText>
      </w:r>
      <w:r w:rsidRPr="0048179C">
        <w:rPr>
          <w:rFonts w:ascii="Comic Sans MS" w:hAnsi="Comic Sans MS"/>
          <w:sz w:val="18"/>
          <w:szCs w:val="18"/>
          <w:lang w:val="fr-FR"/>
        </w:rPr>
        <w:instrText>related-urls&gt;&lt;/urls&gt;&lt;/record&gt;&lt;/Cite&gt;&lt;Cite&gt;&lt;Author&gt;Xue&lt;/Author&gt;&lt;Year&gt;2007&lt;/Year&gt;&lt;RecNum&gt;24&lt;/RecNum&gt;&lt;record&gt;&lt;rec-number&gt;24&lt;/rec-number&gt;&lt;ref-type name="Journal Article"&gt;17&lt;/ref-type&gt;&lt;contributors&gt;&lt;authors&gt;&lt;author&gt;Xue, W.&lt;/author&gt;&lt;author&gt;Zender, L.&lt;/author&gt;&lt;author&gt;Miething, C.&lt;/author&gt;&lt;author&gt;Dickins, R. A.&lt;/author&gt;&lt;author&gt;Hernando, E.&lt;/author&gt;&lt;author&gt;Krizhanovsky, V.&lt;/author&gt;&lt;author&gt;Cordon-Cardo, C.&lt;/author&gt;&lt;author&gt;Lowe, S. W.&lt;/author&gt;&lt;/authors&gt;&lt;/contributors&gt;&lt;auth-address&gt;Cold Spring Harbor Laboratory, Cold Spring Harbor, New York 11724, USA.&lt;/auth-address&gt;&lt;titles&gt;&lt;title&gt;Senescence and tumour clearance is triggered by p53 restoration in murine liver carcinomas&lt;/title&gt;&lt;secondary-title&gt;Nature&lt;/secondary-title&gt;&lt;/titles&gt;&lt;pages&gt;656-60&lt;/pages&gt;&lt;volume&gt;445&lt;/volume&gt;&lt;number&gt;7128&lt;/number&gt;&lt;keywords&gt;&lt;keyword&gt;Animals&lt;/keyword&gt;&lt;keyword&gt;Apoptosis&lt;/keyword&gt;&lt;keyword&gt;Cell Aging/*physiology&lt;/keyword&gt;&lt;keyword&gt;Cell Differentiation&lt;/keyword&gt;&lt;keyword&gt;Immunity, Natural/immunology&lt;/keyword&gt;&lt;keyword&gt;Liver Neoplasms/immunology/*metabolism/*pathology&lt;/keyword&gt;&lt;keyword&gt;Mice&lt;/keyword&gt;&lt;keyword&gt;RNA Interference&lt;/keyword&gt;&lt;keyword&gt;Tumor Suppressor Protein p53/*deficiency/genetics/*metabolism&lt;/keyword&gt;&lt;/keywords&gt;&lt;dates&gt;&lt;year&gt;2007&lt;/year&gt;&lt;pub-dates&gt;&lt;date&gt;Feb 8&lt;/date&gt;&lt;/pub-dates&gt;&lt;/dates&gt;&lt;accession-num&gt;17251933&lt;/accession-num&gt;&lt;urls&gt;&lt;related-urls&gt;&lt;url&gt;http://www.ncbi.nlm.nih.gov/entrez/query.fcgi?cmd=Retrieve&amp;amp;db=PubMed&amp;amp;dopt=Citation&amp;amp;list_uids=17251933 &lt;/url&gt;&lt;/related-urls&gt;&lt;/urls&gt;&lt;/record&gt;&lt;/Cite&gt;&lt;/EndNote&gt;</w:instrText>
      </w:r>
      <w:r w:rsidRPr="00EB32F4">
        <w:rPr>
          <w:rFonts w:ascii="Comic Sans MS" w:hAnsi="Comic Sans MS"/>
          <w:sz w:val="18"/>
          <w:szCs w:val="18"/>
        </w:rPr>
        <w:fldChar w:fldCharType="separate"/>
      </w:r>
      <w:r w:rsidRPr="0048179C">
        <w:rPr>
          <w:rFonts w:ascii="Comic Sans MS" w:hAnsi="Comic Sans MS"/>
          <w:sz w:val="18"/>
          <w:szCs w:val="18"/>
          <w:lang w:val="fr-FR"/>
        </w:rPr>
        <w:t>(Ventura et al., 2007; Xue et al., 2007)</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D26D36">
        <w:rPr>
          <w:rFonts w:ascii="Comic Sans MS" w:hAnsi="Comic Sans MS"/>
          <w:sz w:val="18"/>
          <w:szCs w:val="18"/>
        </w:rPr>
        <w:t xml:space="preserve">E. DDR and Tumor suppression (1-lezione) </w:t>
      </w:r>
      <w:r w:rsidRPr="00D26D36">
        <w:rPr>
          <w:rFonts w:ascii="Comic Sans MS" w:hAnsi="Comic Sans MS"/>
          <w:sz w:val="18"/>
          <w:szCs w:val="18"/>
        </w:rPr>
        <w:fldChar w:fldCharType="begin"/>
      </w:r>
      <w:r w:rsidRPr="00D26D36">
        <w:rPr>
          <w:rFonts w:ascii="Comic Sans MS" w:hAnsi="Comic Sans MS"/>
          <w:sz w:val="18"/>
          <w:szCs w:val="18"/>
        </w:rPr>
        <w:instrText xml:space="preserve"> ADDIN EN.CITE &lt;EndNote&gt;&lt;Cite&gt;&lt;Author&gt;Bartkova&lt;/Author&gt;&lt;Year&gt;2005&lt;/Year&gt;&lt;RecNum&gt;23&lt;/RecNum&gt;&lt;Suffix&gt;, Bartkova, 2006 #27, Di Micco, 2006 #26, Gorgoulis, 2005 #22, Gorrini, 2007 #25, Collado, 2005 #31&lt;/Suffix&gt;&lt;record&gt;&lt;rec-number&gt;23&lt;/rec-number&gt;&lt;ref-type name="Journal Article"&gt;17&lt;/ref-type&gt;&lt;contributors&gt;&lt;authors&gt;&lt;author&gt;Bartkova, J.&lt;/author&gt;&lt;author&gt;Horejsi, Z.&lt;/author&gt;&lt;author&gt;Koed, K.&lt;/author&gt;&lt;author&gt;Kramer, A.&lt;/author&gt;&lt;author&gt;Tort, F.&lt;/author&gt;&lt;author&gt;Zieger, K.&lt;/author&gt;&lt;author&gt;Guldberg, P.&lt;/author&gt;&lt;author&gt;Sehested, M.&lt;/author&gt;&lt;author&gt;Nesland, J. M.&lt;/author&gt;&lt;author&gt;Lukas, C.&lt;/author&gt;&lt;author&gt;Orntoft, T.&lt;/author&gt;&lt;author&gt;Lukas, J.&lt;/author&gt;&lt;author&gt;Bartek, J.&lt;/author&gt;&lt;/authors&gt;&lt;/contributors&gt;&lt;auth-address&gt;Institute of Cancer Biology and Centre for Genotoxic Stress Research, Danish Cancer Society, Strandboulevarden 49, DK-2100 Copenhagen, Denmark. jb@cancer.dk&lt;/auth-address&gt;&lt;titles&gt;&lt;title&gt;DNA damage response as a candidate anti-cancer barrier in early human tumorigenesis&lt;/title&gt;&lt;secondary-title&gt;Nature&lt;/secondary-title&gt;&lt;/titles&gt;&lt;pages&gt;864-70&lt;/pages&gt;&lt;volume&gt;434&lt;/volume&gt;&lt;number&gt;7035&lt;/number&gt;&lt;keywords&gt;&lt;keyword&gt;Allelic Imbalance/genetics&lt;/keyword&gt;&lt;keyword&gt;Cell Cycle&lt;/keyword&gt;&lt;keyword&gt;Cell Cycle Proteins/genetics/metabolism&lt;/keyword&gt;&lt;keyword&gt;Cell Line, Tumor&lt;/keyword&gt;&lt;keyword&gt;*Cell Transformation, Neoplastic/genetics&lt;/keyword&gt;&lt;keyword&gt;Cyclin E/genetics/metabolism&lt;/keyword&gt;&lt;keyword&gt;*DNA Damage/genetics&lt;/keywo</w:instrText>
      </w:r>
      <w:r w:rsidRPr="00EB32F4">
        <w:rPr>
          <w:rFonts w:ascii="Comic Sans MS" w:hAnsi="Comic Sans MS"/>
          <w:sz w:val="18"/>
          <w:szCs w:val="18"/>
        </w:rPr>
        <w:instrText>rd&gt;&lt;keyword&gt;DNA-Binding Proteins/genetics/metabolism&lt;/keyword&gt;&lt;keyword&gt;E2F Transcription Factors&lt;/keyword&gt;&lt;keyword&gt;Enzyme Activation&lt;/keyword&gt;&lt;keyword&gt;Genes, p53/genetics&lt;/keyword&gt;&lt;keyword&gt;Genomic Instability&lt;/keyword&gt;&lt;keyword&gt;Humans&lt;/keyword&gt;&lt;keyword&gt;Mutation/genetics&lt;/keyword&gt;&lt;keyword&gt;Neoplasms/enzymology/genetics/*pathology/*prevention &amp;amp; control&lt;/keyword&gt;&lt;keyword&gt;Oncogenes/genetics/physiology&lt;/keyword&gt;&lt;keyword&gt;Phosphorylation&lt;/keyword&gt;&lt;keyword&gt;Polymorphism, Single Nucleotide/genetics&lt;/keyword&gt;&lt;keyword&gt;Protein-Serine-Threonine Kinases/metabolism&lt;/keyword&gt;&lt;keyword&gt;Signal Transduction&lt;/keyword&gt;&lt;keyword&gt;Transcription Factors/genetics/metabolism&lt;/keyword&gt;&lt;keyword&gt;Urinary Bladder Neoplasms/enzymology/genetics/metabolism/pathology&lt;/keyword&gt;&lt;keyword&gt;cdc25 Phosphatases/genetics/metabolism&lt;/keyword&gt;&lt;/keywords&gt;&lt;dates&gt;&lt;year&gt;2005&lt;/year&gt;&lt;pub-dates&gt;&lt;date&gt;Apr 14&lt;/date&gt;&lt;/pub-dates&gt;&lt;/dates&gt;&lt;accession-num&gt;15829956&lt;/accession-num&gt;&lt;urls&gt;&lt;related-urls&gt;&lt;url&gt;http://www.ncbi.nlm.nih.gov/entrez/query.fcgi?cmd=Retrieve&amp;amp;db=PubMed&amp;amp;dopt=Citation&amp;amp;list_uids=15829956 &lt;/url&gt;&lt;/related-urls&gt;&lt;/urls&gt;&lt;/record&gt;&lt;/Cite&gt;&lt;/EndNote&gt;</w:instrText>
      </w:r>
      <w:r w:rsidRPr="00D26D36">
        <w:rPr>
          <w:rFonts w:ascii="Comic Sans MS" w:hAnsi="Comic Sans MS"/>
          <w:sz w:val="18"/>
          <w:szCs w:val="18"/>
        </w:rPr>
        <w:fldChar w:fldCharType="separate"/>
      </w:r>
      <w:r w:rsidRPr="00EB32F4">
        <w:rPr>
          <w:rFonts w:ascii="Comic Sans MS" w:hAnsi="Comic Sans MS"/>
          <w:sz w:val="18"/>
          <w:szCs w:val="18"/>
        </w:rPr>
        <w:t xml:space="preserve">(Bartkova et al., 2005, Bartkova, </w:t>
      </w:r>
      <w:r>
        <w:rPr>
          <w:rFonts w:ascii="Comic Sans MS" w:hAnsi="Comic Sans MS"/>
          <w:sz w:val="18"/>
          <w:szCs w:val="18"/>
        </w:rPr>
        <w:t xml:space="preserve">2006 #27, Di Micco, 2006 #26, </w:t>
      </w:r>
      <w:r w:rsidRPr="00EB32F4">
        <w:rPr>
          <w:rFonts w:ascii="Comic Sans MS" w:hAnsi="Comic Sans MS"/>
          <w:sz w:val="18"/>
          <w:szCs w:val="18"/>
        </w:rPr>
        <w:t>Gorgoulis, 2005 #22, Gorrini, 2007 #25, Collado, 2005 #31)</w:t>
      </w:r>
      <w:r w:rsidRPr="00D26D36">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p>
    <w:p w:rsidR="00DE601D" w:rsidRPr="00EB32F4" w:rsidRDefault="00DE601D" w:rsidP="00546664">
      <w:pPr>
        <w:jc w:val="both"/>
        <w:rPr>
          <w:rFonts w:ascii="Comic Sans MS" w:hAnsi="Comic Sans MS"/>
          <w:b/>
          <w:sz w:val="18"/>
          <w:szCs w:val="18"/>
        </w:rPr>
      </w:pPr>
      <w:r w:rsidRPr="00EB32F4">
        <w:rPr>
          <w:rFonts w:ascii="Comic Sans MS" w:hAnsi="Comic Sans MS"/>
          <w:b/>
          <w:sz w:val="18"/>
          <w:szCs w:val="18"/>
        </w:rPr>
        <w:t xml:space="preserve">2. </w:t>
      </w:r>
      <w:r w:rsidRPr="00EB32F4">
        <w:rPr>
          <w:rFonts w:ascii="Comic Sans MS" w:hAnsi="Comic Sans MS"/>
          <w:b/>
          <w:smallCaps/>
          <w:sz w:val="18"/>
          <w:szCs w:val="18"/>
        </w:rPr>
        <w:t>instabilita’ genetica e cancro (4-lezioni)</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-mutazioni in geni coinvolti nel riparo del DNA o nella risposta al danno al DNA predispongono a sviluppo </w:t>
      </w:r>
      <w:r w:rsidRPr="00EB32F4">
        <w:rPr>
          <w:rFonts w:ascii="Comic Sans MS" w:hAnsi="Comic Sans MS"/>
          <w:sz w:val="18"/>
          <w:szCs w:val="18"/>
        </w:rPr>
        <w:tab/>
        <w:t xml:space="preserve">di tumori: gli esempi della mutazione di ATM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&lt;EndNote&gt;&lt;Cite&gt;&lt;Author&gt;Elson&lt;/Author&gt;&lt;Year&gt;1996&lt;/Year&gt;&lt;RecNum&gt;52&lt;/RecNum&gt;&lt;record&gt;&lt;rec-number&gt;52&lt;/rec-number&gt;&lt;ref-type name="Journal Article"&gt;17&lt;/ref-type&gt;&lt;contributors&gt;&lt;authors&gt;&lt;author&gt;Elson, A.&lt;/author&gt;&lt;author&gt;Wang, Y.&lt;/author&gt;&lt;author&gt;Daugherty, C. J.&lt;/author&gt;&lt;author&gt;Morton, C. C.&lt;/author&gt;&lt;author&gt;Zhou, F.&lt;/author&gt;&lt;author&gt;Campos-Torres, J.&lt;/author&gt;&lt;author&gt;Leder, P.&lt;/author&gt;&lt;/authors&gt;&lt;/contributors&gt;&lt;auth-address&gt;Department of Genetics, Howard Hughes Medical Institute, Harvard Medical School, Boston, MA 02115, USA.&lt;/auth-address&gt;&lt;titles&gt;&lt;title&gt;Pleiotropic defects in ataxia-telangiectasia protein-deficient mice&lt;/title&gt;&lt;secondary-title&gt;Proc Natl Acad Sci U S A&lt;/secondary-title&gt;&lt;/titles&gt;&lt;pages&gt;13084-9&lt;/pages&gt;&lt;volume&gt;93&lt;/volume&gt;&lt;number&gt;23&lt;/number&gt;&lt;keywords&gt;&lt;keyword&gt;Animals&lt;/keyword&gt;&lt;keyword&gt;Ataxia Telangiectasia/*genetics&lt;/keyword&gt;&lt;keyword&gt;Cell Cycle Proteins&lt;/keyword&gt;&lt;keyword&gt;Cells, Cultured&lt;/keyword&gt;&lt;keyword&gt;Chimera&lt;/keyword&gt;&lt;keyword&gt;Crosses, Genetic&lt;/keyword&gt;&lt;keyword&gt;DNA-Binding Proteins&lt;/keyword&gt;&lt;keyword&gt;Embryo, Mammalian&lt;/keyword&gt;&lt;keyword&gt;Exons&lt;/keyword&gt;&lt;keyword&gt;Female&lt;/keyword&gt;&lt;keyword&gt;Fibroblasts&lt;/keyword&gt;&lt;keyword&gt;Genotype&lt;/keyword&gt;&lt;keyword&gt;Heterozygote Detection&lt;/keyword&gt;&lt;keyword&gt;Homozygote&lt;/keyword&gt;&lt;keyword&gt;Humans&lt;/keyword&gt;&lt;keyword&gt;Karyotyping&lt;/keyword&gt;&lt;keyword&gt;Leucine Zippers&lt;/keyword&gt;&lt;keyword&gt;Male&lt;/keyword&gt;&lt;keyword&gt;Mice&lt;/keyword&gt;&lt;keyword&gt;Mice, Inbred C57BL&lt;/keyword&gt;&lt;keyword&gt;Mice, Knockout&lt;/keyword&gt;&lt;keyword&gt;Protein Biosynthesis&lt;/keyword&gt;&lt;keyword&gt;*Protein-Serine-Threonine Kinases&lt;/keyword&gt;&lt;keyword&gt;Proteins/*genetics&lt;/keyword&gt;&lt;keyword&gt;Seminiferous Tubules/pathology&lt;/keyword&gt;&lt;keyword&gt;Spleen/immunology&lt;/keyword&gt;&lt;keyword&gt;T-Lymphocytes/immunology&lt;/keyword&gt;&lt;keyword&gt;Thymus Gland/immunology&lt;/keyword&gt;&lt;keyword&gt;Tumor Suppressor Proteins&lt;/keyword&gt;&lt;/keywords&gt;&lt;dates&gt;&lt;year&gt;1996&lt;/year&gt;&lt;pub-dates&gt;&lt;date&gt;Nov 12&lt;/date&gt;&lt;/pub-dates&gt;&lt;/dates&gt;&lt;accession-num&gt;8917548&lt;/accession-num&gt;&lt;urls&gt;&lt;related-urls&gt;&lt;url&gt;http://www.ncbi.nlm.nih.gov/entrez/query.fcgi?cmd=Retrieve&amp;amp;db=PubMed&amp;amp;dopt=Citation&amp;amp;list_uids=8917548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(Elson et al., 1996)</w:t>
      </w:r>
      <w:r w:rsidRPr="00EB32F4">
        <w:rPr>
          <w:rFonts w:ascii="Comic Sans MS" w:hAnsi="Comic Sans MS"/>
          <w:sz w:val="18"/>
          <w:szCs w:val="18"/>
        </w:rPr>
        <w:fldChar w:fldCharType="end"/>
      </w:r>
      <w:r w:rsidRPr="00EB32F4">
        <w:rPr>
          <w:rFonts w:ascii="Comic Sans MS" w:hAnsi="Comic Sans MS"/>
          <w:sz w:val="18"/>
          <w:szCs w:val="18"/>
        </w:rPr>
        <w:t xml:space="preserv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&lt;EndNote&gt;&lt;Cite&gt;&lt;Author&gt;Barlow&lt;/Author&gt;&lt;Year&gt;1999&lt;/Year&gt;&lt;RecNum&gt;53&lt;/RecNum&gt;&lt;record&gt;&lt;rec-number&gt;53&lt;/rec-number&gt;&lt;ref-type name="Journal Article"&gt;17&lt;/ref-type&gt;&lt;contributors&gt;&lt;authors&gt;&lt;author&gt;Barlow, C.&lt;/author&gt;&lt;author&gt;Dennery, P. A.&lt;/author&gt;&lt;author&gt;Shigenaga, M. K.&lt;/author&gt;&lt;author&gt;Smith, M. A.&lt;/author&gt;&lt;author&gt;Morrow, J. D.&lt;/author&gt;&lt;author&gt;Roberts, L. J., 2nd&lt;/author&gt;&lt;author&gt;Wynshaw-Boris, A.&lt;/author&gt;&lt;author&gt;Levine, R. L.&lt;/author&gt;&lt;/authors&gt;&lt;/contributors&gt;&lt;auth-address&gt;Laboratory of Genetic Disease Research, National Human Genome Research Institute, Bethesda, MD 20892, USA. barlow@salk.edu&lt;/auth-address&gt;&lt;titles&gt;&lt;title&gt;Loss of the ataxia-telangiectasia gene product causes oxidative damage in target organs&lt;/title&gt;&lt;secondary-title&gt;Proc Natl Acad Sci U S A&lt;/secondary-title&gt;&lt;/titles&gt;&lt;pages&gt;9915-9&lt;/pages&gt;&lt;volume&gt;96&lt;/volume&gt;&lt;number&gt;17&lt;/number&gt;&lt;keywords&gt;&lt;keyword&gt;Animals&lt;/keyword&gt;&lt;keyword&gt;Ataxia Telangiectasia/*pathology&lt;/keyword&gt;&lt;keyword&gt;Cell Cycle Proteins&lt;/keyword&gt;&lt;keyword&gt;DNA-Binding Proteins&lt;/keyword&gt;&lt;keyword&gt;Heme Oxygenase (Decyclizing)/metabolism&lt;/keyword&gt;&lt;keyword&gt;Heme Oxygenase-1&lt;/keyword&gt;&lt;keyword&gt;Isoenzymes/metabolism&lt;/keyword&gt;&lt;keyword&gt;Lipid Metabolism&lt;/keyword&gt;&lt;keyword&gt;Membrane Proteins&lt;/keyword&gt;&lt;keyword&gt;Mice&lt;/keyword&gt;&lt;keyword&gt;Mice, Knockout&lt;/keyword&gt;&lt;keyword&gt;Oxidation-Reduction&lt;/keyword&gt;&lt;keyword&gt;*Oxidative Stress&lt;/keyword&gt;&lt;keyword&gt;*Protein-Serine-Threonine Kinases&lt;/keyword&gt;&lt;keyword&gt;Proteins/metabolism/*physiology&lt;/keyword&gt;&lt;keyword&gt;Purkinje Cells/pathology&lt;/keyword&gt;&lt;keyword&gt;Tumor Suppressor Proteins&lt;/keyword&gt;&lt;/keywords&gt;&lt;dates&gt;&lt;year&gt;1999&lt;/year&gt;&lt;pub-dates&gt;&lt;date&gt;Aug 17&lt;/date&gt;&lt;/pub-dates&gt;&lt;/dates&gt;&lt;accession-num&gt;10449794&lt;/accession-num&gt;&lt;urls&gt;&lt;related-urls&gt;&lt;url&gt;http://www.ncbi.nlm.nih.gov/entrez/query.fcgi?cmd=Retrieve&amp;amp;db=PubMed&amp;amp;dopt=Citation&amp;amp;list_uids=10449794 &lt;/url&gt;&lt;/related-urls&gt;&lt;/urls&gt;&lt;/record&gt;&lt;/Cite&gt;&lt;Cite&gt;&lt;Author&gt;Barlow&lt;/Author&gt;&lt;Year&gt;1996&lt;/Year&gt;&lt;RecNum&gt;51&lt;/RecNum&gt;&lt;record&gt;&lt;rec-number&gt;51&lt;/rec-number&gt;&lt;ref-type name="Journal Article"&gt;17&lt;/ref-type&gt;&lt;contributors&gt;&lt;authors&gt;&lt;author&gt;Barlow, C.&lt;/author&gt;&lt;author&gt;Hirotsune, S.&lt;/author&gt;&lt;author&gt;Paylor, R.&lt;/author&gt;&lt;author&gt;Liyanage, M.&lt;/author&gt;&lt;author&gt;Eckhaus, M.&lt;/author&gt;&lt;author&gt;Collins, F.&lt;/author&gt;&lt;author&gt;Shiloh, Y.&lt;/author&gt;&lt;author&gt;Crawley, J. N.&lt;/author&gt;&lt;author&gt;Ried, T.&lt;/author&gt;&lt;author&gt;Tagle, D.&lt;/author&gt;&lt;author&gt;Wynshaw-Boris, A.&lt;/author&gt;&lt;/authors&gt;&lt;/contributors&gt;&lt;auth-address&gt;Laboratory of Genetic Disease Research, National Center for Human Genome Research, National Institutes of Health, Bethesda, Maryland 20892, USA.&lt;/auth-address&gt;&lt;titles&gt;&lt;title&gt;Atm-deficient mice: a paradigm of ataxia telangiectasia&lt;/title&gt;&lt;secondary-title&gt;Cell&lt;/secondary-title&gt;&lt;/titles&gt;&lt;pages&gt;159-71&lt;/pages&gt;&lt;volume&gt;86&lt;/volume&gt;&lt;number&gt;1&lt;/number&gt;&lt;keywords&gt;&lt;keyword&gt;Animals&lt;/keyword&gt;&lt;keyword&gt;Ataxia Telangiectasia/genetics/immunology/*physiopathology&lt;/keyword&gt;&lt;keyword&gt;Cell Cycle/genetics&lt;/keyword&gt;&lt;keyword&gt;Cell Cycle Proteins&lt;/keyword&gt;&lt;keyword&gt;Cell Division/genetics&lt;/keyword&gt;&lt;keyword&gt;DNA-Binding Proteins&lt;/keyword&gt;&lt;keyword&gt;Disease Models, Animal&lt;/keyword&gt;&lt;keyword&gt;Dose-Response Relationship, Radiation&lt;/keyword&gt;&lt;keyword&gt;Female&lt;/keyword&gt;&lt;keyword&gt;Fibroblasts/cytology/physiology&lt;/keyword&gt;&lt;keyword&gt;Germ Cells/cytology/physiology&lt;/keyword&gt;&lt;keyword&gt;Leucine Zippers/genetics&lt;/keyword&gt;&lt;keyword&gt;Lymphoma/genetics&lt;/keyword&gt;&lt;keyword&gt;Male&lt;/keyword&gt;&lt;keyword&gt;Mice&lt;/keyword&gt;&lt;keyword&gt;Mice, Mutant Strains&lt;/keyword&gt;&lt;keyword&gt;Mutation/immunology/physiology/radiation effects&lt;/keyword&gt;&lt;keyword&gt;Neurologic Examination&lt;/keyword&gt;&lt;keyword&gt;*Protein-Serine-Threonine Kinases&lt;/keyword&gt;&lt;keyword&gt;Proteins/*genetics&lt;/keyword&gt;&lt;keyword&gt;Thymus Neoplasms/genetics&lt;/keyword&gt;&lt;keyword&gt;Tumor Suppressor Proteins&lt;/keyword&gt;&lt;/keywords&gt;&lt;dates&gt;&lt;year&gt;1996&lt;/year&gt;&lt;pub-dates&gt;&lt;date&gt;Jul 12&lt;/date&gt;&lt;/pub-dates&gt;&lt;/dates&gt;&lt;accession-num&gt;8689683&lt;/accession-num&gt;&lt;urls&gt;&lt;related-urls&gt;&lt;url&gt;http://www.ncbi.nlm.nih.gov/entrez/query.fcgi?cmd=Retrieve&amp;amp;db=PubMed&amp;amp;dopt=Citation&amp;amp;list_uids=8689683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(Barlow et al., 1999; Barlow et al., 1996)</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 e delle mutazioni del Mismatch repair pathway nel cancro al colon</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-ruolo dei telomeri nella soppressione tumorale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&lt;EndNote&gt;&lt;Cite&gt;&lt;Author&gt;Chin&lt;/Author&gt;&lt;Year&gt;1999&lt;/Year&gt;&lt;RecNum&gt;16&lt;/RecNum&gt;&lt;record&gt;&lt;rec-number&gt;16&lt;/rec-number&gt;&lt;ref-type name="Journal Article"&gt;17&lt;/ref-type&gt;&lt;contributors&gt;&lt;authors&gt;&lt;author&gt;Chin, L.&lt;/author&gt;&lt;author&gt;Artandi, S. E.&lt;/author&gt;&lt;author&gt;Shen, Q.&lt;/author&gt;&lt;author&gt;Tam, A.&lt;/author&gt;&lt;author&gt;Lee, S. L.&lt;/author&gt;&lt;author&gt;Gottlieb, G. J.&lt;/author&gt;&lt;author&gt;Greider, C. W.&lt;/author&gt;&lt;author&gt;DePinho, R. A.&lt;/author&gt;&lt;/authors&gt;&lt;/contributors&gt;&lt;auth-address&gt;Department of Adult Oncology, Dana-Farber Cancer Institute, Harvard Medical School, Boston, Massachusetts 02115, USA.&lt;/auth-address&gt;&lt;titles&gt;&lt;title&gt;p53 deficiency rescues the adverse effects of telomere loss and cooperates with telomere dysfunction to accelerate carcinogenesis&lt;/title&gt;&lt;secondary-title&gt;Cell&lt;/secondary-title&gt;&lt;/titles&gt;&lt;pages&gt;527-38&lt;/pages&gt;&lt;volume&gt;97&lt;/volume&gt;&lt;number&gt;4&lt;/number&gt;&lt;keywords&gt;&lt;keyword&gt;Animals&lt;/keyword&gt;&lt;keyword&gt;Apoptosis&lt;/keyword&gt;&lt;keyword&gt;Male&lt;/keyword&gt;&lt;keyword&gt;Mice&lt;/keyword&gt;&lt;keyword&gt;Mice, Inbred C57BL&lt;/keyword&gt;&lt;keyword&gt;Neoplasms/*etiology&lt;/keyword&gt;&lt;keyword&gt;Phenotype&lt;/keyword&gt;&lt;keyword&gt;Spermatozoa/cytology&lt;/keyword&gt;&lt;keyword&gt;Telomerase/genetics/*physiology&lt;/keyword&gt;&lt;keyword&gt;Telomere/*physiology&lt;/keyword&gt;&lt;keyword&gt;Testis/cytology&lt;/keyword&gt;&lt;keyword&gt;Tumor Suppressor Protein p53/genetics/*physiology&lt;/keyword&gt;&lt;/keywords&gt;&lt;dates&gt;&lt;year&gt;1999&lt;/year&gt;&lt;pub-dates&gt;&lt;date&gt;May 14&lt;/date&gt;&lt;/pub-dates&gt;&lt;/dates&gt;&lt;accession-num&gt;10338216&lt;/accession-num&gt;&lt;urls&gt;&lt;related-urls&gt;&lt;url&gt;http://www.ncbi.nlm.nih.gov/entrez/query.fcgi?cmd=Retrieve&amp;amp;db=PubMed&amp;amp;dopt=Citation&amp;amp;list_uids=10338216 &lt;/url&gt;&lt;/related-urls&gt;&lt;/urls&gt;&lt;/record&gt;&lt;/Cite&gt;&lt;Cite&gt;&lt;Author&gt;Maser&lt;/Author&gt;&lt;Year&gt;2002&lt;/Year&gt;&lt;RecNum&gt;17&lt;/RecNum&gt;&lt;record&gt;&lt;rec-number&gt;17&lt;/rec-number&gt;&lt;ref-type name="Journal Article"&gt;17&lt;/ref-type&gt;&lt;contributors&gt;&lt;authors&gt;&lt;author&gt;Maser, R. S.&lt;/author&gt;&lt;author&gt;DePinho, R. A.&lt;/author&gt;&lt;/authors&gt;&lt;/contributors&gt;&lt;auth-address&gt;Department of Adult Oncology, Dana-Farber Cancer Institute, Harvard Medical School, 44 Binney Street, M413, Boston, MA 02115, USA.&lt;/auth-address&gt;&lt;titles&gt;&lt;title&gt;Connecting chromosomes, crisis, and cancer&lt;/title&gt;&lt;secondary-title&gt;Science&lt;/secondary-title&gt;&lt;/titles&gt;&lt;pages&gt;565-9&lt;/pages&gt;&lt;volume&gt;297&lt;/volume&gt;&lt;number&gt;5581&lt;/number&gt;&lt;keywords&gt;&lt;keyword&gt;Animals&lt;/keyword&gt;&lt;keyword&gt;Cell Cycle&lt;/keyword&gt;&lt;keyword&gt;Cell Division&lt;/keyword&gt;&lt;keyword&gt;*Cell Transformation, Neoplastic&lt;/keyword&gt;&lt;keyword&gt;Cells, Cultured&lt;/keyword&gt;&lt;keyword&gt;DNA Damage&lt;/keyword&gt;&lt;keyword&gt;DNA Repair&lt;/keyword&gt;&lt;keyword&gt;Disease Progression&lt;/keyword&gt;&lt;keyword&gt;Gene Therapy&lt;/keyword&gt;&lt;keyword&gt;Humans&lt;/keyword&gt;&lt;keyword&gt;Neoplasms/*genetics/pathology/*physiopathology&lt;/keyword&gt;&lt;keyword&gt;Signal Transduction&lt;/keyword&gt;&lt;keyword&gt;Telomerase/antagonists &amp;amp; inhibitors/*metabolism&lt;/keyword&gt;&lt;keyword&gt;Telomere/*physiology/ultrastructure&lt;/keyword&gt;&lt;/keywords&gt;&lt;dates&gt;&lt;year&gt;2002&lt;/year&gt;&lt;pub-dates&gt;&lt;date&gt;Jul 26&lt;/date&gt;&lt;/pub-dates&gt;&lt;/dates&gt;&lt;accession-num&gt;12142527&lt;/accession-num&gt;&lt;urls&gt;&lt;related-urls&gt;&lt;url&gt;http://www.ncbi.nlm.nih.gov/entrez/query.fcgi?cmd=Retrieve&amp;amp;db=PubMed&amp;amp;dopt=Citation&amp;amp;list_uids=12142527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(Chin et al., 1999; Maser and DePinho, 2002)</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-modelli murini di instabilita’ genetica sono suscettibili a sviluppare tumori.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&lt;EndNote&gt;&lt;Cite&gt;&lt;Author&gt;Bassing&lt;/Author&gt;&lt;Year&gt;2002&lt;/Year&gt;&lt;RecNum&gt;35&lt;/RecNum&gt;&lt;Suffix&gt;, Bassing, 2003 #38, Celeste, 2003 #1&lt;/Suffix&gt;&lt;record&gt;&lt;rec-number&gt;35&lt;/rec-number&gt;&lt;ref-type name="Journal Article"&gt;17&lt;/ref-type&gt;&lt;contributors&gt;&lt;authors&gt;&lt;author&gt;Bassing, C. H.&lt;/author&gt;&lt;author&gt;Chua, K. F.&lt;/author&gt;&lt;author&gt;Sekiguchi, J.&lt;/author&gt;&lt;author&gt;Suh, H.&lt;/author&gt;&lt;author&gt;Whitlow, S. R.&lt;/author&gt;&lt;author&gt;Fleming, J. C.&lt;/author&gt;&lt;author&gt;Monroe, B. C.&lt;/author&gt;&lt;author&gt;Ciccone, D. N.&lt;/author&gt;&lt;author&gt;Yan, C.&lt;/author&gt;&lt;author&gt;Vlasakova, K.&lt;/author&gt;&lt;author&gt;Livingston, D. M.&lt;/author&gt;&lt;author&gt;Ferguson, D. O.&lt;/author&gt;&lt;author&gt;Scully, R.&lt;/author&gt;&lt;author&gt;Alt, F. W.&lt;/author&gt;&lt;/authors&gt;&lt;/contributors&gt;&lt;auth-address&gt;Howard Hughes Medical Institute, Department of Genetics, Children&amp;apos;s Hospital, Boston, MA 02115, USA.&lt;/auth-address&gt;&lt;titles&gt;&lt;title&gt;Increased ionizing radiation sensitivity and genomic instability in the absence of histone H2AX&lt;/title&gt;&lt;secondary-title&gt;Proc Natl Acad Sci U S A&lt;/secondary-title&gt;&lt;/titles&gt;&lt;pages&gt;8173-8&lt;/pages&gt;&lt;volume&gt;99&lt;/volume&gt;&lt;number&gt;12&lt;/number&gt;&lt;keywords&gt;&lt;keyword&gt;Amino Acid Sequence&lt;/keyword&gt;&lt;keyword&gt;Animals&lt;/keyword&gt;&lt;keyword&gt;Antibodies&lt;/keyword&gt;&lt;keyword&gt;BRCA1 Protein/genetics&lt;/keyword&gt;&lt;keyword&gt;Base Sequence&lt;/keyword&gt;&lt;keyword&gt;Blotting, Western&lt;/keyword&gt;&lt;keyword&gt;Chromatin/genetics&lt;/keyword&gt;&lt;keyword&gt;DNA Damage&lt;/keyword&gt;&lt;keyword&gt;DNA Primers&lt;/keyword&gt;&lt;keyword&gt;Genes, BRCA1&lt;/keyword&gt;&lt;keyword&gt;Histones/deficiency/genetics/*radiation effects&lt;/keyword&gt;&lt;keyword&gt;Mice&lt;/keyword&gt;&lt;keyword&gt;Mice, Knockout&lt;/keyword&gt;&lt;keyword&gt;Oligopeptides/chemistry/immunology&lt;/keyword&gt;&lt;keyword&gt;Phosphorylation&lt;/keyword&gt;&lt;keyword&gt;Polymerase Chain Reaction&lt;/keyword&gt;&lt;keyword&gt;Radiation, Ionizing&lt;/keyword&gt;&lt;keyword&gt;Stem Cells/cytology/*radiation effects&lt;/keyword&gt;&lt;keyword&gt;Variation (Genetics)&lt;/keyword&gt;&lt;/keywords&gt;&lt;dates&gt;&lt;year&gt;2002&lt;/year&gt;&lt;pub-dates&gt;&lt;date&gt;Jun 11&lt;/date&gt;&lt;/pub-dates&gt;&lt;/dates&gt;&lt;accession-num&gt;12034884&lt;/accession-num&gt;&lt;urls&gt;&lt;related-urls&gt;&lt;url&gt;http://www.ncbi.nlm.nih.gov/entrez/query.fcgi?cmd=Retrieve&amp;amp;db=PubMed&amp;amp;dopt=Citation&amp;amp;list_uids=12034884 &lt;/url&gt;&lt;/related-urls&gt;&lt;/urls&gt;&lt;/record&gt;&lt;/Cite&gt;&lt;Cite&gt;&lt;Author&gt;Celeste&lt;/Author&gt;&lt;Year&gt;2002&lt;/Year&gt;&lt;RecNum&gt;2&lt;/RecNum&gt;&lt;record&gt;&lt;rec-number&gt;2&lt;/rec-number&gt;&lt;ref-type name="Journal Article"&gt;17&lt;/ref-type&gt;&lt;contributors&gt;&lt;authors&gt;&lt;author&gt;Celeste, A.&lt;/author&gt;&lt;author&gt;Petersen, S.&lt;/author&gt;&lt;author&gt;Romanienko, P. J.&lt;/author&gt;&lt;author&gt;Fernandez-Capetillo, O.&lt;/author&gt;&lt;author&gt;Chen, H. T.&lt;/author&gt;&lt;author&gt;Sedelnikova, O. A.&lt;/author&gt;&lt;author&gt;Reina-San-Martin, B.&lt;/author&gt;&lt;author&gt;Coppola, V.&lt;/author&gt;&lt;author&gt;Meffre, E.&lt;/author&gt;&lt;author&gt;Difilippantonio, M. J.&lt;/author&gt;&lt;author&gt;Redon, C.&lt;/author&gt;&lt;author&gt;Pilch, D. R.&lt;/author&gt;&lt;author&gt;Olaru, A.&lt;/author&gt;&lt;author&gt;Eckhaus, M.&lt;/author&gt;&lt;author&gt;Camerini-Otero, R. D.&lt;/author&gt;&lt;author&gt;Tessarollo, L.&lt;/author&gt;&lt;author&gt;Livak, F.&lt;/author&gt;&lt;author&gt;Manova, K.&lt;/author&gt;&lt;author&gt;Bonner, W. M.&lt;/author&gt;&lt;author&gt;Nussenzweig, M. C.&lt;/author&gt;&lt;author&gt;Nussenzweig, A.&lt;/author&gt;&lt;/authors&gt;&lt;/contributors&gt;&lt;auth-address&gt;Experimental Immunology Branch, National Cancer Institute, NIH, Bethesda, MD 20892, USA.&lt;/auth-address&gt;&lt;titles&gt;&lt;title&gt;Genomic instability in mice lacking histone H2AX&lt;/title&gt;&lt;secondary-title&gt;Science&lt;/secondary-title&gt;&lt;/titles&gt;&lt;pages&gt;922-7&lt;/pages&gt;&lt;volume&gt;296&lt;/volume&gt;&lt;number&gt;5569&lt;/number&gt;&lt;keywords&gt;&lt;keyword&gt;Amino Acid Sequence&lt;/keyword&gt;&lt;keyword&gt;Animals&lt;/keyword&gt;&lt;keyword&gt;B-Lymphocytes/immunology/physiology&lt;/keyword&gt;&lt;keyword&gt;Base Sequence&lt;/keyword&gt;&lt;keyword&gt;Cell Aging&lt;/keyword&gt;&lt;keyword&gt;Cell Cycle&lt;/keyword&gt;&lt;keyword&gt;Cells, Cultured&lt;/keyword&gt;&lt;keyword&gt;*Chromosome Aberrations&lt;/keyword&gt;&lt;keyword&gt;DNA Damage&lt;/keyword&gt;&lt;keyword&gt;*DNA Repair&lt;/keyword&gt;&lt;keyword&gt;Female&lt;/keyword&gt;&lt;keyword&gt;Gene Targeting&lt;/keyword&gt;&lt;keyword&gt;Histones/chemistry/*genetics/*physiology&lt;/keyword&gt;&lt;keyword&gt;Immunoglobulin Class Switching&lt;/keyword&gt;&lt;keyword&gt;Infertility, Male/genetics/physiopathology&lt;/keyword&gt;&lt;keyword&gt;Lymphocyte Count&lt;/keyword&gt;&lt;keyword&gt;Male&lt;/keyword&gt;&lt;keyword&gt;Meiosis&lt;/keyword&gt;&lt;keyword&gt;Mice&lt;/keyword&gt;&lt;keyword&gt;Mice, Knockout&lt;/keyword&gt;&lt;keyword&gt;Molecular Sequence Data&lt;/keyword&gt;&lt;keyword&gt;Mutation&lt;/keyword&gt;&lt;keyword&gt;Phosphorylation&lt;/keyword&gt;&lt;keyword&gt;*Recombination, Genetic&lt;/keyword&gt;&lt;keyword&gt;Spermatocytes/physiology&lt;/keyword&gt;&lt;keyword&gt;T-Lymphocytes/immunology/physiology&lt;/keyword&gt;&lt;/keywords&gt;&lt;dates&gt;&lt;year&gt;2002&lt;/year&gt;&lt;pub-dates&gt;&lt;date&gt;May 3&lt;/date&gt;&lt;/pub-dates&gt;&lt;/dates&gt;&lt;accession-num&gt;11934988&lt;/accession-num&gt;&lt;urls&gt;&lt;related-urls&gt;&lt;url&gt;http://www.ncbi.nlm.nih.gov/entrez/query.fcgi?cmd=Retrieve&amp;amp;db=PubMed&amp;amp;dopt=Citation&amp;amp;list_uids=11934988 &lt;/url&gt;&lt;/related-urls&gt;&lt;/urls&gt;&lt;/record&gt;&lt;/Cite&gt;&lt;Cite&gt;&lt;Author&gt;Gao&lt;/Author&gt;&lt;Year&gt;2000&lt;/Year&gt;&lt;RecNum&gt;36&lt;/RecNum&gt;&lt;record&gt;&lt;rec-number&gt;36&lt;/rec-number&gt;&lt;ref-type name="Journal Article"&gt;17&lt;/ref-type&gt;&lt;contributors&gt;&lt;authors&gt;&lt;author&gt;Gao, Y.&lt;/author&gt;&lt;author&gt;Ferguson, D. O.&lt;/author&gt;&lt;author&gt;Xie, W.&lt;/author&gt;&lt;author&gt;Manis, J. P.&lt;/author&gt;&lt;author&gt;Sekiguchi, J.&lt;/author&gt;&lt;author&gt;Frank, K. M.&lt;/author&gt;&lt;author&gt;Chaudhuri, J.&lt;/author&gt;&lt;author&gt;Horner, J.&lt;/author&gt;&lt;author&gt;DePinho, R. A.&lt;/author&gt;&lt;author&gt;Alt, F. W.&lt;/author&gt;&lt;/authors&gt;&lt;/contributors&gt;&lt;auth-address&gt;Howard Hughes Medical Institute, The Children&amp;apos;s Hospital, and Department of Genetics, Harvard Medical School, Boston, Massachusetts 02115, USA.&lt;/auth-address&gt;&lt;titles&gt;&lt;title&gt;Interplay of p53 and DNA-repair protein XRCC4 in tumorigenesis, genomic stability and development&lt;/title&gt;&lt;secondary-title&gt;Nature&lt;/secondary-title&gt;&lt;/titles&gt;&lt;pages&gt;897-900&lt;/pages&gt;&lt;volume&gt;404&lt;/volume&gt;&lt;number&gt;6780&lt;/number&gt;&lt;keywords&gt;&lt;keyword&gt;Animals&lt;/keyword&gt;&lt;keyword&gt;*Antigens, Nuclear&lt;/keyword&gt;&lt;keyword&gt;Cell Cycle&lt;/keyword&gt;&lt;keyword&gt;Cell Differentiation&lt;/keyword&gt;&lt;keyword&gt;*DNA Helicases&lt;/keyword&gt;&lt;keyword&gt;*DNA Repair&lt;/keyword&gt;&lt;keyword&gt;DNA-Binding Proteins/*metabolism&lt;/keyword&gt;&lt;keyword&gt;Embryo, Mammalian/metabolism&lt;/keyword&gt;&lt;keyword&gt;Gene Rearrangement&lt;/keyword&gt;&lt;keyword&gt;Genome&lt;/keyword&gt;&lt;keyword&gt;Life Expectancy&lt;/keyword&gt;&lt;keyword&gt;Lymphoma, B-Cell/*etiology/genetics&lt;/keyword&gt;&lt;keyword&gt;Mice&lt;/keyword&gt;&lt;keyword&gt;Neurons/cytology/metabolism&lt;/keyword&gt;&lt;keyword&gt;Nuclear Proteins/metabolism&lt;/keyword&gt;&lt;keyword&gt;T-Lymphocytes/cytology/metabolism&lt;/keyword&gt;&lt;keyword&gt;Translocation, Genetic&lt;/keyword&gt;&lt;keyword&gt;Tumor Suppressor Protein p53/deficiency/*metabolism&lt;/keyword&gt;&lt;/keywords&gt;&lt;dates&gt;&lt;year&gt;2000&lt;/year&gt;&lt;pub-dates&gt;&lt;date&gt;Apr 20&lt;/date&gt;&lt;/pub-dates&gt;&lt;/dates&gt;&lt;accession-num&gt;10786799&lt;/accession-num&gt;&lt;urls&gt;&lt;related-urls&gt;&lt;url&gt;http://www.ncbi.nlm.nih.gov/entrez/query.fcgi?cmd=Retrieve&amp;amp;db=PubMed&amp;amp;dopt=Citation&amp;amp;list_uids=10786799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 xml:space="preserve">(Bassing et al., 2002, Bassing, </w:t>
      </w:r>
      <w:r w:rsidRPr="00EB32F4">
        <w:rPr>
          <w:rFonts w:ascii="Comic Sans MS" w:hAnsi="Comic Sans MS"/>
          <w:sz w:val="18"/>
          <w:szCs w:val="18"/>
        </w:rPr>
        <w:tab/>
        <w:t>2003 #38, Celeste, 2003 #1; Celeste et al., 2002; Gao et al., 2000)</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p>
    <w:p w:rsidR="00DE601D" w:rsidRPr="00EB32F4" w:rsidRDefault="00DE601D" w:rsidP="00546664">
      <w:pPr>
        <w:jc w:val="both"/>
        <w:rPr>
          <w:rFonts w:ascii="Comic Sans MS" w:hAnsi="Comic Sans MS"/>
          <w:b/>
          <w:sz w:val="18"/>
          <w:szCs w:val="18"/>
        </w:rPr>
      </w:pPr>
      <w:r w:rsidRPr="00EB32F4">
        <w:rPr>
          <w:rFonts w:ascii="Comic Sans MS" w:hAnsi="Comic Sans MS"/>
          <w:b/>
          <w:sz w:val="18"/>
          <w:szCs w:val="18"/>
        </w:rPr>
        <w:t xml:space="preserve">3. </w:t>
      </w:r>
      <w:r w:rsidRPr="00EB32F4">
        <w:rPr>
          <w:rFonts w:ascii="Comic Sans MS" w:hAnsi="Comic Sans MS"/>
          <w:b/>
          <w:smallCaps/>
          <w:sz w:val="18"/>
          <w:szCs w:val="18"/>
        </w:rPr>
        <w:t>cellule staminali e cancro (3-lezioni)</w:t>
      </w:r>
      <w:r w:rsidRPr="00EB32F4">
        <w:rPr>
          <w:rFonts w:ascii="Comic Sans MS" w:hAnsi="Comic Sans MS"/>
          <w:b/>
          <w:sz w:val="18"/>
          <w:szCs w:val="18"/>
        </w:rPr>
        <w:t xml:space="preserve"> </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 le cellule staminale del sistema emapoietico</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-introduzione allo studio delle cellule staminali Ematopoietiche </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-Soppressori tumorali regolano il self-renewal delle cellule staminali ematopoietiche.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&lt;EndNote&gt;&lt;Cite&gt;&lt;Author&gt;Akala&lt;/Author&gt;&lt;Year&gt;2008&lt;/Year&gt;&lt;RecNum&gt;33&lt;/RecNum&gt;&lt;record&gt;&lt;rec-number&gt;33&lt;/rec-number&gt;&lt;ref-type name="Journal Article"&gt;17&lt;/ref-type&gt;&lt;contributors&gt;&lt;authors&gt;&lt;author&gt;Akala, O. O.&lt;/author&gt;&lt;author&gt;Park, I. K.&lt;/author&gt;&lt;author&gt;Qian, D.&lt;/author&gt;&lt;author&gt;Pihalja, M.&lt;/author&gt;&lt;author&gt;Becker, M. W.&lt;/author&gt;&lt;author&gt;Clarke, M. F.&lt;/author&gt;&lt;/authors&gt;&lt;/contributors&gt;&lt;auth-address&gt;[1] Cellular and Molecular Biology Graduate Program, University of Michigan, 2966 Taubman Medical Library, Ann Arbor, Michigan 48109-0619, USA [2] Stanford Institute for Stem Cell Biology and Regenerative Medicine and Division of Hematology/Oncology, Internal Medicine, Stanford University, 1050 Arastradero Road, Palo Alto, California 93404, USA.&lt;/auth-address&gt;&lt;titles&gt;&lt;title&gt;Long-term haematopoietic reconstitution by Trp53(-)(/-)p16(Ink4a)(-/-)p19(Arf-)(/-) multipotent progenitors&lt;/title&gt;&lt;secondary-title&gt;Nature&lt;/secondary-title&gt;&lt;/titles&gt;&lt;dates&gt;&lt;year&gt;2008&lt;/year&gt;&lt;pub-dates&gt;&lt;date&gt;Apr 16&lt;/date&gt;&lt;/pub-dates&gt;&lt;/dates&gt;&lt;accession-num&gt;18418377&lt;/accession-num&gt;&lt;urls&gt;&lt;related-urls&gt;&lt;url&gt;http://www.ncbi.nlm.nih.gov/entrez/query.fcgi?cmd=Retrieve&amp;amp;db=PubMed&amp;amp;dopt=Citation&amp;amp;list_uids=18418377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(Akala et al., 2008)</w:t>
      </w:r>
      <w:r w:rsidRPr="00EB32F4">
        <w:rPr>
          <w:rFonts w:ascii="Comic Sans MS" w:hAnsi="Comic Sans MS"/>
          <w:sz w:val="18"/>
          <w:szCs w:val="18"/>
        </w:rPr>
        <w:fldChar w:fldCharType="end"/>
      </w:r>
    </w:p>
    <w:p w:rsidR="00DE601D" w:rsidRPr="0048179C" w:rsidRDefault="00DE601D" w:rsidP="00546664">
      <w:pPr>
        <w:jc w:val="both"/>
        <w:rPr>
          <w:rFonts w:ascii="Comic Sans MS" w:hAnsi="Comic Sans MS"/>
          <w:sz w:val="18"/>
          <w:szCs w:val="18"/>
          <w:lang w:val="da-DK"/>
        </w:rPr>
      </w:pPr>
      <w:r w:rsidRPr="00EB32F4">
        <w:rPr>
          <w:rFonts w:ascii="Comic Sans MS" w:hAnsi="Comic Sans MS"/>
          <w:sz w:val="18"/>
          <w:szCs w:val="18"/>
        </w:rPr>
        <w:tab/>
        <w:t xml:space="preserve">-Ruolo della risposta al danno al DNA nel controllo del self-renewal e nell’invecchiamento delle cellule </w:t>
      </w:r>
      <w:r w:rsidRPr="00EB32F4">
        <w:rPr>
          <w:rFonts w:ascii="Comic Sans MS" w:hAnsi="Comic Sans MS"/>
          <w:sz w:val="18"/>
          <w:szCs w:val="18"/>
        </w:rPr>
        <w:tab/>
        <w:t xml:space="preserve">staminali ematopoietiche.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&lt;EndNote&gt;&lt;Cite&gt;&lt;Author&gt;Nijnik&lt;/Author&gt;&lt;Year&gt;2007&lt;/Year&gt;&lt;RecNum&gt;34&lt;/RecNum&gt;&lt;record&gt;&lt;rec-number&gt;34&lt;/rec-number&gt;&lt;ref-type name="Journal Article"&gt;17&lt;/ref-type&gt;&lt;contributors&gt;&lt;authors&gt;&lt;author&gt;Nijnik, A.&lt;/author&gt;&lt;author&gt;Woodbine, L.&lt;/author&gt;&lt;author&gt;Marchetti, C.&lt;/author&gt;&lt;author&gt;Dawson, S.&lt;/author&gt;&lt;author&gt;Lambe, T.&lt;/author&gt;&lt;author&gt;Liu, C.&lt;/author&gt;&lt;author</w:instrText>
      </w:r>
      <w:r w:rsidRPr="00D26D36">
        <w:rPr>
          <w:rFonts w:ascii="Comic Sans MS" w:hAnsi="Comic Sans MS"/>
          <w:sz w:val="18"/>
          <w:szCs w:val="18"/>
          <w:lang w:val="da-DK"/>
        </w:rPr>
        <w:instrText>&gt;Rodrigues, N. P.&lt;/author&gt;&lt;author&gt;Crockford, T. L.&lt;/author&gt;&lt;author&gt;Cabuy, E.&lt;/author&gt;&lt;author&gt;Vindigni, A.&lt;/author&gt;&lt;author&gt;Enver, T.&lt;/author&gt;&lt;author&gt;Bell, J. I.&lt;/author&gt;&lt;author&gt;Slijepcevic, P.&lt;/author&gt;&lt;author&gt;Goodnow, C. C.&lt;/author&gt;&lt;author&gt;Jeggo, P. A.&lt;/author&gt;&lt;author&gt;Cornall, R. J.&lt;/author&gt;&lt;/authors&gt;&lt;/contributors&gt;&lt;auth-address&gt;Henry Wellcome Building for Molecular Physiology, Oxford University, Oxford OX3 9DU, UK.&lt;/auth-address&gt;&lt;titles&gt;&lt;title&gt;DNA repair is limiting for haematopoietic stem cells during ageing&lt;/title&gt;&lt;secondary-title&gt;Nature&lt;/secondary-title&gt;&lt;/titles&gt;&lt;pages&gt;686-90&lt;/pages&gt;&lt;volume&gt;447&lt;/volume&gt;&lt;number&gt;7145&lt;/number&gt;&lt;keywords&gt;&lt;keyword&gt;Aging/*physiology&lt;/keyword&gt;&lt;keyword&gt;Animals&lt;/keyword&gt;&lt;keyword&gt;Cell Aging/physiology&lt;/keyword&gt;&lt;keyword&gt;Cell Proliferation&lt;/keyword&gt;&lt;keyword&gt;DNA Breaks, Double-Stranded&lt;/keyword&gt;&lt;keyword&gt;DNA Damage&lt;/keyword&gt;&lt;keyword&gt;DNA Ligases/deficiency/genetics/metabolism&lt;/keyword&gt;&lt;keyword&gt;*DNA Repair&lt;/keyword&gt;&lt;keyword&gt;Hematopoietic Stem Cells/*cytology/pathology&lt;/keyword&gt;&lt;keyword&gt;Humans&lt;/keyword&gt;&lt;keyword&gt;Mice&lt;/keyword&gt;&lt;keyword&gt;Mice, Inbred C57BL&lt;/keyword&gt;&lt;keyword&gt;Mutation, Missense/drug effects/genetics&lt;/keyword&gt;&lt;keyword&gt;Syndrome&lt;/keyword&gt;&lt;/keywords&gt;&lt;dates&gt;&lt;year&gt;2007&lt;/year&gt;&lt;pub-dates&gt;&lt;date&gt;Jun 7&lt;/date&gt;&lt;/pub-dates&gt;&lt;/dates&gt;&lt;accession-num&gt;17554302&lt;/accession-num&gt;&lt;urls&gt;&lt;related-urls&gt;&lt;url&gt;http://www.ncbi.nlm.nih.gov/entrez/query.fcgi?cmd=Retrieve&amp;amp;db=PubMed&amp;amp;dopt=Citation&amp;amp;list_uids=17554302 &lt;/url&gt;&lt;/related-urls&gt;&lt;/urls&gt;&lt;/record&gt;&lt;/Cite&gt;&lt;/EndNote&gt;</w:instrText>
      </w:r>
      <w:r w:rsidRPr="00EB32F4">
        <w:rPr>
          <w:rFonts w:ascii="Comic Sans MS" w:hAnsi="Comic Sans MS"/>
          <w:sz w:val="18"/>
          <w:szCs w:val="18"/>
        </w:rPr>
        <w:fldChar w:fldCharType="separate"/>
      </w:r>
      <w:r w:rsidRPr="0048179C">
        <w:rPr>
          <w:rFonts w:ascii="Comic Sans MS" w:hAnsi="Comic Sans MS"/>
          <w:sz w:val="18"/>
          <w:szCs w:val="18"/>
          <w:lang w:val="da-DK"/>
        </w:rPr>
        <w:t>(Nijnik et al., 2007)</w:t>
      </w:r>
      <w:r w:rsidRPr="00EB32F4">
        <w:rPr>
          <w:rFonts w:ascii="Comic Sans MS" w:hAnsi="Comic Sans MS"/>
          <w:sz w:val="18"/>
          <w:szCs w:val="18"/>
        </w:rPr>
        <w:fldChar w:fldCharType="end"/>
      </w:r>
      <w:r w:rsidRPr="0048179C">
        <w:rPr>
          <w:rFonts w:ascii="Comic Sans MS" w:hAnsi="Comic Sans MS"/>
          <w:sz w:val="18"/>
          <w:szCs w:val="18"/>
          <w:lang w:val="da-DK"/>
        </w:rPr>
        <w:fldChar w:fldCharType="begin"/>
      </w:r>
      <w:r w:rsidRPr="0048179C">
        <w:rPr>
          <w:rFonts w:ascii="Comic Sans MS" w:hAnsi="Comic Sans MS"/>
          <w:sz w:val="18"/>
          <w:szCs w:val="18"/>
          <w:lang w:val="da-DK"/>
        </w:rPr>
        <w:instrText xml:space="preserve"> ADDIN EN.CITE &lt;EndNote&gt;&lt;Cite&gt;&lt;Author&gt;Rossi&lt;/Author&gt;&lt;Year&gt;2007&lt;/Year&gt;&lt;RecNum&gt;5&lt;/RecNum&gt;&lt;record&gt;&lt;rec-number&gt;5&lt;/rec-number&gt;&lt;ref-type name="Journal Article"&gt;17&lt;/ref-type&gt;&lt;contributors&gt;&lt;authors&gt;&lt;author&gt;Rossi, D. J.&lt;/author&gt;&lt;author&gt;Bryder, D.&lt;/author&gt;&lt;author&gt;Seita, J.&lt;/author&gt;&lt;author&gt;Nussenzweig, A.&lt;/author&gt;&lt;author&gt;Hoeijmakers, J.&lt;/author&gt;&lt;author&gt;Weissman, I. L.&lt;/author&gt;&lt;/authors&gt;&lt;/contributors&gt;&lt;auth-address&gt;Department of Pathology, and Institute for Stem Cell Biology and Regenerative Medicine, Stanford University School of Medicine, Stanford, California 94305, USA.&lt;/auth-address&gt;&lt;titles&gt;&lt;title&gt;Deficiencies in DNA damage repair limit the function of haematopoietic stem cells with age&lt;/title&gt;&lt;secondary-title&gt;Nature&lt;/secondary-title&gt;&lt;/titles&gt;&lt;pages&gt;725-9&lt;/pages&gt;&lt;volume&gt;447&lt;/volume&gt;&lt;number&gt;7145&lt;/number&gt;&lt;keywords&gt;&lt;keyword&gt;Aging/*physiology&lt;/keyword&gt;&lt;keyword&gt;Animals&lt;/keyword&gt;&lt;keyword&gt;Annexin A5&lt;/keyword&gt;&lt;keyword&gt;Cell Aging/physiology&lt;/keyword&gt;&lt;keyword&gt;*DNA Damage&lt;/keyword&gt;&lt;keyword&gt;*DNA Repair&lt;/keyword&gt;&lt;keyword&gt;Genome/genetics&lt;/keyword&gt;&lt;keyword&gt;Hematopoietic Stem Cell Transplantation&lt;/keyword&gt;&lt;keyword&gt;Hematopoietic Stem Cells/*cytology/*metabolism/pathology&lt;/keyword&gt;&lt;keyword&gt;Mice&lt;/keyword&gt;&lt;keyword&gt;Telomerase/deficiency/genetics&lt;/keyword&gt;&lt;/keywords&gt;&lt;dates&gt;&lt;year&gt;2007&lt;/year&gt;&lt;pub-dates&gt;&lt;date&gt;Jun 7&lt;/date&gt;&lt;/pub-dates&gt;&lt;/dates&gt;&lt;accession-num&gt;17554309&lt;/accession-num&gt;&lt;urls&gt;&lt;related-urls&gt;&lt;url&gt;http://www.ncbi.nlm.nih.gov/entrez/query.fcgi?cmd=Retrieve&amp;amp;db=PubMed&amp;amp;dopt=Citation&amp;amp;list_uids=17554309 &lt;/url&gt;&lt;/related-urls&gt;&lt;/urls&gt;&lt;/record&gt;&lt;/Cite&gt;&lt;/EndNote&gt;</w:instrText>
      </w:r>
      <w:r w:rsidRPr="0048179C">
        <w:rPr>
          <w:rFonts w:ascii="Comic Sans MS" w:hAnsi="Comic Sans MS"/>
          <w:sz w:val="18"/>
          <w:szCs w:val="18"/>
          <w:lang w:val="da-DK"/>
        </w:rPr>
        <w:fldChar w:fldCharType="separate"/>
      </w:r>
      <w:r w:rsidRPr="0048179C">
        <w:rPr>
          <w:rFonts w:ascii="Comic Sans MS" w:hAnsi="Comic Sans MS"/>
          <w:sz w:val="18"/>
          <w:szCs w:val="18"/>
          <w:lang w:val="da-DK"/>
        </w:rPr>
        <w:t>(Rossi et al., 2007)</w:t>
      </w:r>
      <w:r w:rsidRPr="0048179C">
        <w:rPr>
          <w:rFonts w:ascii="Comic Sans MS" w:hAnsi="Comic Sans MS"/>
          <w:sz w:val="18"/>
          <w:szCs w:val="18"/>
          <w:lang w:val="da-DK"/>
        </w:rPr>
        <w:fldChar w:fldCharType="end"/>
      </w:r>
    </w:p>
    <w:p w:rsidR="00DE601D" w:rsidRPr="00EB32F4" w:rsidRDefault="00DE601D" w:rsidP="00546664">
      <w:pPr>
        <w:jc w:val="both"/>
        <w:rPr>
          <w:rFonts w:ascii="Comic Sans MS" w:hAnsi="Comic Sans MS"/>
          <w:sz w:val="18"/>
          <w:szCs w:val="18"/>
        </w:rPr>
      </w:pPr>
      <w:r w:rsidRPr="0048179C">
        <w:rPr>
          <w:rFonts w:ascii="Comic Sans MS" w:hAnsi="Comic Sans MS"/>
          <w:sz w:val="18"/>
          <w:szCs w:val="18"/>
          <w:lang w:val="da-DK"/>
        </w:rPr>
        <w:tab/>
        <w:t>-la cellula staminale leucemiche</w:t>
      </w:r>
      <w:r w:rsidRPr="0048179C">
        <w:rPr>
          <w:rFonts w:ascii="Comic Sans MS" w:hAnsi="Comic Sans MS"/>
          <w:sz w:val="18"/>
          <w:szCs w:val="18"/>
          <w:lang w:val="da-DK"/>
        </w:rPr>
        <w:fldChar w:fldCharType="begin"/>
      </w:r>
      <w:r w:rsidRPr="0048179C">
        <w:rPr>
          <w:rFonts w:ascii="Comic Sans MS" w:hAnsi="Comic Sans MS"/>
          <w:sz w:val="18"/>
          <w:szCs w:val="18"/>
          <w:lang w:val="da-DK"/>
        </w:rPr>
        <w:instrText xml:space="preserve"> ADDIN EN.CITE &lt;EndNote&gt;&lt;Cite&gt;&lt;Author&gt;Pardal&lt;/Author&gt;&lt;Year&gt;2003&lt;/Year&gt;&lt;RecNum&gt;55&lt;/RecNum&gt;&lt;record&gt;&lt;rec-number&gt;55&lt;/rec-number&gt;&lt;ref-type name="Journal Article"&gt;17&lt;/ref-type&gt;&lt;contributors&gt;&lt;authors&gt;&lt;author&gt;Pardal, R.&lt;/author&gt;&lt;author&gt;Clarke, M. F.&lt;/author&gt;&lt;author&gt;Morrison, S. J.&lt;/author&gt;&lt;/authors&gt;&lt;/contributors&gt;&lt;auth-address&gt;Howard Hughes Medical Institute, and Departments of Internal Medicine and Cell and Developmental Biology, University of Michigan, 3215 CCGC, 1500 E. Medical Center Drive, Ann Arbor, MI 48109-0934, USA.&lt;/auth-address&gt;&lt;titles&gt;&lt;title&gt;Applying the principles of stem-cell biology to cancer&lt;/title&gt;&lt;secondary-title&gt;Nat Rev Cancer&lt;/secondary-title&gt;&lt;/titles&gt;&lt;pages&gt;895-902&lt;/pages&gt;&lt;volume&gt;3&lt;/volume&gt;&lt;number&gt;12&lt;/number&gt;&lt;keywords&gt;&lt;keyword&gt;Animals&lt;/keyword&gt;&lt;keyword&gt;Cell Division&lt;/keyword&gt;&lt;keyword&gt;Cell Transformation, Neoplastic&lt;/keyword&gt;&lt;keyword&gt;Humans&lt;/keyword&gt;&lt;keyword&gt;Neoplasms/*pathology&lt;/keyword&gt;&lt;keyword&gt;Neoplastic Stem Cells/*pathology&lt;/keyword&gt;&lt;keyword&gt;Signal Transduction&lt;/keyword&gt;&lt;/keywords&gt;&lt;dates&gt;&lt;year&gt;2003&lt;/year&gt;&lt;pub-dates&gt;&lt;date&gt;Dec&lt;/date&gt;&lt;/pub-dates&gt;&lt;/dates&gt;&lt;accession-num&gt;14737120&lt;/accession-num&gt;&lt;urls&gt;&lt;related-urls&gt;&lt;url&gt;http://www.ncbi.nlm.nih.gov/entrez/query.fcgi?cmd=Retrieve&amp;amp;db=PubMed&amp;amp;dopt=Citation&amp;amp;list_uids=14737120 &lt;/url&gt;&lt;/related-urls&gt;&lt;/urls&gt;&lt;/record&gt;&lt;/Cite&gt;&lt;Cite&gt;&lt;Author&gt;Passegue&lt;/Author&gt;&lt;Year&gt;2003&lt;/Year&gt;&lt;RecNum&gt;54&lt;/RecNum&gt;&lt;record&gt;&lt;rec-number&gt;54&lt;/rec-number&gt;&lt;ref-type name="Journal Article"&gt;17&lt;</w:instrText>
      </w:r>
      <w:r w:rsidRPr="00EB32F4">
        <w:rPr>
          <w:rFonts w:ascii="Comic Sans MS" w:hAnsi="Comic Sans MS"/>
          <w:sz w:val="18"/>
          <w:szCs w:val="18"/>
        </w:rPr>
        <w:instrText>/ref-type&gt;&lt;contributors&gt;&lt;authors&gt;&lt;author&gt;Passegue, E.&lt;/author&gt;&lt;author&gt;Jamieson, C. H.&lt;/author&gt;&lt;author&gt;Ailles, L. E.&lt;/author&gt;&lt;author&gt;Weissman, I. L.&lt;/author&gt;&lt;/authors&gt;&lt;/contributors&gt;&lt;auth-address&gt;Department of Pathology, Stanford University School of Medicine, Stanford, CA 94305, USA.&lt;/auth-address&gt;&lt;titles&gt;&lt;title&gt;Normal and leukemic hematopoiesis: are leukemias a stem cell disorder or a reacquisition of stem cell characteristics?&lt;/title&gt;&lt;secondary-title&gt;Proc Natl Acad Sci U S A&lt;/secondary-title&gt;&lt;/titles&gt;&lt;pages&gt;11842-9&lt;/pages&gt;&lt;volume&gt;100 Suppl 1&lt;/volume&gt;&lt;keywords&gt;&lt;keyword&gt;Animals&lt;/keyword&gt;&lt;keyword&gt;Apoptosis&lt;/keyword&gt;&lt;keyword&gt;Cell Differentiation&lt;/keyword&gt;&lt;keyword&gt;Cell Division&lt;/keyword&gt;&lt;keyword&gt;Cell Membrane/metabolism&lt;/keyword&gt;&lt;keyword&gt;*Hematopoiesis&lt;/keyword&gt;&lt;keyword&gt;Humans&lt;/keyword&gt;&lt;keyword&gt;Leukemia/genetics/metabolism/*pathology&lt;/keyword&gt;&lt;keyword&gt;Mice&lt;/keyword&gt;&lt;keyword&gt;Models, Biological&lt;/keyword&gt;&lt;keyword&gt;Neoplastic Stem Cells/metabolism/*pathology&lt;/keyword&gt;&lt;keyword&gt;Tumor Markers, Biological/metabolism&lt;/keyword&gt;&lt;/keywords&gt;&lt;dates&gt;&lt;year&gt;2003&lt;/year&gt;&lt;pub-dates&gt;&lt;date&gt;Sep 30&lt;/date&gt;&lt;/pub-dates&gt;&lt;/dates&gt;&lt;accession-num&gt;14504387&lt;/accession-num&gt;&lt;urls&gt;&lt;related-urls&gt;&lt;url&gt;http://www.ncbi.nlm.nih.gov/entrez/query.fcgi?cmd=Retrieve&amp;amp;db=PubMed&amp;amp;dopt=Citation&amp;amp;list_uids=14504387 &lt;/url&gt;&lt;/related-urls&gt;&lt;/urls&gt;&lt;/record&gt;&lt;/Cite&gt;&lt;Cite&gt;&lt;Author&gt;Morrison&lt;/Author&gt;&lt;Year&gt;2006&lt;/Year&gt;&lt;RecNum&gt;56&lt;/RecNum&gt;&lt;record&gt;&lt;rec-number&gt;56&lt;/rec-number&gt;&lt;ref-type name="Journal Article"&gt;17&lt;/ref-type&gt;&lt;contributors&gt;&lt;authors&gt;&lt;author&gt;Morrison, S. J.&lt;/author&gt;&lt;author&gt;Kimble, J.&lt;/author&gt;&lt;/authors&gt;&lt;/contributors&gt;&lt;auth-address&gt;Howard Hughes Medical Institute and Life Sciences Institute, Department of Internal Medicine, and Center for Stem Cell Biology, University of Michigan, Ann Arbor, Michigan 48109-2216, USA. seanjm@umich.edu&lt;/auth-address&gt;&lt;titles&gt;&lt;title&gt;Asymmetric and symmetric stem-cell divisions in development and cancer&lt;/title&gt;&lt;secondary-title&gt;Nature&lt;/secondary-title&gt;&lt;/titles&gt;&lt;pages&gt;1068-74&lt;/pages&gt;&lt;volume&gt;441&lt;/volume&gt;&lt;number&gt;7097&lt;/number&gt;&lt;keywords&gt;&lt;keyword&gt;Animals&lt;/keyword&gt;&lt;keyword&gt;Cell Division&lt;/keyword&gt;&lt;keyword&gt;Cell Size&lt;/keyword&gt;&lt;keyword&gt;Neoplasms/*pathology&lt;/keyword&gt;&lt;keyword&gt;Neoplastic Stem Cells/pathology&lt;/keyword&gt;&lt;keyword&gt;Stem Cells/*cytology/*pathology&lt;/keyword&gt;&lt;/keywords&gt;&lt;dates&gt;&lt;year&gt;2006&lt;/year&gt;&lt;pub-dates&gt;&lt;date&gt;Jun 29&lt;/date&gt;&lt;/pub-dates&gt;&lt;/dates&gt;&lt;accession-num&gt;16810241&lt;/accession-num&gt;&lt;urls&gt;&lt;related-urls&gt;&lt;url&gt;http://www.ncbi.nlm.nih.gov/entrez/query.fcgi?cmd=Retrieve&amp;amp;db=PubMed&amp;amp;dopt=Citation&amp;amp;list_uids=16810241 &lt;/url&gt;&lt;/related-urls&gt;&lt;/urls&gt;&lt;/record&gt;&lt;/Cite&gt;&lt;/EndNote&gt;</w:instrText>
      </w:r>
      <w:r w:rsidRPr="0048179C">
        <w:rPr>
          <w:rFonts w:ascii="Comic Sans MS" w:hAnsi="Comic Sans MS"/>
          <w:sz w:val="18"/>
          <w:szCs w:val="18"/>
          <w:lang w:val="da-DK"/>
        </w:rPr>
        <w:fldChar w:fldCharType="separate"/>
      </w:r>
      <w:r w:rsidRPr="00EB32F4">
        <w:rPr>
          <w:rFonts w:ascii="Comic Sans MS" w:hAnsi="Comic Sans MS"/>
          <w:sz w:val="18"/>
          <w:szCs w:val="18"/>
        </w:rPr>
        <w:t>(Morrison and Kimble, 2006; Pardal et al., 2003; Passegue et al., 2003)</w:t>
      </w:r>
      <w:r w:rsidRPr="0048179C">
        <w:rPr>
          <w:rFonts w:ascii="Comic Sans MS" w:hAnsi="Comic Sans MS"/>
          <w:sz w:val="18"/>
          <w:szCs w:val="18"/>
          <w:lang w:val="da-DK"/>
        </w:rPr>
        <w:fldChar w:fldCharType="end"/>
      </w:r>
      <w:r w:rsidRPr="00EB32F4">
        <w:rPr>
          <w:rFonts w:ascii="Comic Sans MS" w:hAnsi="Comic Sans MS"/>
          <w:sz w:val="18"/>
          <w:szCs w:val="18"/>
        </w:rPr>
        <w:t xml:space="preserve"> </w:t>
      </w:r>
    </w:p>
    <w:p w:rsidR="00DE601D" w:rsidRPr="00EB32F4" w:rsidRDefault="00DE601D" w:rsidP="00546664">
      <w:pPr>
        <w:jc w:val="both"/>
        <w:rPr>
          <w:rFonts w:ascii="Comic Sans MS" w:hAnsi="Comic Sans MS"/>
          <w:sz w:val="18"/>
          <w:szCs w:val="18"/>
        </w:rPr>
      </w:pP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B) Tumor Stem cells and Breast cancer</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-cellule staminali tumorali in tumori solidi: la cellula staminale del tumore al seno.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&lt;EndNote&gt;&lt;Cite&gt;&lt;Author&gt;Dontu&lt;/Author&gt;&lt;Year&gt;2005&lt;/Year&gt;&lt;RecNum&gt;51&lt;/RecNum&gt;&lt;record&gt;&lt;rec-number&gt;51&lt;/rec-number&gt;&lt;ref-type name="Journal Article"&gt;17&lt;/ref-type&gt;&lt;contributors&gt;&lt;authors&gt;&lt;author&gt;Dontu, G.&lt;/author&gt;&lt;author&gt;Wicha, M. S.&lt;/author&gt;&lt;/authors&gt;&lt;/contributors&gt;&lt;auth-address&gt;Department of Internal Medicine, Hematology-Oncology, Comprehensive Cancer Center, University of Michigan, Ann Arbor, Michigan 48109, USA. gdontu@umich.edu&lt;/auth-address&gt;&lt;titles&gt;&lt;title&gt;Survival of mammary stem cells in suspension culture: implications for stem cell biology and neoplasia&lt;/title&gt;&lt;secondary-title&gt;J Mammary Gland Biol Neoplasia&lt;/secondary-title&gt;&lt;/titles&gt;&lt;pages&gt;75-86&lt;/pages&gt;&lt;volume&gt;10&lt;/volume&gt;&lt;number&gt;1&lt;/number&gt;&lt;keywords&gt;&lt;keyword&gt;Animals&lt;/keyword&gt;&lt;keyword&gt;Breast Neoplasms/metabolism/*pathology&lt;/keyword&gt;&lt;keyword&gt;Cell Adhesion&lt;/keyword&gt;&lt;keyword&gt;Cell Survival&lt;/keyword&gt;&lt;keyword&gt;Extracellular Matrix/metabolism&lt;/keyword&gt;&lt;keyword&gt;Humans&lt;/keyword&gt;&lt;keyword&gt;Mammary Glands, Animal/*cytology/metabolism&lt;/keyword&gt;&lt;keyword&gt;Stem Cells/*cytology/metabolism&lt;/keyword&gt;&lt;/keywords&gt;&lt;dates&gt;&lt;year&gt;2005&lt;/year&gt;&lt;pub-dates&gt;&lt;date&gt;Jan&lt;/date&gt;&lt;/pub-dates&gt;&lt;/dates&gt;&lt;accession-num&gt;15886888&lt;/accession-num&gt;&lt;urls&gt;&lt;related-urls&gt;&lt;url&gt;http://www.ncbi.nlm.nih.gov/entrez/query.fcgi?cmd=Retrieve&amp;amp;db=PubMed&amp;amp;dopt=Citation&amp;amp;list_uids=15886888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 xml:space="preserve">(Dontu and Wicha, </w:t>
      </w:r>
      <w:r w:rsidRPr="00EB32F4">
        <w:rPr>
          <w:rFonts w:ascii="Comic Sans MS" w:hAnsi="Comic Sans MS"/>
          <w:sz w:val="18"/>
          <w:szCs w:val="18"/>
        </w:rPr>
        <w:tab/>
        <w:t>2005)</w:t>
      </w:r>
      <w:r w:rsidRPr="00EB32F4">
        <w:rPr>
          <w:rFonts w:ascii="Comic Sans MS" w:hAnsi="Comic Sans MS"/>
          <w:sz w:val="18"/>
          <w:szCs w:val="18"/>
        </w:rPr>
        <w:fldChar w:fldCharType="end"/>
      </w:r>
      <w:r w:rsidRPr="00EB32F4">
        <w:rPr>
          <w:rFonts w:ascii="Comic Sans MS" w:hAnsi="Comic Sans MS"/>
          <w:sz w:val="18"/>
          <w:szCs w:val="18"/>
        </w:rPr>
        <w:t xml:space="preserv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&lt;EndNote&gt;&lt;Cite&gt;&lt;Author&gt;Polyak&lt;/Author&gt;&lt;Year&gt;2007&lt;/Year&gt;&lt;RecNum&gt;52&lt;/RecNum&gt;&lt;record&gt;&lt;rec-number&gt;52&lt;/rec-number&gt;&lt;ref-type name="Journal Article"&gt;17&lt;/ref-type&gt;&lt;contributors&gt;&lt;authors&gt;&lt;author&gt;Polyak, K.&lt;/author&gt;&lt;/authors&gt;&lt;/contributors&gt;&lt;auth-address&gt;Department of Medical Oncology, Dana-Farber Cancer Institute, Boston, Massachusetts 02115, USA. kornelia_polyak@dfci.harvard.edu&lt;/auth-address&gt;&lt;titles&gt;&lt;title&gt;Breast cancer: origins and evolution&lt;/title&gt;&lt;secondary-title&gt;J Clin Invest&lt;/secondary-title&gt;&lt;/titles&gt;&lt;pages&gt;3155-63&lt;/pages&gt;&lt;volume&gt;117&lt;/volume&gt;&lt;number&gt;11&lt;/number&gt;&lt;keywords&gt;&lt;keyword&gt;Breast Neoplasms/classification/*etiology/pathology/therapy&lt;/keyword&gt;&lt;keyword&gt;Cell Transformation, Neoplastic&lt;/keyword&gt;&lt;keyword&gt;Disease Progression&lt;/keyword&gt;&lt;keyword&gt;Epigenesis, Genetic&lt;/keyword&gt;&lt;keyword&gt;Female&lt;/keyword&gt;&lt;keyword&gt;Humans&lt;/keyword&gt;&lt;keyword&gt;Mammary Glands, Human/cytology/pathology&lt;/keyword&gt;&lt;keyword&gt;Neoplasm Metastasis&lt;/keyword&gt;&lt;keyword&gt;Stem Cells/physiology&lt;/keyword&gt;&lt;/keywords&gt;&lt;dates&gt;&lt;year&gt;2007&lt;/year&gt;&lt;pub-dates&gt;&lt;date&gt;Nov&lt;/date&gt;&lt;/pub-dates&gt;&lt;/dates&gt;&lt;accession-num&gt;17975657&lt;/accession-num&gt;&lt;urls&gt;&lt;related-urls&gt;&lt;url&gt;http://www.ncbi.nlm.nih.gov/entrez/query.fcgi?cmd=Retrieve&amp;amp;db=PubMed&amp;amp;dopt=Citation&amp;amp;list_uids=17975657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(Polyak, 2007)</w:t>
      </w:r>
      <w:r w:rsidRPr="00EB32F4">
        <w:rPr>
          <w:rFonts w:ascii="Comic Sans MS" w:hAnsi="Comic Sans MS"/>
          <w:sz w:val="18"/>
          <w:szCs w:val="18"/>
        </w:rPr>
        <w:fldChar w:fldCharType="end"/>
      </w:r>
      <w:r w:rsidRPr="00EB32F4">
        <w:rPr>
          <w:rFonts w:ascii="Comic Sans MS" w:hAnsi="Comic Sans MS"/>
          <w:sz w:val="18"/>
          <w:szCs w:val="18"/>
        </w:rPr>
        <w:t xml:space="preserv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&lt;EndNote&gt;&lt;Cite&gt;&lt;Author&gt;Farnie&lt;/Author&gt;&lt;Year&gt;2007&lt;/Year&gt;&lt;RecNum&gt;53&lt;/RecNum&gt;&lt;record&gt;&lt;rec-number&gt;53&lt;/rec-number&gt;&lt;ref-type name="Journal Article"&gt;17&lt;/ref-type&gt;&lt;contributors&gt;&lt;authors&gt;&lt;author&gt;Farnie, G.&lt;/author&gt;&lt;author&gt;Clarke, R. B.&lt;/author&gt;&lt;/authors&gt;&lt;/contributors&gt;&lt;auth-address&gt;Breast Biology Group, Division of Cancer Studies, Faculty of Medicine and Human Sciences, University of Manchester, Paterson Institute for Cancer Research, Wilmslow Road, Manchester, M20 4BX, UK.&lt;/auth-address&gt;&lt;titles&gt;&lt;title&gt;Mammary stem cells and breast cancer--role of Notch signalling&lt;/title&gt;&lt;secondary-title&gt;Stem Cell Rev&lt;/secondary-title&gt;&lt;/titles&gt;&lt;pages&gt;169-75&lt;/pages&gt;&lt;volume&gt;3&lt;/volume&gt;&lt;number&gt;2&lt;/number&gt;&lt;keywords&gt;&lt;keyword&gt;Amyloid Precursor Protein Secretases/antagonists &amp;amp; inhibitors/metabolism&lt;/keyword&gt;&lt;keyword&gt;Animals&lt;/keyword&gt;&lt;keyword&gt;Antigens, CD24/metabolism&lt;/keyword&gt;&lt;keyword&gt;Antigens, CD44/metabolism&lt;/keyword&gt;&lt;keyword&gt;Breast Neoplasms/*metabolism/pathology/prevention &amp;amp; control&lt;/keyword&gt;&lt;keyword&gt;Carcinoma, Intraductal, Noninfiltrating/*metabolism/pathology/prevention &amp;amp;&lt;/keyword&gt;&lt;keyword&gt;control&lt;/keyword&gt;&lt;keyword&gt;Dipeptides/pharmacology&lt;/keyword&gt;&lt;keyword&gt;Enzyme Inhibitors/pharmacology&lt;/keyword&gt;&lt;keyword&gt;Female&lt;/keyword&gt;&lt;keyword&gt;Gene Expression Regulation, Neoplastic&lt;/keyword&gt;&lt;keyword&gt;Humans&lt;/keyword&gt;&lt;keyword&gt;Mammary Glands, Animal/metabolism/pathology&lt;/keyword&gt;&lt;keyword&gt;Mammary Glands, Human/*metabolism/pathology&lt;/keyword&gt;&lt;keyword&gt;Mammary Neoplasms, Experimental/metabolism/pathology/prevention &amp;amp; control&lt;/keyword&gt;&lt;keyword&gt;Multipotent Stem Cells/*metabolism/pathology&lt;/keyword&gt;&lt;keyword&gt;Neoplasm Recurrence, Local/metabolism/pathology/prevention &amp;amp; control&lt;/keyword&gt;&lt;keyword&gt;Neoplasm Transplantation&lt;/keyword&gt;&lt;keyword&gt;Neoplastic Stem Cells/*metabolism/pathology&lt;/keyword&gt;&lt;keyword&gt;Receptor, Notch1/*metabolism&lt;/keyword&gt;&lt;keyword&gt;Spheroids, Cellular/metabolism/pathology&lt;/keyword&gt;&lt;keyword&gt;Tumor Markers, Biological/metabolism&lt;/keyword&gt;&lt;keyword&gt;Up-Regulation&lt;/keyword&gt;&lt;/keywords&gt;&lt;dates&gt;&lt;year&gt;2007&lt;/year&gt;&lt;pub-dates&gt;&lt;date&gt;Jun&lt;/date&gt;&lt;/pub-dates&gt;&lt;/dates&gt;&lt;accession-num&gt;17873349&lt;/accession-num&gt;&lt;urls&gt;&lt;related-urls&gt;&lt;url&gt;http://www.ncbi.nlm.nih.gov/entrez/query.fcgi?cmd=Retrieve&amp;amp;db=PubMed&amp;amp;dopt=Citation&amp;amp;list_uids=17873349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(Farnie and Clarke, 2007)</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r>
    </w:p>
    <w:p w:rsidR="00DE601D" w:rsidRPr="00EB32F4" w:rsidRDefault="00DE601D" w:rsidP="00546664">
      <w:pPr>
        <w:jc w:val="both"/>
        <w:rPr>
          <w:rFonts w:ascii="Comic Sans MS" w:hAnsi="Comic Sans MS"/>
          <w:b/>
          <w:sz w:val="18"/>
          <w:szCs w:val="18"/>
        </w:rPr>
      </w:pPr>
      <w:r w:rsidRPr="00EB32F4">
        <w:rPr>
          <w:rFonts w:ascii="Comic Sans MS" w:hAnsi="Comic Sans MS"/>
          <w:b/>
          <w:sz w:val="18"/>
          <w:szCs w:val="18"/>
        </w:rPr>
        <w:t>4.</w:t>
      </w:r>
      <w:r w:rsidRPr="00EB32F4">
        <w:rPr>
          <w:rFonts w:ascii="Comic Sans MS" w:hAnsi="Comic Sans MS"/>
          <w:b/>
          <w:smallCaps/>
          <w:sz w:val="18"/>
          <w:szCs w:val="18"/>
        </w:rPr>
        <w:t>epigenetica e cancro (1-lezione</w:t>
      </w:r>
      <w:r w:rsidRPr="00EB32F4">
        <w:rPr>
          <w:rFonts w:ascii="Comic Sans MS" w:hAnsi="Comic Sans MS"/>
          <w:b/>
          <w:sz w:val="18"/>
          <w:szCs w:val="18"/>
        </w:rPr>
        <w:t xml:space="preserve">) </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-ruolo di BMI-1 nelle cellule staminali e nella soppressione tumorale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&lt;EndNote&gt;&lt;Cite&gt;&lt;Author&gt;Jacobs&lt;/Author&gt;&lt;Year&gt;1999&lt;/Year&gt;&lt;RecNum&gt;13&lt;/RecNum&gt;&lt;record&gt;&lt;rec-number&gt;13&lt;/rec-number&gt;&lt;ref-type name="Journal Article"&gt;17&lt;/ref-type&gt;&lt;contributors&gt;&lt;authors&gt;&lt;author&gt;Jacobs, J. J.&lt;/author&gt;&lt;author&gt;Scheijen, B.&lt;/author&gt;&lt;author&gt;Voncken, J. W.&lt;/author&gt;&lt;author&gt;Kieboom, K.&lt;/author&gt;&lt;author&gt;Berns, A.&lt;/author&gt;&lt;author&gt;van Lohuizen, M.&lt;/author&gt;&lt;/authors&gt;&lt;/contributors&gt;&lt;auth-address&gt;Division of Molecular Carcinogenesis, The Netherlands Cancer Institute, 1066 CX Amsterdam, The Netherlands.&lt;/auth-address&gt;&lt;titles&gt;&lt;title&gt;Bmi-1 collaborates with c-Myc in tumorigenesis by inhibiting c-Myc-induced apoptosis via INK4a/ARF&lt;/title&gt;&lt;secondary-title&gt;Genes Dev&lt;/secondary-title&gt;&lt;/titles&gt;&lt;pages&gt;2678-90&lt;/pages&gt;&lt;volume&gt;13&lt;/volume&gt;&lt;number&gt;20&lt;/number&gt;&lt;keywords&gt;&lt;keyword&gt;Animals&lt;/keyword&gt;&lt;keyword&gt;Apoptosis/*genetics&lt;/keyword&gt;&lt;keyword&gt;Cell Transformation, Neoplastic/genetics&lt;/keyword&gt;&lt;keyword&gt;Cells, Cultured&lt;/keyword&gt;&lt;keyword&gt;Cocarcinogenesis&lt;/keyword&gt;&lt;keyword&gt;Down-Regulation&lt;/keyword&gt;&lt;keyword&gt;Female&lt;/keyword&gt;&lt;keyword&gt;Gene Expression&lt;/keyword&gt;&lt;keyword&gt;Genes, bcl-2&lt;/keyword&gt;&lt;keyword&gt;*Genes, myc&lt;/keyword&gt;&lt;keyword&gt;*Genes, p16&lt;/keyword&gt;&lt;keyword&gt;Heterozygote&lt;/keyword&gt;&lt;keyword&gt;Lymphoma, B-Cell/*etiology/*genetics/pathology&lt;/keyword&gt;&lt;keyword&gt;Male&lt;/keyword&gt;&lt;keyword&gt;Mice&lt;/keyword&gt;&lt;keyword&gt;Mice, Knockout&lt;/keyword&gt;&lt;keyword&gt;Mice, Mutant Strains&lt;/keyword&gt;&lt;keyword&gt;Nuclear Proteins/*genetics&lt;/keyword&gt;&lt;keyword&gt;Proteins/*genetics&lt;/keyword&gt;&lt;keyword&gt;Proto-Oncogene Proteins/*genetics&lt;/keyword&gt;&lt;keyword&gt;*Repressor Proteins&lt;/keyword&gt;&lt;keyword&gt;Tumor Suppressor Protein p14ARF&lt;/keyword&gt;&lt;/keywords&gt;&lt;dates&gt;&lt;year&gt;1999&lt;/year&gt;&lt;pub-dates&gt;&lt;date&gt;Oct 15&lt;/date&gt;&lt;/pub-dates&gt;&lt;/dates&gt;&lt;accession-num&gt;10541554&lt;/accession-num&gt;&lt;urls&gt;&lt;related-urls&gt;&lt;url&gt;http://www.ncbi.nlm.nih.gov/entrez/query.fcgi?cmd=Retrieve&amp;amp;db=PubMed&amp;amp;dopt=Citation&amp;amp;list_uids=10541554 &lt;/url&gt;&lt;/related-urls&gt;&lt;/urls&gt;&lt;/record&gt;&lt;/Cite&gt;&lt;Cite&gt;&lt;Author&gt;Jacobs&lt;/Author&gt;&lt;Year&gt;1999&lt;/Year&gt;&lt;RecNum&gt;14&lt;/RecNum&gt;&lt;record&gt;&lt;rec-number&gt;14&lt;/rec-number&gt;&lt;ref-type name="Journal Article"&gt;17&lt;/ref-type&gt;&lt;contributors&gt;&lt;authors&gt;&lt;author&gt;Jacobs, J. J.&lt;/author&gt;&lt;author&gt;Kieboom, K.&lt;/author&gt;&lt;author&gt;Marino, S.&lt;/author&gt;&lt;author&gt;DePinho, R. A.&lt;/author&gt;&lt;author&gt;van Lohuizen, M.&lt;/author&gt;&lt;/authors&gt;&lt;/contributors&gt;&lt;auth-address&gt;Division of Molecular Carcinogenesis, The Netherlands Cancer Institute, Amsterdam.&lt;/auth-address&gt;&lt;titles&gt;&lt;title&gt;The oncogene and Polycomb-group gene bmi-1 regulates cell proliferation and senescence through the ink4a locus&lt;/title&gt;&lt;secondary-title&gt;Nature&lt;/secondary-title&gt;&lt;/titles&gt;&lt;pages&gt;164-8&lt;/pages&gt;&lt;volume&gt;397&lt;/volume&gt;&lt;number&gt;6715&lt;/number&gt;&lt;keywords&gt;&lt;keyword&gt;Animals&lt;/keyword&gt;&lt;keyword&gt;Cell Aging/genetics/*physiology&lt;/keyword&gt;&lt;keyword&gt;Cell Cycle/physiology&lt;/keyword&gt;&lt;keyword&gt;Cell Division/genetics/*physiology&lt;/keyword&gt;&lt;keyword&gt;Cells, Cultured&lt;/keyword&gt;&lt;keyword&gt;Cyclin-Dependent Kinase Inhibitor p16&lt;/keyword&gt;&lt;keyword&gt;Fibroblasts&lt;/keyword&gt;&lt;keyword&gt;Gene Expression Regulation&lt;/keyword&gt;&lt;keyword&gt;Genes, Tumor Suppressor&lt;/keyword&gt;&lt;keyword&gt;Humans&lt;/keyword&gt;&lt;keyword&gt;Mice&lt;/keyword&gt;&lt;keyword&gt;Mice, Knockout&lt;/keyword&gt;&lt;keyword&gt;Nuclear Proteins/*genetics/physiology&lt;/keyword&gt;&lt;keyword&gt;Oncogenes&lt;/keyword&gt;&lt;keyword&gt;Proteins/genetics/physiology&lt;/keyword&gt;&lt;keyword&gt;Proto-Oncogene Proteins/*genetics/physiology&lt;/keyword&gt;&lt;keyword&gt;*Repressor Proteins&lt;/keyword&gt;&lt;keyword&gt;Tumor Suppressor Protein p14ARF&lt;/keyword&gt;&lt;/keywords&gt;&lt;dates&gt;&lt;year&gt;1999&lt;/year&gt;&lt;pub-dates&gt;&lt;date&gt;Jan 14&lt;/date&gt;&lt;/pub-dates&gt;&lt;/dates&gt;&lt;accession-num&gt;9923679&lt;/accession-num&gt;&lt;urls&gt;&lt;related-urls&gt;&lt;url&gt;http://www.ncbi.nlm.nih.gov/entrez/query.fcgi?cmd=Retrieve&amp;amp;db=PubMed&amp;amp;dopt=Citation&amp;amp;list_uids=9923679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(Jacobs et al., 1999a; Jacobs et al., 1999b)</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p>
    <w:p w:rsidR="00DE601D" w:rsidRPr="00EB32F4" w:rsidRDefault="00DE601D" w:rsidP="00546664">
      <w:pPr>
        <w:jc w:val="both"/>
        <w:rPr>
          <w:rFonts w:ascii="Comic Sans MS" w:hAnsi="Comic Sans MS"/>
          <w:b/>
          <w:sz w:val="18"/>
          <w:szCs w:val="18"/>
        </w:rPr>
      </w:pPr>
      <w:r w:rsidRPr="00EB32F4">
        <w:rPr>
          <w:rFonts w:ascii="Comic Sans MS" w:hAnsi="Comic Sans MS"/>
          <w:b/>
          <w:sz w:val="18"/>
          <w:szCs w:val="18"/>
        </w:rPr>
        <w:t xml:space="preserve">5. </w:t>
      </w:r>
      <w:r w:rsidRPr="00EB32F4">
        <w:rPr>
          <w:rFonts w:ascii="Comic Sans MS" w:hAnsi="Comic Sans MS"/>
          <w:b/>
          <w:smallCaps/>
          <w:sz w:val="18"/>
          <w:szCs w:val="18"/>
        </w:rPr>
        <w:t xml:space="preserve">microrna e cancro (1-lezione) </w:t>
      </w:r>
      <w:r w:rsidRPr="00EB32F4">
        <w:rPr>
          <w:rFonts w:ascii="Comic Sans MS" w:hAnsi="Comic Sans MS"/>
          <w:b/>
          <w:smallCaps/>
          <w:sz w:val="18"/>
          <w:szCs w:val="18"/>
        </w:rPr>
        <w:fldChar w:fldCharType="begin"/>
      </w:r>
      <w:r w:rsidRPr="00EB32F4">
        <w:rPr>
          <w:rFonts w:ascii="Comic Sans MS" w:hAnsi="Comic Sans MS"/>
          <w:b/>
          <w:smallCaps/>
          <w:sz w:val="18"/>
          <w:szCs w:val="18"/>
        </w:rPr>
        <w:instrText xml:space="preserve"> ADDIN EN.CITE &lt;EndNote&gt;&lt;Cite&gt;&lt;Author&gt;Croce&lt;/Author&gt;&lt;Year&gt;2005&lt;/Year&gt;&lt;RecNum&gt;54&lt;/RecNum&gt;&lt;record&gt;&lt;rec-number&gt;54&lt;/rec-number&gt;&lt;ref-type name="Journal Article"&gt;17&lt;/ref-type&gt;&lt;contributors&gt;&lt;authors&gt;&lt;author&gt;Croce, C. M.&lt;/author&gt;&lt;author&gt;Calin, G. A.&lt;/author&gt;&lt;/authors&gt;&lt;/contributors&gt;&lt;auth-address&gt;Department of Molecular Virology, Immunology, and Medical Genetics and Comprehensive Cancer Center, The Ohio State University, Columbus, Ohio 43210, USA.&lt;/auth-address&gt;&lt;titles&gt;&lt;title&gt;miRNAs, cancer, and stem cell division&lt;/title&gt;&lt;secondary-title&gt;Cell&lt;/secondary-title&gt;&lt;/titles&gt;&lt;pages&gt;6-7&lt;/pages&gt;&lt;volume&gt;122&lt;/volume&gt;&lt;number&gt;1&lt;/number&gt;&lt;keywords&gt;&lt;keyword&gt;Animals&lt;/keyword&gt;&lt;keyword&gt;Disease Progression&lt;/keyword&gt;&lt;keyword&gt;Gene Expression Profiling&lt;/keyword&gt;&lt;keyword&gt;Gene Expression Regulation&lt;/keyword&gt;&lt;keyword&gt;Humans&lt;/keyword&gt;&lt;keyword&gt;*MicroRNAs/genetics/metabolism&lt;/keyword&gt;&lt;keyword&gt;*Neoplasms/genetics/metabolism&lt;/keyword&gt;&lt;keyword&gt;*Stem Cells/cytology/metabolism&lt;/keyword&gt;&lt;/keywords&gt;&lt;dates&gt;&lt;year&gt;2005&lt;/year&gt;&lt;pub-dates&gt;&lt;date&gt;Jul 15&lt;/date&gt;&lt;/pub-dates&gt;&lt;/dates&gt;&lt;accession-num&gt;16009126&lt;/accession-num&gt;&lt;urls&gt;&lt;related-urls&gt;&lt;url&gt;http://www.ncbi.nlm.nih.gov/entrez/query.fcgi?cmd=Retrieve&amp;amp;db=PubMed&amp;amp;dopt=Citation&amp;amp;list_uids=16009126 &lt;/url&gt;&lt;/related-urls&gt;&lt;/urls&gt;&lt;/record&gt;&lt;/Cite&gt;&lt;/EndNote&gt;</w:instrText>
      </w:r>
      <w:r w:rsidRPr="00EB32F4">
        <w:rPr>
          <w:rFonts w:ascii="Comic Sans MS" w:hAnsi="Comic Sans MS"/>
          <w:b/>
          <w:smallCaps/>
          <w:sz w:val="18"/>
          <w:szCs w:val="18"/>
        </w:rPr>
        <w:fldChar w:fldCharType="separate"/>
      </w:r>
      <w:r w:rsidRPr="00EB32F4">
        <w:rPr>
          <w:rFonts w:ascii="Comic Sans MS" w:hAnsi="Comic Sans MS"/>
          <w:b/>
          <w:smallCaps/>
          <w:sz w:val="18"/>
          <w:szCs w:val="18"/>
        </w:rPr>
        <w:t xml:space="preserve">(croce and calin, </w:t>
      </w:r>
      <w:r w:rsidRPr="00C0792F">
        <w:rPr>
          <w:rFonts w:ascii="Comic Sans MS" w:hAnsi="Comic Sans MS"/>
          <w:smallCaps/>
          <w:sz w:val="18"/>
          <w:szCs w:val="18"/>
        </w:rPr>
        <w:t>2005)</w:t>
      </w:r>
      <w:r w:rsidRPr="00EB32F4">
        <w:rPr>
          <w:rFonts w:ascii="Comic Sans MS" w:hAnsi="Comic Sans MS"/>
          <w:b/>
          <w:smallCaps/>
          <w:sz w:val="18"/>
          <w:szCs w:val="18"/>
        </w:rPr>
        <w:fldChar w:fldCharType="end"/>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rPr>
        <w:tab/>
        <w:t xml:space="preserve">-es.MiRNA nella regolazione dell’apoptosi </w:t>
      </w:r>
      <w:r w:rsidRPr="00EB32F4">
        <w:rPr>
          <w:rFonts w:ascii="Comic Sans MS" w:hAnsi="Comic Sans MS"/>
          <w:sz w:val="18"/>
          <w:szCs w:val="18"/>
        </w:rPr>
        <w:fldChar w:fldCharType="begin"/>
      </w:r>
      <w:r w:rsidRPr="00EB32F4">
        <w:rPr>
          <w:rFonts w:ascii="Comic Sans MS" w:hAnsi="Comic Sans MS"/>
          <w:sz w:val="18"/>
          <w:szCs w:val="18"/>
        </w:rPr>
        <w:instrText xml:space="preserve"> ADDIN EN.CITE &lt;EndNote&gt;&lt;Cite&gt;&lt;Author&gt;Cimmino&lt;/Author&gt;&lt;Year&gt;2005&lt;/Year&gt;&lt;RecNum&gt;55&lt;/RecNum&gt;&lt;record&gt;&lt;rec-number&gt;55&lt;/rec-number&gt;&lt;ref-type name="Journal Article"&gt;17&lt;/ref-type&gt;&lt;contributors&gt;&lt;authors&gt;&lt;author&gt;Cimmino, A.&lt;/author&gt;&lt;author&gt;Calin, G. A.&lt;/author&gt;&lt;author&gt;Fabbri, M.&lt;/author&gt;&lt;author&gt;Iorio, M. V.&lt;/author&gt;&lt;author&gt;Ferracin, M.&lt;/author&gt;&lt;author&gt;Shimizu, M.&lt;/author&gt;&lt;author&gt;Wojcik, S. E.&lt;/author&gt;&lt;author&gt;Aqeilan, R. I.&lt;/author&gt;&lt;author&gt;Zupo, S.&lt;/author&gt;&lt;author&gt;Dono, M.&lt;/author&gt;&lt;author&gt;Rassenti, L.&lt;/author&gt;&lt;author&gt;Alder, H.&lt;/author&gt;&lt;author&gt;Volinia, S.&lt;/author&gt;&lt;author&gt;Liu, C. G.&lt;/author&gt;&lt;author&gt;Kipps, T. J.&lt;/author&gt;&lt;author&gt;Negrini, M.&lt;/author&gt;&lt;author&gt;Croce, C. M.&lt;/author&gt;&lt;/authors&gt;&lt;/contributors&gt;&lt;auth-address&gt;Department of Molecular Virology, Immunology, and Medical Genetics and Comprehensive Cancer Center, Ohio State University, Columbus OH 43210, USA.&lt;/auth-address&gt;&lt;titles&gt;&lt;title&gt;miR-15 and miR-16 induce apoptosis by targeting BCL2&lt;/title&gt;&lt;secondary-title&gt;Proc Natl Acad Sci U S A&lt;/secondary-title&gt;&lt;/titles&gt;&lt;pages&gt;13944-9&lt;/pages&gt;&lt;volume&gt;102&lt;/volume&gt;&lt;number&gt;39&lt;/number&gt;&lt;keywords&gt;&lt;keyword&gt;*Apoptosis/genetics&lt;/keyword&gt;&lt;keyword&gt;Cell Proliferation&lt;/keyword&gt;&lt;keyword&gt;*Gene Expression Regulation, Leukemic&lt;/keyword&gt;&lt;keyword&gt;Humans&lt;/keyword&gt;&lt;keyword&gt;Leukemia, Lymphocytic, Chronic, B-Cell/*genetics/metabolism&lt;/keyword&gt;&lt;keyword&gt;MicroRNAs/genetics/*physiology&lt;/keyword&gt;&lt;keyword&gt;Proto-Oncogene Proteins c-bcl-2/*genetics/metabolism&lt;/keyword&gt;&lt;keyword&gt;Transcription, Genetic&lt;/keyword&gt;&lt;/keywords&gt;&lt;dates&gt;&lt;year&gt;2005&lt;/year&gt;&lt;pub-dates&gt;&lt;date&gt;Sep 27&lt;/date&gt;&lt;/pub-dates&gt;&lt;/dates&gt;&lt;accession-num&gt;16166262&lt;/accession-num&gt;&lt;urls&gt;&lt;related-urls&gt;&lt;url&gt;http://www.ncbi.nlm.nih.gov/entrez/query.fcgi?cmd=Retrieve&amp;amp;db=PubMed&amp;amp;dopt=Citation&amp;amp;list_uids=16166262 &lt;/url&gt;&lt;/related-urls&gt;&lt;/urls&gt;&lt;/record&gt;&lt;/Cite&gt;&lt;/EndNote&gt;</w:instrText>
      </w:r>
      <w:r w:rsidRPr="00EB32F4">
        <w:rPr>
          <w:rFonts w:ascii="Comic Sans MS" w:hAnsi="Comic Sans MS"/>
          <w:sz w:val="18"/>
          <w:szCs w:val="18"/>
        </w:rPr>
        <w:fldChar w:fldCharType="separate"/>
      </w:r>
      <w:r w:rsidRPr="00EB32F4">
        <w:rPr>
          <w:rFonts w:ascii="Comic Sans MS" w:hAnsi="Comic Sans MS"/>
          <w:sz w:val="18"/>
          <w:szCs w:val="18"/>
        </w:rPr>
        <w:t>(Cimmino et al., 2005)</w:t>
      </w:r>
      <w:r w:rsidRPr="00EB32F4">
        <w:rPr>
          <w:rFonts w:ascii="Comic Sans MS" w:hAnsi="Comic Sans MS"/>
          <w:sz w:val="18"/>
          <w:szCs w:val="18"/>
        </w:rPr>
        <w:fldChar w:fldCharType="end"/>
      </w:r>
    </w:p>
    <w:p w:rsidR="00DE601D" w:rsidRPr="00EB32F4" w:rsidRDefault="00DE601D" w:rsidP="00546664">
      <w:pPr>
        <w:jc w:val="both"/>
        <w:rPr>
          <w:rFonts w:ascii="Comic Sans MS" w:hAnsi="Comic Sans MS"/>
          <w:sz w:val="18"/>
          <w:szCs w:val="18"/>
        </w:rPr>
      </w:pPr>
    </w:p>
    <w:p w:rsidR="00DE601D" w:rsidRPr="001E5DCB" w:rsidRDefault="00DE601D" w:rsidP="00546664">
      <w:pPr>
        <w:jc w:val="both"/>
        <w:rPr>
          <w:rFonts w:ascii="Comic Sans MS" w:hAnsi="Comic Sans MS"/>
          <w:b/>
          <w:sz w:val="18"/>
          <w:szCs w:val="18"/>
          <w:lang w:val="en-GB"/>
        </w:rPr>
      </w:pPr>
      <w:r w:rsidRPr="001E5DCB">
        <w:rPr>
          <w:rFonts w:ascii="Comic Sans MS" w:hAnsi="Comic Sans MS"/>
          <w:b/>
          <w:sz w:val="18"/>
          <w:szCs w:val="18"/>
          <w:lang w:val="en-GB"/>
        </w:rPr>
        <w:t>Bibliografia</w:t>
      </w:r>
    </w:p>
    <w:p w:rsidR="00DE601D" w:rsidRPr="0048179C" w:rsidRDefault="00DE601D" w:rsidP="00546664">
      <w:pPr>
        <w:jc w:val="both"/>
        <w:rPr>
          <w:rFonts w:ascii="Comic Sans MS" w:hAnsi="Comic Sans MS"/>
          <w:sz w:val="18"/>
          <w:szCs w:val="18"/>
          <w:lang w:val="de-DE"/>
        </w:rPr>
      </w:pPr>
      <w:r w:rsidRPr="001E5DCB">
        <w:rPr>
          <w:rFonts w:ascii="Comic Sans MS" w:hAnsi="Comic Sans MS"/>
          <w:sz w:val="18"/>
          <w:szCs w:val="18"/>
          <w:lang w:val="en-GB"/>
        </w:rPr>
        <w:fldChar w:fldCharType="begin"/>
      </w:r>
      <w:r w:rsidRPr="001E5DCB">
        <w:rPr>
          <w:rFonts w:ascii="Comic Sans MS" w:hAnsi="Comic Sans MS"/>
          <w:sz w:val="18"/>
          <w:szCs w:val="18"/>
          <w:lang w:val="en-GB"/>
        </w:rPr>
        <w:instrText xml:space="preserve"> ADDIN EN.REFLIST </w:instrText>
      </w:r>
      <w:r w:rsidRPr="001E5DCB">
        <w:rPr>
          <w:rFonts w:ascii="Comic Sans MS" w:hAnsi="Comic Sans MS"/>
          <w:sz w:val="18"/>
          <w:szCs w:val="18"/>
          <w:lang w:val="en-GB"/>
        </w:rPr>
        <w:fldChar w:fldCharType="separate"/>
      </w:r>
      <w:r w:rsidRPr="001E5DCB">
        <w:rPr>
          <w:rFonts w:ascii="Comic Sans MS" w:hAnsi="Comic Sans MS"/>
          <w:sz w:val="18"/>
          <w:szCs w:val="18"/>
          <w:lang w:val="en-GB"/>
        </w:rPr>
        <w:t xml:space="preserve">Akala, O. O., Park, I. K., Qian, D., Pihalja, M., Becker, M. W., and Clarke, M. F. (2008). Long-term haematopoietic reconstitution by Trp53(-)(/-)p16(Ink4a)(-/-)p19(Arf-)(/-) multipotent progenitors. </w:t>
      </w:r>
      <w:r w:rsidRPr="0048179C">
        <w:rPr>
          <w:rFonts w:ascii="Comic Sans MS" w:hAnsi="Comic Sans MS"/>
          <w:sz w:val="18"/>
          <w:szCs w:val="18"/>
          <w:lang w:val="de-DE"/>
        </w:rPr>
        <w:t>Nature.</w:t>
      </w:r>
    </w:p>
    <w:p w:rsidR="00DE601D" w:rsidRPr="00EB32F4" w:rsidRDefault="00DE601D" w:rsidP="00546664">
      <w:pPr>
        <w:jc w:val="both"/>
        <w:rPr>
          <w:rFonts w:ascii="Comic Sans MS" w:hAnsi="Comic Sans MS"/>
          <w:sz w:val="18"/>
          <w:szCs w:val="18"/>
          <w:lang w:val="en-GB"/>
        </w:rPr>
      </w:pPr>
      <w:r w:rsidRPr="0048179C">
        <w:rPr>
          <w:rFonts w:ascii="Comic Sans MS" w:hAnsi="Comic Sans MS"/>
          <w:sz w:val="18"/>
          <w:szCs w:val="18"/>
          <w:lang w:val="de-DE"/>
        </w:rPr>
        <w:t xml:space="preserve">Alt, J. R., Greiner, T. C., Cleveland, J. L., and Eischen, C. M. (2003). </w:t>
      </w:r>
      <w:r w:rsidRPr="00EB32F4">
        <w:rPr>
          <w:rFonts w:ascii="Comic Sans MS" w:hAnsi="Comic Sans MS"/>
          <w:sz w:val="18"/>
          <w:szCs w:val="18"/>
          <w:lang w:val="en-GB"/>
        </w:rPr>
        <w:t>Mdm2 haplo-insufficiency profoundly inhibits Myc-induced lymphomagenesis. Embo J</w:t>
      </w:r>
      <w:r w:rsidRPr="00EB32F4">
        <w:rPr>
          <w:rFonts w:ascii="Comic Sans MS" w:hAnsi="Comic Sans MS"/>
          <w:i/>
          <w:sz w:val="18"/>
          <w:szCs w:val="18"/>
          <w:lang w:val="en-GB"/>
        </w:rPr>
        <w:t xml:space="preserve"> 22</w:t>
      </w:r>
      <w:r w:rsidRPr="00EB32F4">
        <w:rPr>
          <w:rFonts w:ascii="Comic Sans MS" w:hAnsi="Comic Sans MS"/>
          <w:sz w:val="18"/>
          <w:szCs w:val="18"/>
          <w:lang w:val="en-GB"/>
        </w:rPr>
        <w:t>, 1442-1450.</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Barlow, C., Dennery, P. A., Shigenaga, M. K., Smith, M. A., Morrow, J. D., Roberts, L. J., 2nd, Wynshaw-Boris, A., and Levine, R. L. (1999). Loss of the ataxia-telangiectasia gene product causes oxidative damage in target organs. Proc Natl Acad Sci U S A</w:t>
      </w:r>
      <w:r w:rsidRPr="00EB32F4">
        <w:rPr>
          <w:rFonts w:ascii="Comic Sans MS" w:hAnsi="Comic Sans MS"/>
          <w:i/>
          <w:sz w:val="18"/>
          <w:szCs w:val="18"/>
          <w:lang w:val="en-GB"/>
        </w:rPr>
        <w:t xml:space="preserve"> 96</w:t>
      </w:r>
      <w:r w:rsidRPr="00EB32F4">
        <w:rPr>
          <w:rFonts w:ascii="Comic Sans MS" w:hAnsi="Comic Sans MS"/>
          <w:sz w:val="18"/>
          <w:szCs w:val="18"/>
          <w:lang w:val="en-GB"/>
        </w:rPr>
        <w:t>, 9915-9919.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Barlow, C., Hirotsune, S., Paylor, R., Liyanage, M., Eckhaus, M., Collins, F., Shiloh, Y., Crawley, J. N., Ried, T., Tagle, D., and Wynshaw-Boris, A. (1996). Atm-deficient mice: a paradigm of ataxia telangiectasia. Cell</w:t>
      </w:r>
      <w:r w:rsidRPr="00EB32F4">
        <w:rPr>
          <w:rFonts w:ascii="Comic Sans MS" w:hAnsi="Comic Sans MS"/>
          <w:i/>
          <w:sz w:val="18"/>
          <w:szCs w:val="18"/>
          <w:lang w:val="en-GB"/>
        </w:rPr>
        <w:t xml:space="preserve"> 86</w:t>
      </w:r>
      <w:r w:rsidRPr="00EB32F4">
        <w:rPr>
          <w:rFonts w:ascii="Comic Sans MS" w:hAnsi="Comic Sans MS"/>
          <w:sz w:val="18"/>
          <w:szCs w:val="18"/>
          <w:lang w:val="en-GB"/>
        </w:rPr>
        <w:t>, 159-171.</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Bartkova, J., Horejsi, Z., Koed, K., Kramer, A., Tort, F., Zieger, K., Guldberg, P., Sehested, M., Nesland, J. M., Lukas, C.</w:t>
      </w:r>
      <w:r w:rsidRPr="00EB32F4">
        <w:rPr>
          <w:rFonts w:ascii="Comic Sans MS" w:hAnsi="Comic Sans MS"/>
          <w:i/>
          <w:sz w:val="18"/>
          <w:szCs w:val="18"/>
          <w:lang w:val="en-GB"/>
        </w:rPr>
        <w:t>, et al.</w:t>
      </w:r>
      <w:r w:rsidRPr="00EB32F4">
        <w:rPr>
          <w:rFonts w:ascii="Comic Sans MS" w:hAnsi="Comic Sans MS"/>
          <w:sz w:val="18"/>
          <w:szCs w:val="18"/>
          <w:lang w:val="en-GB"/>
        </w:rPr>
        <w:t xml:space="preserve"> (2005). DNA damage response as a candidate anti-cancer barrier in early human tumorigenesis. Nature</w:t>
      </w:r>
      <w:r w:rsidRPr="00EB32F4">
        <w:rPr>
          <w:rFonts w:ascii="Comic Sans MS" w:hAnsi="Comic Sans MS"/>
          <w:i/>
          <w:sz w:val="18"/>
          <w:szCs w:val="18"/>
          <w:lang w:val="en-GB"/>
        </w:rPr>
        <w:t xml:space="preserve"> 434</w:t>
      </w:r>
      <w:r w:rsidRPr="00EB32F4">
        <w:rPr>
          <w:rFonts w:ascii="Comic Sans MS" w:hAnsi="Comic Sans MS"/>
          <w:sz w:val="18"/>
          <w:szCs w:val="18"/>
          <w:lang w:val="en-GB"/>
        </w:rPr>
        <w:t>, 864-870.</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Bassing, C. H., Chua, K. F., Sekiguchi, J., Suh, H., Whitlow, S. R., Fleming, J. C., Monroe, B. C., Ciccone, D. N., Yan, C., Vlasakova, K.</w:t>
      </w:r>
      <w:r w:rsidRPr="00EB32F4">
        <w:rPr>
          <w:rFonts w:ascii="Comic Sans MS" w:hAnsi="Comic Sans MS"/>
          <w:i/>
          <w:sz w:val="18"/>
          <w:szCs w:val="18"/>
          <w:lang w:val="en-GB"/>
        </w:rPr>
        <w:t>, et al.</w:t>
      </w:r>
      <w:r w:rsidRPr="00EB32F4">
        <w:rPr>
          <w:rFonts w:ascii="Comic Sans MS" w:hAnsi="Comic Sans MS"/>
          <w:sz w:val="18"/>
          <w:szCs w:val="18"/>
          <w:lang w:val="en-GB"/>
        </w:rPr>
        <w:t xml:space="preserve"> (2002). Increased ionizing radiation sensitivity and genomic instability in the absence of histone H2AX. Proc Natl Acad Sci U S A</w:t>
      </w:r>
      <w:r w:rsidRPr="00EB32F4">
        <w:rPr>
          <w:rFonts w:ascii="Comic Sans MS" w:hAnsi="Comic Sans MS"/>
          <w:i/>
          <w:sz w:val="18"/>
          <w:szCs w:val="18"/>
          <w:lang w:val="en-GB"/>
        </w:rPr>
        <w:t xml:space="preserve"> 99</w:t>
      </w:r>
      <w:r w:rsidRPr="00EB32F4">
        <w:rPr>
          <w:rFonts w:ascii="Comic Sans MS" w:hAnsi="Comic Sans MS"/>
          <w:sz w:val="18"/>
          <w:szCs w:val="18"/>
          <w:lang w:val="en-GB"/>
        </w:rPr>
        <w:t>, 8173-8178.</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lang w:val="en-GB"/>
        </w:rPr>
        <w:t xml:space="preserve">Braig, M., Lee, S., Loddenkemper, C., Rudolph, C., Peters, A. H., Schlegelberger, B., Stein, H., Dorken, B., Jenuwein, T., and Schmitt, C. A. (2005). Oncogene-induced senescence as an initial barrier in lymphoma development. </w:t>
      </w:r>
      <w:r w:rsidRPr="00EB32F4">
        <w:rPr>
          <w:rFonts w:ascii="Comic Sans MS" w:hAnsi="Comic Sans MS"/>
          <w:sz w:val="18"/>
          <w:szCs w:val="18"/>
        </w:rPr>
        <w:t>Nature</w:t>
      </w:r>
      <w:r w:rsidRPr="00EB32F4">
        <w:rPr>
          <w:rFonts w:ascii="Comic Sans MS" w:hAnsi="Comic Sans MS"/>
          <w:i/>
          <w:sz w:val="18"/>
          <w:szCs w:val="18"/>
        </w:rPr>
        <w:t xml:space="preserve"> 436</w:t>
      </w:r>
      <w:r w:rsidRPr="00EB32F4">
        <w:rPr>
          <w:rFonts w:ascii="Comic Sans MS" w:hAnsi="Comic Sans MS"/>
          <w:sz w:val="18"/>
          <w:szCs w:val="18"/>
        </w:rPr>
        <w:t>, 660-665.</w:t>
      </w:r>
    </w:p>
    <w:p w:rsidR="00DE601D" w:rsidRPr="001E5DCB" w:rsidRDefault="00DE601D" w:rsidP="00546664">
      <w:pPr>
        <w:jc w:val="both"/>
        <w:rPr>
          <w:rFonts w:ascii="Comic Sans MS" w:hAnsi="Comic Sans MS"/>
          <w:sz w:val="18"/>
          <w:szCs w:val="18"/>
          <w:lang w:val="en-GB"/>
        </w:rPr>
      </w:pPr>
      <w:r w:rsidRPr="00EB32F4">
        <w:rPr>
          <w:rFonts w:ascii="Comic Sans MS" w:hAnsi="Comic Sans MS"/>
          <w:sz w:val="18"/>
          <w:szCs w:val="18"/>
        </w:rPr>
        <w:t>Celeste, A., Petersen, S., Romanienko, P. J., Fernandez-Capetillo, O., Chen, H. T., Sedelnikova, O. A., Reina-San-Martin, B., Coppola, V., Meffre, E., Difilippantonio, M. J.</w:t>
      </w:r>
      <w:r w:rsidRPr="00EB32F4">
        <w:rPr>
          <w:rFonts w:ascii="Comic Sans MS" w:hAnsi="Comic Sans MS"/>
          <w:i/>
          <w:sz w:val="18"/>
          <w:szCs w:val="18"/>
        </w:rPr>
        <w:t>, et al.</w:t>
      </w:r>
      <w:r w:rsidRPr="00EB32F4">
        <w:rPr>
          <w:rFonts w:ascii="Comic Sans MS" w:hAnsi="Comic Sans MS"/>
          <w:sz w:val="18"/>
          <w:szCs w:val="18"/>
        </w:rPr>
        <w:t xml:space="preserve"> </w:t>
      </w:r>
      <w:r w:rsidRPr="001E5DCB">
        <w:rPr>
          <w:rFonts w:ascii="Comic Sans MS" w:hAnsi="Comic Sans MS"/>
          <w:sz w:val="18"/>
          <w:szCs w:val="18"/>
          <w:lang w:val="en-GB"/>
        </w:rPr>
        <w:t>(2002). Genomic instability in mice lacking histone H2AX. Science</w:t>
      </w:r>
      <w:r w:rsidRPr="001E5DCB">
        <w:rPr>
          <w:rFonts w:ascii="Comic Sans MS" w:hAnsi="Comic Sans MS"/>
          <w:i/>
          <w:sz w:val="18"/>
          <w:szCs w:val="18"/>
          <w:lang w:val="en-GB"/>
        </w:rPr>
        <w:t xml:space="preserve"> 296</w:t>
      </w:r>
      <w:r w:rsidRPr="001E5DCB">
        <w:rPr>
          <w:rFonts w:ascii="Comic Sans MS" w:hAnsi="Comic Sans MS"/>
          <w:sz w:val="18"/>
          <w:szCs w:val="18"/>
          <w:lang w:val="en-GB"/>
        </w:rPr>
        <w:t>, 922-927.</w:t>
      </w:r>
    </w:p>
    <w:p w:rsidR="00DE601D" w:rsidRPr="00EB32F4" w:rsidRDefault="00DE601D" w:rsidP="00546664">
      <w:pPr>
        <w:jc w:val="both"/>
        <w:rPr>
          <w:rFonts w:ascii="Comic Sans MS" w:hAnsi="Comic Sans MS"/>
          <w:sz w:val="18"/>
          <w:szCs w:val="18"/>
          <w:lang w:val="en-GB"/>
        </w:rPr>
      </w:pPr>
      <w:r w:rsidRPr="001E5DCB">
        <w:rPr>
          <w:rFonts w:ascii="Comic Sans MS" w:hAnsi="Comic Sans MS"/>
          <w:sz w:val="18"/>
          <w:szCs w:val="18"/>
          <w:lang w:val="en-GB"/>
        </w:rPr>
        <w:t>Chen, Z., Trotman, L. C., Shaffer, D., Lin, H. K., Dotan, Z. A., Niki, M., Koutcher, J. A., Scher, H. I., Ludwig, T., Gerald, W.</w:t>
      </w:r>
      <w:r w:rsidRPr="001E5DCB">
        <w:rPr>
          <w:rFonts w:ascii="Comic Sans MS" w:hAnsi="Comic Sans MS"/>
          <w:i/>
          <w:sz w:val="18"/>
          <w:szCs w:val="18"/>
          <w:lang w:val="en-GB"/>
        </w:rPr>
        <w:t>, et al.</w:t>
      </w:r>
      <w:r w:rsidRPr="001E5DCB">
        <w:rPr>
          <w:rFonts w:ascii="Comic Sans MS" w:hAnsi="Comic Sans MS"/>
          <w:sz w:val="18"/>
          <w:szCs w:val="18"/>
          <w:lang w:val="en-GB"/>
        </w:rPr>
        <w:t xml:space="preserve"> </w:t>
      </w:r>
      <w:r w:rsidRPr="00EB32F4">
        <w:rPr>
          <w:rFonts w:ascii="Comic Sans MS" w:hAnsi="Comic Sans MS"/>
          <w:sz w:val="18"/>
          <w:szCs w:val="18"/>
          <w:lang w:val="en-GB"/>
        </w:rPr>
        <w:t>(2005). Crucial role of p53-dependent cellular senescence in suppression of Pten-deficient tumorigenesis. Nature</w:t>
      </w:r>
      <w:r w:rsidRPr="00EB32F4">
        <w:rPr>
          <w:rFonts w:ascii="Comic Sans MS" w:hAnsi="Comic Sans MS"/>
          <w:i/>
          <w:sz w:val="18"/>
          <w:szCs w:val="18"/>
          <w:lang w:val="en-GB"/>
        </w:rPr>
        <w:t xml:space="preserve"> 436</w:t>
      </w:r>
      <w:r w:rsidRPr="00EB32F4">
        <w:rPr>
          <w:rFonts w:ascii="Comic Sans MS" w:hAnsi="Comic Sans MS"/>
          <w:sz w:val="18"/>
          <w:szCs w:val="18"/>
          <w:lang w:val="en-GB"/>
        </w:rPr>
        <w:t>, 725-730.</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lang w:val="en-GB"/>
        </w:rPr>
        <w:t xml:space="preserve">Chin, L., Artandi, S. E., Shen, Q., Tam, A., Lee, S. L., Gottlieb, G. J., Greider, C. W., and DePinho, R. A. (1999). p53 deficiency rescues the adverse effects of telomere loss and cooperates with telomere dysfunction to accelerate carcinogenesis. </w:t>
      </w:r>
      <w:r w:rsidRPr="00EB32F4">
        <w:rPr>
          <w:rFonts w:ascii="Comic Sans MS" w:hAnsi="Comic Sans MS"/>
          <w:sz w:val="18"/>
          <w:szCs w:val="18"/>
        </w:rPr>
        <w:t>Cell</w:t>
      </w:r>
      <w:r w:rsidRPr="00EB32F4">
        <w:rPr>
          <w:rFonts w:ascii="Comic Sans MS" w:hAnsi="Comic Sans MS"/>
          <w:i/>
          <w:sz w:val="18"/>
          <w:szCs w:val="18"/>
        </w:rPr>
        <w:t xml:space="preserve"> 97</w:t>
      </w:r>
      <w:r w:rsidRPr="00EB32F4">
        <w:rPr>
          <w:rFonts w:ascii="Comic Sans MS" w:hAnsi="Comic Sans MS"/>
          <w:sz w:val="18"/>
          <w:szCs w:val="18"/>
        </w:rPr>
        <w:t>, 527-538.</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rPr>
        <w:t>Cimmino, A., Calin, G. A., Fabbri, M., Iorio, M. V., Ferracin, M., Shimizu, M., Wojcik, S. E., Aqeilan, R. I., Zupo, S., Dono, M.</w:t>
      </w:r>
      <w:r w:rsidRPr="00EB32F4">
        <w:rPr>
          <w:rFonts w:ascii="Comic Sans MS" w:hAnsi="Comic Sans MS"/>
          <w:i/>
          <w:sz w:val="18"/>
          <w:szCs w:val="18"/>
        </w:rPr>
        <w:t>, et al.</w:t>
      </w:r>
      <w:r w:rsidRPr="00EB32F4">
        <w:rPr>
          <w:rFonts w:ascii="Comic Sans MS" w:hAnsi="Comic Sans MS"/>
          <w:sz w:val="18"/>
          <w:szCs w:val="18"/>
        </w:rPr>
        <w:t xml:space="preserve"> </w:t>
      </w:r>
      <w:r w:rsidRPr="00EB32F4">
        <w:rPr>
          <w:rFonts w:ascii="Comic Sans MS" w:hAnsi="Comic Sans MS"/>
          <w:sz w:val="18"/>
          <w:szCs w:val="18"/>
          <w:lang w:val="en-GB"/>
        </w:rPr>
        <w:t>(2005). miR-15 and miR-16 induce apoptosis by targeting BCL2. Proc Natl Acad Sci U S A</w:t>
      </w:r>
      <w:r w:rsidRPr="00EB32F4">
        <w:rPr>
          <w:rFonts w:ascii="Comic Sans MS" w:hAnsi="Comic Sans MS"/>
          <w:i/>
          <w:sz w:val="18"/>
          <w:szCs w:val="18"/>
          <w:lang w:val="en-GB"/>
        </w:rPr>
        <w:t xml:space="preserve"> 102</w:t>
      </w:r>
      <w:r w:rsidRPr="00EB32F4">
        <w:rPr>
          <w:rFonts w:ascii="Comic Sans MS" w:hAnsi="Comic Sans MS"/>
          <w:sz w:val="18"/>
          <w:szCs w:val="18"/>
          <w:lang w:val="en-GB"/>
        </w:rPr>
        <w:t>, 13944-13949.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Croce, C. M., and Calin, G. A. (2005). miRNAs, cancer, and stem cell division. Cell</w:t>
      </w:r>
      <w:r w:rsidRPr="00EB32F4">
        <w:rPr>
          <w:rFonts w:ascii="Comic Sans MS" w:hAnsi="Comic Sans MS"/>
          <w:i/>
          <w:sz w:val="18"/>
          <w:szCs w:val="18"/>
          <w:lang w:val="en-GB"/>
        </w:rPr>
        <w:t xml:space="preserve"> 122</w:t>
      </w:r>
      <w:r w:rsidRPr="00EB32F4">
        <w:rPr>
          <w:rFonts w:ascii="Comic Sans MS" w:hAnsi="Comic Sans MS"/>
          <w:sz w:val="18"/>
          <w:szCs w:val="18"/>
          <w:lang w:val="en-GB"/>
        </w:rPr>
        <w:t>, 6-7.</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Dontu, G., and Wicha, M. S. (2005). Survival of mammary stem cells in suspension culture: implications for stem cell biology and neoplasia. J Mammary Gland Biol Neoplasia</w:t>
      </w:r>
      <w:r w:rsidRPr="00EB32F4">
        <w:rPr>
          <w:rFonts w:ascii="Comic Sans MS" w:hAnsi="Comic Sans MS"/>
          <w:i/>
          <w:sz w:val="18"/>
          <w:szCs w:val="18"/>
          <w:lang w:val="en-GB"/>
        </w:rPr>
        <w:t xml:space="preserve"> 10</w:t>
      </w:r>
      <w:r w:rsidRPr="00EB32F4">
        <w:rPr>
          <w:rFonts w:ascii="Comic Sans MS" w:hAnsi="Comic Sans MS"/>
          <w:sz w:val="18"/>
          <w:szCs w:val="18"/>
          <w:lang w:val="en-GB"/>
        </w:rPr>
        <w:t>, 75-86.</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Egle, A., Harris, A. W., Bouillet, P., and Cory, S. (2004). Bim is a suppressor of Myc-induced mouse B cell leukemia. Proc Natl Acad Sci U S A</w:t>
      </w:r>
      <w:r w:rsidRPr="00EB32F4">
        <w:rPr>
          <w:rFonts w:ascii="Comic Sans MS" w:hAnsi="Comic Sans MS"/>
          <w:i/>
          <w:sz w:val="18"/>
          <w:szCs w:val="18"/>
          <w:lang w:val="en-GB"/>
        </w:rPr>
        <w:t xml:space="preserve"> 101</w:t>
      </w:r>
      <w:r w:rsidRPr="00EB32F4">
        <w:rPr>
          <w:rFonts w:ascii="Comic Sans MS" w:hAnsi="Comic Sans MS"/>
          <w:sz w:val="18"/>
          <w:szCs w:val="18"/>
          <w:lang w:val="en-GB"/>
        </w:rPr>
        <w:t>, 6164-6169.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Eischen, C. M., Packham, G., Nip, J., Fee, B. E., Hiebert, S. W., Zambetti, G. P., and Cleveland, J. L. (2001a). Bcl-2 is an apoptotic target suppressed by both c-Myc and E2F-1. Oncogene</w:t>
      </w:r>
      <w:r w:rsidRPr="00EB32F4">
        <w:rPr>
          <w:rFonts w:ascii="Comic Sans MS" w:hAnsi="Comic Sans MS"/>
          <w:i/>
          <w:sz w:val="18"/>
          <w:szCs w:val="18"/>
          <w:lang w:val="en-GB"/>
        </w:rPr>
        <w:t xml:space="preserve"> 20</w:t>
      </w:r>
      <w:r w:rsidRPr="00EB32F4">
        <w:rPr>
          <w:rFonts w:ascii="Comic Sans MS" w:hAnsi="Comic Sans MS"/>
          <w:sz w:val="18"/>
          <w:szCs w:val="18"/>
          <w:lang w:val="en-GB"/>
        </w:rPr>
        <w:t>, 6983-6993.</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Eischen, C. M., Roussel, M. F., Korsmeyer, S. J., and Cleveland, J. L. (2001b). Bax loss impairs Myc-induced apoptosis and circumvents the selection of p53 mutations during Myc-mediated lymphomagenesis. Mol Cell Biol</w:t>
      </w:r>
      <w:r w:rsidRPr="00EB32F4">
        <w:rPr>
          <w:rFonts w:ascii="Comic Sans MS" w:hAnsi="Comic Sans MS"/>
          <w:i/>
          <w:sz w:val="18"/>
          <w:szCs w:val="18"/>
          <w:lang w:val="en-GB"/>
        </w:rPr>
        <w:t xml:space="preserve"> 21</w:t>
      </w:r>
      <w:r w:rsidRPr="00EB32F4">
        <w:rPr>
          <w:rFonts w:ascii="Comic Sans MS" w:hAnsi="Comic Sans MS"/>
          <w:sz w:val="18"/>
          <w:szCs w:val="18"/>
          <w:lang w:val="en-GB"/>
        </w:rPr>
        <w:t>, 7653-7662.</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Eischen, C. M., Weber, J. D., Roussel, M. F., Sherr, C. J., and Cleveland, J. L. (1999). Disruption of the ARF-Mdm2-p53 tumor suppressor pathway in Myc-induced lymphomagenesis. Genes Dev</w:t>
      </w:r>
      <w:r w:rsidRPr="00EB32F4">
        <w:rPr>
          <w:rFonts w:ascii="Comic Sans MS" w:hAnsi="Comic Sans MS"/>
          <w:i/>
          <w:sz w:val="18"/>
          <w:szCs w:val="18"/>
          <w:lang w:val="en-GB"/>
        </w:rPr>
        <w:t xml:space="preserve"> 13</w:t>
      </w:r>
      <w:r w:rsidRPr="00EB32F4">
        <w:rPr>
          <w:rFonts w:ascii="Comic Sans MS" w:hAnsi="Comic Sans MS"/>
          <w:sz w:val="18"/>
          <w:szCs w:val="18"/>
          <w:lang w:val="en-GB"/>
        </w:rPr>
        <w:t>, 2658-2669.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Elson, A., Wang, Y., Daugherty, C. J., Morton, C. C., Zhou, F., Campos-Torres, J., and Leder, P. (1996). Pleiotropic defects in ataxia-telangiectasia protein-deficient mice. Proc Natl Acad Sci U S A</w:t>
      </w:r>
      <w:r w:rsidRPr="00EB32F4">
        <w:rPr>
          <w:rFonts w:ascii="Comic Sans MS" w:hAnsi="Comic Sans MS"/>
          <w:i/>
          <w:sz w:val="18"/>
          <w:szCs w:val="18"/>
          <w:lang w:val="en-GB"/>
        </w:rPr>
        <w:t xml:space="preserve"> 93</w:t>
      </w:r>
      <w:r w:rsidRPr="00EB32F4">
        <w:rPr>
          <w:rFonts w:ascii="Comic Sans MS" w:hAnsi="Comic Sans MS"/>
          <w:sz w:val="18"/>
          <w:szCs w:val="18"/>
          <w:lang w:val="en-GB"/>
        </w:rPr>
        <w:t>, 13084-13089.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Fanidi, A., Harrington, E. A., and Evan, G. I. (1992). Cooperative interaction between c-myc and bcl-2 proto-oncogenes. Nature</w:t>
      </w:r>
      <w:r w:rsidRPr="00EB32F4">
        <w:rPr>
          <w:rFonts w:ascii="Comic Sans MS" w:hAnsi="Comic Sans MS"/>
          <w:i/>
          <w:sz w:val="18"/>
          <w:szCs w:val="18"/>
          <w:lang w:val="en-GB"/>
        </w:rPr>
        <w:t xml:space="preserve"> 359</w:t>
      </w:r>
      <w:r w:rsidRPr="00EB32F4">
        <w:rPr>
          <w:rFonts w:ascii="Comic Sans MS" w:hAnsi="Comic Sans MS"/>
          <w:sz w:val="18"/>
          <w:szCs w:val="18"/>
          <w:lang w:val="en-GB"/>
        </w:rPr>
        <w:t>, 554-556.</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Farnie, G., and Clarke, R. B. (2007). Mammary stem cells and breast cancer--role of Notch signalling. Stem Cell Rev</w:t>
      </w:r>
      <w:r w:rsidRPr="00EB32F4">
        <w:rPr>
          <w:rFonts w:ascii="Comic Sans MS" w:hAnsi="Comic Sans MS"/>
          <w:i/>
          <w:sz w:val="18"/>
          <w:szCs w:val="18"/>
          <w:lang w:val="en-GB"/>
        </w:rPr>
        <w:t xml:space="preserve"> 3</w:t>
      </w:r>
      <w:r w:rsidRPr="00EB32F4">
        <w:rPr>
          <w:rFonts w:ascii="Comic Sans MS" w:hAnsi="Comic Sans MS"/>
          <w:sz w:val="18"/>
          <w:szCs w:val="18"/>
          <w:lang w:val="en-GB"/>
        </w:rPr>
        <w:t>, 169-175.</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Gao, Y., Ferguson, D. O., Xie, W., Manis, J. P., Sekiguchi, J., Frank, K. M., Chaudhuri, J., Horner, J., DePinho, R. A., and Alt, F. W. (2000). Interplay of p53 and DNA-repair protein XRCC4 in tumorigenesis, genomic stability and development. Nature</w:t>
      </w:r>
      <w:r w:rsidRPr="00EB32F4">
        <w:rPr>
          <w:rFonts w:ascii="Comic Sans MS" w:hAnsi="Comic Sans MS"/>
          <w:i/>
          <w:sz w:val="18"/>
          <w:szCs w:val="18"/>
          <w:lang w:val="en-GB"/>
        </w:rPr>
        <w:t xml:space="preserve"> 404</w:t>
      </w:r>
      <w:r w:rsidRPr="00EB32F4">
        <w:rPr>
          <w:rFonts w:ascii="Comic Sans MS" w:hAnsi="Comic Sans MS"/>
          <w:sz w:val="18"/>
          <w:szCs w:val="18"/>
          <w:lang w:val="en-GB"/>
        </w:rPr>
        <w:t>, 897-900.</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Hemann, M. T., Bric, A., Teruya-Feldstein, J., Herbst, A., Nilsson, J. A., Cordon-Cardo, C., Cleveland, J. L., Tansey, W. P., and Lowe, S. W. (2005). Evasion of the p53 tumour surveillance network by tumour-derived MYC mutants. Nature</w:t>
      </w:r>
      <w:r w:rsidRPr="00EB32F4">
        <w:rPr>
          <w:rFonts w:ascii="Comic Sans MS" w:hAnsi="Comic Sans MS"/>
          <w:i/>
          <w:sz w:val="18"/>
          <w:szCs w:val="18"/>
          <w:lang w:val="en-GB"/>
        </w:rPr>
        <w:t xml:space="preserve"> 436</w:t>
      </w:r>
      <w:r w:rsidRPr="00EB32F4">
        <w:rPr>
          <w:rFonts w:ascii="Comic Sans MS" w:hAnsi="Comic Sans MS"/>
          <w:sz w:val="18"/>
          <w:szCs w:val="18"/>
          <w:lang w:val="en-GB"/>
        </w:rPr>
        <w:t>, 807-811.</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Jacobs, J. J., Kieboom, K., Marino, S., DePinho, R. A., and van Lohuizen, M. (1999a). The oncogene and Polycomb-group gene bmi-1 regulates cell proliferation and senescence through the ink4a locus. Nature</w:t>
      </w:r>
      <w:r w:rsidRPr="00EB32F4">
        <w:rPr>
          <w:rFonts w:ascii="Comic Sans MS" w:hAnsi="Comic Sans MS"/>
          <w:i/>
          <w:sz w:val="18"/>
          <w:szCs w:val="18"/>
          <w:lang w:val="en-GB"/>
        </w:rPr>
        <w:t xml:space="preserve"> 397</w:t>
      </w:r>
      <w:r w:rsidRPr="00EB32F4">
        <w:rPr>
          <w:rFonts w:ascii="Comic Sans MS" w:hAnsi="Comic Sans MS"/>
          <w:sz w:val="18"/>
          <w:szCs w:val="18"/>
          <w:lang w:val="en-GB"/>
        </w:rPr>
        <w:t>, 164-168.</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Jacobs, J. J., Scheijen, B., Voncken, J. W., Kieboom, K., Berns, A., and van Lohuizen, M. (1999b). Bmi-1 collaborates with c-Myc in tumorigenesis by inhibiting c-Myc-induced apoptosis via INK4a/ARF. Genes Dev</w:t>
      </w:r>
      <w:r w:rsidRPr="00EB32F4">
        <w:rPr>
          <w:rFonts w:ascii="Comic Sans MS" w:hAnsi="Comic Sans MS"/>
          <w:i/>
          <w:sz w:val="18"/>
          <w:szCs w:val="18"/>
          <w:lang w:val="en-GB"/>
        </w:rPr>
        <w:t xml:space="preserve"> 13</w:t>
      </w:r>
      <w:r w:rsidRPr="00EB32F4">
        <w:rPr>
          <w:rFonts w:ascii="Comic Sans MS" w:hAnsi="Comic Sans MS"/>
          <w:sz w:val="18"/>
          <w:szCs w:val="18"/>
          <w:lang w:val="en-GB"/>
        </w:rPr>
        <w:t>, 2678-2690.</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Lowe, S. W., Cepero, E., and Evan, G. (2004). Intrinsic tumour suppression. Nature</w:t>
      </w:r>
      <w:r w:rsidRPr="00EB32F4">
        <w:rPr>
          <w:rFonts w:ascii="Comic Sans MS" w:hAnsi="Comic Sans MS"/>
          <w:i/>
          <w:sz w:val="18"/>
          <w:szCs w:val="18"/>
          <w:lang w:val="en-GB"/>
        </w:rPr>
        <w:t xml:space="preserve"> 432</w:t>
      </w:r>
      <w:r w:rsidRPr="00EB32F4">
        <w:rPr>
          <w:rFonts w:ascii="Comic Sans MS" w:hAnsi="Comic Sans MS"/>
          <w:sz w:val="18"/>
          <w:szCs w:val="18"/>
          <w:lang w:val="en-GB"/>
        </w:rPr>
        <w:t>, 307-315.</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Maser, R. S., and DePinho, R. A. (2002). Connecting chromosomes, crisis, and cancer. Science</w:t>
      </w:r>
      <w:r w:rsidRPr="00EB32F4">
        <w:rPr>
          <w:rFonts w:ascii="Comic Sans MS" w:hAnsi="Comic Sans MS"/>
          <w:i/>
          <w:sz w:val="18"/>
          <w:szCs w:val="18"/>
          <w:lang w:val="en-GB"/>
        </w:rPr>
        <w:t xml:space="preserve"> 297</w:t>
      </w:r>
      <w:r w:rsidRPr="00EB32F4">
        <w:rPr>
          <w:rFonts w:ascii="Comic Sans MS" w:hAnsi="Comic Sans MS"/>
          <w:sz w:val="18"/>
          <w:szCs w:val="18"/>
          <w:lang w:val="en-GB"/>
        </w:rPr>
        <w:t>, 565-569.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Michaloglou, C., Vredeveld, L. C., Soengas, M. S., Denoyelle, C., Kuilman, T., van der Horst, C. M., Majoor, D. M., Shay, J. W., Mooi, W. J., and Peeper, D. S. (2005). BRAFE600-associated senescence-like cell cycle arrest of human naevi. Nature</w:t>
      </w:r>
      <w:r w:rsidRPr="00EB32F4">
        <w:rPr>
          <w:rFonts w:ascii="Comic Sans MS" w:hAnsi="Comic Sans MS"/>
          <w:i/>
          <w:sz w:val="18"/>
          <w:szCs w:val="18"/>
          <w:lang w:val="en-GB"/>
        </w:rPr>
        <w:t xml:space="preserve"> 436</w:t>
      </w:r>
      <w:r w:rsidRPr="00EB32F4">
        <w:rPr>
          <w:rFonts w:ascii="Comic Sans MS" w:hAnsi="Comic Sans MS"/>
          <w:sz w:val="18"/>
          <w:szCs w:val="18"/>
          <w:lang w:val="en-GB"/>
        </w:rPr>
        <w:t>, 720-724.</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Morrison, S. J., and Kimble, J. (2006). Asymmetric and symmetric stem-cell divisions in development and cancer. Nature</w:t>
      </w:r>
      <w:r w:rsidRPr="00EB32F4">
        <w:rPr>
          <w:rFonts w:ascii="Comic Sans MS" w:hAnsi="Comic Sans MS"/>
          <w:i/>
          <w:sz w:val="18"/>
          <w:szCs w:val="18"/>
          <w:lang w:val="en-GB"/>
        </w:rPr>
        <w:t xml:space="preserve"> 441</w:t>
      </w:r>
      <w:r w:rsidRPr="00EB32F4">
        <w:rPr>
          <w:rFonts w:ascii="Comic Sans MS" w:hAnsi="Comic Sans MS"/>
          <w:sz w:val="18"/>
          <w:szCs w:val="18"/>
          <w:lang w:val="en-GB"/>
        </w:rPr>
        <w:t>, 1068-1074.</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Nijnik, A., Woodbine, L., Marchetti, C., Dawson, S., Lambe, T., Liu, C., Rodrigues, N. P., Crockford, T. L., Cabuy, E., Vindigni, A.</w:t>
      </w:r>
      <w:r w:rsidRPr="00EB32F4">
        <w:rPr>
          <w:rFonts w:ascii="Comic Sans MS" w:hAnsi="Comic Sans MS"/>
          <w:i/>
          <w:sz w:val="18"/>
          <w:szCs w:val="18"/>
          <w:lang w:val="en-GB"/>
        </w:rPr>
        <w:t>, et al.</w:t>
      </w:r>
      <w:r w:rsidRPr="00EB32F4">
        <w:rPr>
          <w:rFonts w:ascii="Comic Sans MS" w:hAnsi="Comic Sans MS"/>
          <w:sz w:val="18"/>
          <w:szCs w:val="18"/>
          <w:lang w:val="en-GB"/>
        </w:rPr>
        <w:t xml:space="preserve"> (2007). DNA repair is limiting for haematopoietic stem cells during ageing. Nature</w:t>
      </w:r>
      <w:r w:rsidRPr="00EB32F4">
        <w:rPr>
          <w:rFonts w:ascii="Comic Sans MS" w:hAnsi="Comic Sans MS"/>
          <w:i/>
          <w:sz w:val="18"/>
          <w:szCs w:val="18"/>
          <w:lang w:val="en-GB"/>
        </w:rPr>
        <w:t xml:space="preserve"> 447</w:t>
      </w:r>
      <w:r w:rsidRPr="00EB32F4">
        <w:rPr>
          <w:rFonts w:ascii="Comic Sans MS" w:hAnsi="Comic Sans MS"/>
          <w:sz w:val="18"/>
          <w:szCs w:val="18"/>
          <w:lang w:val="en-GB"/>
        </w:rPr>
        <w:t>, 686-690.</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Pardal, R., Clarke, M. F., and Morrison, S. J. (2003). Applying the principles of stem-cell biology to cancer. Nat Rev Cancer</w:t>
      </w:r>
      <w:r w:rsidRPr="00EB32F4">
        <w:rPr>
          <w:rFonts w:ascii="Comic Sans MS" w:hAnsi="Comic Sans MS"/>
          <w:i/>
          <w:sz w:val="18"/>
          <w:szCs w:val="18"/>
          <w:lang w:val="en-GB"/>
        </w:rPr>
        <w:t xml:space="preserve"> 3</w:t>
      </w:r>
      <w:r w:rsidRPr="00EB32F4">
        <w:rPr>
          <w:rFonts w:ascii="Comic Sans MS" w:hAnsi="Comic Sans MS"/>
          <w:sz w:val="18"/>
          <w:szCs w:val="18"/>
          <w:lang w:val="en-GB"/>
        </w:rPr>
        <w:t>, 895-902.</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Passegue, E., Jamieson, C. H., Ailles, L. E., and Weissman, I. L. (2003). Normal and leukemic hematopoiesis: are leukemias a stem cell disorder or a reacquisition of stem cell characteristics? Proc Natl Acad Sci U S A</w:t>
      </w:r>
      <w:r w:rsidRPr="00EB32F4">
        <w:rPr>
          <w:rFonts w:ascii="Comic Sans MS" w:hAnsi="Comic Sans MS"/>
          <w:i/>
          <w:sz w:val="18"/>
          <w:szCs w:val="18"/>
          <w:lang w:val="en-GB"/>
        </w:rPr>
        <w:t xml:space="preserve"> 100 Suppl 1</w:t>
      </w:r>
      <w:r w:rsidRPr="00EB32F4">
        <w:rPr>
          <w:rFonts w:ascii="Comic Sans MS" w:hAnsi="Comic Sans MS"/>
          <w:sz w:val="18"/>
          <w:szCs w:val="18"/>
          <w:lang w:val="en-GB"/>
        </w:rPr>
        <w:t>, 11842-11849.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Pelengaris, S., Khan, M., and Evan, G. I. (2002). Suppression of Myc-induced apoptosis in beta cells exposes multiple oncogenic properties of Myc and triggers carcinogenic progression. Cell</w:t>
      </w:r>
      <w:r w:rsidRPr="00EB32F4">
        <w:rPr>
          <w:rFonts w:ascii="Comic Sans MS" w:hAnsi="Comic Sans MS"/>
          <w:i/>
          <w:sz w:val="18"/>
          <w:szCs w:val="18"/>
          <w:lang w:val="en-GB"/>
        </w:rPr>
        <w:t xml:space="preserve"> 109</w:t>
      </w:r>
      <w:r w:rsidRPr="00EB32F4">
        <w:rPr>
          <w:rFonts w:ascii="Comic Sans MS" w:hAnsi="Comic Sans MS"/>
          <w:sz w:val="18"/>
          <w:szCs w:val="18"/>
          <w:lang w:val="en-GB"/>
        </w:rPr>
        <w:t>, 321-334.</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Polyak, K. (2007). Breast cancer: origins and evolution. J Clin Invest</w:t>
      </w:r>
      <w:r w:rsidRPr="00EB32F4">
        <w:rPr>
          <w:rFonts w:ascii="Comic Sans MS" w:hAnsi="Comic Sans MS"/>
          <w:i/>
          <w:sz w:val="18"/>
          <w:szCs w:val="18"/>
          <w:lang w:val="en-GB"/>
        </w:rPr>
        <w:t xml:space="preserve"> 117</w:t>
      </w:r>
      <w:r w:rsidRPr="00EB32F4">
        <w:rPr>
          <w:rFonts w:ascii="Comic Sans MS" w:hAnsi="Comic Sans MS"/>
          <w:sz w:val="18"/>
          <w:szCs w:val="18"/>
          <w:lang w:val="en-GB"/>
        </w:rPr>
        <w:t>, 3155-3163.</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Rossi, D. J., Bryder, D., Seita, J., Nussenzweig, A., Hoeijmakers, J., and Weissman, I. L. (2007). Deficiencies in DNA damage repair limit the function of haematopoietic stem cells with age. Nature</w:t>
      </w:r>
      <w:r w:rsidRPr="00EB32F4">
        <w:rPr>
          <w:rFonts w:ascii="Comic Sans MS" w:hAnsi="Comic Sans MS"/>
          <w:i/>
          <w:sz w:val="18"/>
          <w:szCs w:val="18"/>
          <w:lang w:val="en-GB"/>
        </w:rPr>
        <w:t xml:space="preserve"> 447</w:t>
      </w:r>
      <w:r w:rsidRPr="00EB32F4">
        <w:rPr>
          <w:rFonts w:ascii="Comic Sans MS" w:hAnsi="Comic Sans MS"/>
          <w:sz w:val="18"/>
          <w:szCs w:val="18"/>
          <w:lang w:val="en-GB"/>
        </w:rPr>
        <w:t>, 725-729.</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Schmitt, C. A., Fridman, J. S., Yang, M., Lee, S., Baranov, E., Hoffman, R. M., and Lowe, S. W. (2002). A senescence program controlled by p53 and p16INK4a contributes to the outcome of cancer therapy. Cell</w:t>
      </w:r>
      <w:r w:rsidRPr="00EB32F4">
        <w:rPr>
          <w:rFonts w:ascii="Comic Sans MS" w:hAnsi="Comic Sans MS"/>
          <w:i/>
          <w:sz w:val="18"/>
          <w:szCs w:val="18"/>
          <w:lang w:val="en-GB"/>
        </w:rPr>
        <w:t xml:space="preserve"> 109</w:t>
      </w:r>
      <w:r w:rsidRPr="00EB32F4">
        <w:rPr>
          <w:rFonts w:ascii="Comic Sans MS" w:hAnsi="Comic Sans MS"/>
          <w:sz w:val="18"/>
          <w:szCs w:val="18"/>
          <w:lang w:val="en-GB"/>
        </w:rPr>
        <w:t>, 335-346.</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Schmitt, C. A., and Lowe, S. W. (2001). Bcl-2 mediates chemoresistance in matched pairs of primary E(mu)-myc lymphomas in vivo. Blood Cells Mol Dis</w:t>
      </w:r>
      <w:r w:rsidRPr="00EB32F4">
        <w:rPr>
          <w:rFonts w:ascii="Comic Sans MS" w:hAnsi="Comic Sans MS"/>
          <w:i/>
          <w:sz w:val="18"/>
          <w:szCs w:val="18"/>
          <w:lang w:val="en-GB"/>
        </w:rPr>
        <w:t xml:space="preserve"> 27</w:t>
      </w:r>
      <w:r w:rsidRPr="00EB32F4">
        <w:rPr>
          <w:rFonts w:ascii="Comic Sans MS" w:hAnsi="Comic Sans MS"/>
          <w:sz w:val="18"/>
          <w:szCs w:val="18"/>
          <w:lang w:val="en-GB"/>
        </w:rPr>
        <w:t>, 206-216.</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Strasser, A., Harris, A. W., Bath, M. L., and Cory, S. (1990). Novel primitive lymphoid tumours induced in transgenic mice by cooperation between myc and bcl-2. Nature</w:t>
      </w:r>
      <w:r w:rsidRPr="00EB32F4">
        <w:rPr>
          <w:rFonts w:ascii="Comic Sans MS" w:hAnsi="Comic Sans MS"/>
          <w:i/>
          <w:sz w:val="18"/>
          <w:szCs w:val="18"/>
          <w:lang w:val="en-GB"/>
        </w:rPr>
        <w:t xml:space="preserve"> 348</w:t>
      </w:r>
      <w:r w:rsidRPr="00EB32F4">
        <w:rPr>
          <w:rFonts w:ascii="Comic Sans MS" w:hAnsi="Comic Sans MS"/>
          <w:sz w:val="18"/>
          <w:szCs w:val="18"/>
          <w:lang w:val="en-GB"/>
        </w:rPr>
        <w:t>, 331-333.</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Ventura, A., Kirsch, D. G., McLaughlin, M. E., Tuveson, D. A., Grimm, J., Lintault, L., Newman, J., Reczek, E. E., Weissleder, R., and Jacks, T. (2007). Restoration of p53 function leads to tumour regression in vivo. Nature</w:t>
      </w:r>
      <w:r w:rsidRPr="00EB32F4">
        <w:rPr>
          <w:rFonts w:ascii="Comic Sans MS" w:hAnsi="Comic Sans MS"/>
          <w:i/>
          <w:sz w:val="18"/>
          <w:szCs w:val="18"/>
          <w:lang w:val="en-GB"/>
        </w:rPr>
        <w:t xml:space="preserve"> 445</w:t>
      </w:r>
      <w:r w:rsidRPr="00EB32F4">
        <w:rPr>
          <w:rFonts w:ascii="Comic Sans MS" w:hAnsi="Comic Sans MS"/>
          <w:sz w:val="18"/>
          <w:szCs w:val="18"/>
          <w:lang w:val="en-GB"/>
        </w:rPr>
        <w:t>, 661-665.</w:t>
      </w:r>
    </w:p>
    <w:p w:rsidR="00DE601D" w:rsidRPr="00EB32F4" w:rsidRDefault="00DE601D" w:rsidP="00546664">
      <w:pPr>
        <w:jc w:val="both"/>
        <w:rPr>
          <w:rFonts w:ascii="Comic Sans MS" w:hAnsi="Comic Sans MS"/>
          <w:sz w:val="18"/>
          <w:szCs w:val="18"/>
          <w:lang w:val="en-GB"/>
        </w:rPr>
      </w:pPr>
      <w:r w:rsidRPr="00EB32F4">
        <w:rPr>
          <w:rFonts w:ascii="Comic Sans MS" w:hAnsi="Comic Sans MS"/>
          <w:sz w:val="18"/>
          <w:szCs w:val="18"/>
          <w:lang w:val="en-GB"/>
        </w:rPr>
        <w:t>Xue, W., Zender, L., Miething, C., Dickins, R. A., Hernando, E., Krizhanovsky, V., Cordon-Cardo, C., and Lowe, S. W. (2007). Senescence and tumour clearance is triggered by p53 restoration in murine liver carcinomas. Nature</w:t>
      </w:r>
      <w:r w:rsidRPr="00EB32F4">
        <w:rPr>
          <w:rFonts w:ascii="Comic Sans MS" w:hAnsi="Comic Sans MS"/>
          <w:i/>
          <w:sz w:val="18"/>
          <w:szCs w:val="18"/>
          <w:lang w:val="en-GB"/>
        </w:rPr>
        <w:t xml:space="preserve"> 445</w:t>
      </w:r>
      <w:r w:rsidRPr="00EB32F4">
        <w:rPr>
          <w:rFonts w:ascii="Comic Sans MS" w:hAnsi="Comic Sans MS"/>
          <w:sz w:val="18"/>
          <w:szCs w:val="18"/>
          <w:lang w:val="en-GB"/>
        </w:rPr>
        <w:t>, 656-660.</w:t>
      </w:r>
    </w:p>
    <w:p w:rsidR="00DE601D" w:rsidRPr="00EB32F4" w:rsidRDefault="00DE601D" w:rsidP="00546664">
      <w:pPr>
        <w:jc w:val="both"/>
        <w:rPr>
          <w:rFonts w:ascii="Comic Sans MS" w:hAnsi="Comic Sans MS"/>
          <w:sz w:val="18"/>
          <w:szCs w:val="18"/>
        </w:rPr>
      </w:pPr>
      <w:r w:rsidRPr="00EB32F4">
        <w:rPr>
          <w:rFonts w:ascii="Comic Sans MS" w:hAnsi="Comic Sans MS"/>
          <w:sz w:val="18"/>
          <w:szCs w:val="18"/>
          <w:lang w:val="en-GB"/>
        </w:rPr>
        <w:t xml:space="preserve">Zindy, F., Eischen, C. M., Randle, D. H., Kamijo, T., Cleveland, J. L., Sherr, C. J., and Roussel, M. F. (1998). Myc signaling via the ARF tumor suppressor regulates p53-dependent apoptosis and immortalization. </w:t>
      </w:r>
      <w:r w:rsidRPr="00EB32F4">
        <w:rPr>
          <w:rFonts w:ascii="Comic Sans MS" w:hAnsi="Comic Sans MS"/>
          <w:sz w:val="18"/>
          <w:szCs w:val="18"/>
        </w:rPr>
        <w:t>Genes Dev</w:t>
      </w:r>
      <w:r w:rsidRPr="00EB32F4">
        <w:rPr>
          <w:rFonts w:ascii="Comic Sans MS" w:hAnsi="Comic Sans MS"/>
          <w:i/>
          <w:sz w:val="18"/>
          <w:szCs w:val="18"/>
        </w:rPr>
        <w:t xml:space="preserve"> 12</w:t>
      </w:r>
      <w:r w:rsidRPr="00EB32F4">
        <w:rPr>
          <w:rFonts w:ascii="Comic Sans MS" w:hAnsi="Comic Sans MS"/>
          <w:sz w:val="18"/>
          <w:szCs w:val="18"/>
        </w:rPr>
        <w:t>, 2424-2433.</w:t>
      </w:r>
    </w:p>
    <w:p w:rsidR="00DE601D" w:rsidRPr="00EB32F4" w:rsidRDefault="00DE601D" w:rsidP="00546664">
      <w:pPr>
        <w:jc w:val="both"/>
        <w:rPr>
          <w:rFonts w:ascii="Comic Sans MS" w:hAnsi="Comic Sans MS"/>
          <w:sz w:val="18"/>
          <w:szCs w:val="18"/>
        </w:rPr>
      </w:pPr>
    </w:p>
    <w:p w:rsidR="00DE601D" w:rsidRPr="00970522" w:rsidRDefault="00DE601D" w:rsidP="00970522">
      <w:pPr>
        <w:rPr>
          <w:rFonts w:ascii="Comic Sans MS" w:hAnsi="Comic Sans MS"/>
          <w:sz w:val="18"/>
          <w:szCs w:val="18"/>
        </w:rPr>
      </w:pPr>
      <w:r w:rsidRPr="001E5DCB">
        <w:rPr>
          <w:rFonts w:ascii="Comic Sans MS" w:hAnsi="Comic Sans MS"/>
          <w:sz w:val="18"/>
          <w:szCs w:val="18"/>
          <w:lang w:val="en-GB"/>
        </w:rPr>
        <w:fldChar w:fldCharType="end"/>
      </w:r>
    </w:p>
    <w:tbl>
      <w:tblPr>
        <w:tblW w:w="9180" w:type="dxa"/>
        <w:tblInd w:w="288" w:type="dxa"/>
        <w:tblBorders>
          <w:top w:val="single" w:sz="4" w:space="0" w:color="auto"/>
          <w:left w:val="single" w:sz="4" w:space="0" w:color="auto"/>
          <w:bottom w:val="single" w:sz="4" w:space="0" w:color="auto"/>
          <w:right w:val="single" w:sz="4" w:space="0" w:color="auto"/>
        </w:tblBorders>
        <w:tblLook w:val="0000"/>
      </w:tblPr>
      <w:tblGrid>
        <w:gridCol w:w="4248"/>
        <w:gridCol w:w="4932"/>
      </w:tblGrid>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INSEGNAMENTO</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b/>
                <w:caps/>
                <w:sz w:val="18"/>
                <w:szCs w:val="18"/>
              </w:rPr>
            </w:pPr>
            <w:r w:rsidRPr="002D4D77">
              <w:rPr>
                <w:rFonts w:ascii="Comic Sans MS" w:hAnsi="Comic Sans MS"/>
                <w:b/>
                <w:caps/>
                <w:sz w:val="18"/>
                <w:szCs w:val="18"/>
              </w:rPr>
              <w:t>Patologie del metabolismo</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 xml:space="preserve">SETTORE SCIENTIFICO DISCIPLINARE </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 xml:space="preserve">BIO/10 </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ANNO DI CORSO</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Pr>
                <w:rFonts w:ascii="Comic Sans MS" w:hAnsi="Comic Sans MS"/>
                <w:sz w:val="18"/>
                <w:szCs w:val="18"/>
              </w:rPr>
              <w:t>I</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SEMESTRE</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I</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CFU TOTALI</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Pr>
                <w:rFonts w:ascii="Comic Sans MS" w:hAnsi="Comic Sans MS"/>
                <w:sz w:val="18"/>
                <w:szCs w:val="18"/>
              </w:rPr>
              <w:t>6</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CFU FRONTALI</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Pr>
                <w:rFonts w:ascii="Comic Sans MS" w:hAnsi="Comic Sans MS"/>
                <w:sz w:val="18"/>
                <w:szCs w:val="18"/>
              </w:rPr>
              <w:t>6</w:t>
            </w:r>
          </w:p>
        </w:tc>
      </w:tr>
      <w:tr w:rsidR="00DE601D" w:rsidRPr="002D4D77"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CFU LABORATORIO</w:t>
            </w:r>
          </w:p>
        </w:tc>
        <w:tc>
          <w:tcPr>
            <w:tcW w:w="4932" w:type="dxa"/>
            <w:tcBorders>
              <w:top w:val="single" w:sz="4" w:space="0" w:color="auto"/>
              <w:left w:val="single" w:sz="4" w:space="0" w:color="auto"/>
              <w:bottom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0</w:t>
            </w:r>
          </w:p>
        </w:tc>
      </w:tr>
      <w:tr w:rsidR="00DE601D" w:rsidRPr="000E14D5" w:rsidTr="00AB4355">
        <w:tc>
          <w:tcPr>
            <w:tcW w:w="4248" w:type="dxa"/>
            <w:tcBorders>
              <w:top w:val="single" w:sz="4" w:space="0" w:color="auto"/>
              <w:bottom w:val="single" w:sz="4" w:space="0" w:color="auto"/>
              <w:right w:val="single" w:sz="4" w:space="0" w:color="auto"/>
            </w:tcBorders>
          </w:tcPr>
          <w:p w:rsidR="00DE601D" w:rsidRPr="002D4D77" w:rsidRDefault="00DE601D" w:rsidP="00AB4355">
            <w:pPr>
              <w:rPr>
                <w:rFonts w:ascii="Comic Sans MS" w:hAnsi="Comic Sans MS"/>
                <w:sz w:val="18"/>
                <w:szCs w:val="18"/>
              </w:rPr>
            </w:pPr>
            <w:r w:rsidRPr="002D4D77">
              <w:rPr>
                <w:rFonts w:ascii="Comic Sans MS" w:hAnsi="Comic Sans MS"/>
                <w:sz w:val="18"/>
                <w:szCs w:val="18"/>
              </w:rPr>
              <w:t>DOCENTE</w:t>
            </w:r>
          </w:p>
        </w:tc>
        <w:tc>
          <w:tcPr>
            <w:tcW w:w="4932" w:type="dxa"/>
            <w:tcBorders>
              <w:top w:val="single" w:sz="4" w:space="0" w:color="auto"/>
              <w:left w:val="single" w:sz="4" w:space="0" w:color="auto"/>
              <w:bottom w:val="single" w:sz="4" w:space="0" w:color="auto"/>
            </w:tcBorders>
          </w:tcPr>
          <w:p w:rsidR="00DE601D" w:rsidRDefault="00DE601D" w:rsidP="00B449E6">
            <w:pPr>
              <w:rPr>
                <w:rFonts w:ascii="Comic Sans MS" w:hAnsi="Comic Sans MS"/>
                <w:sz w:val="18"/>
                <w:szCs w:val="18"/>
              </w:rPr>
            </w:pPr>
            <w:r>
              <w:rPr>
                <w:rFonts w:ascii="Comic Sans MS" w:hAnsi="Comic Sans MS"/>
                <w:sz w:val="18"/>
                <w:szCs w:val="18"/>
              </w:rPr>
              <w:t>DOTT. PAOLA FUSI</w:t>
            </w:r>
          </w:p>
          <w:p w:rsidR="00DE601D" w:rsidRDefault="00DE601D" w:rsidP="00B449E6">
            <w:pPr>
              <w:rPr>
                <w:rFonts w:ascii="Comic Sans MS" w:hAnsi="Comic Sans MS"/>
                <w:sz w:val="18"/>
                <w:szCs w:val="18"/>
              </w:rPr>
            </w:pPr>
            <w:r>
              <w:rPr>
                <w:rFonts w:ascii="Comic Sans MS" w:hAnsi="Comic Sans MS"/>
                <w:sz w:val="18"/>
                <w:szCs w:val="18"/>
              </w:rPr>
              <w:t>Tel. 02-6448.3405</w:t>
            </w:r>
          </w:p>
          <w:p w:rsidR="00DE601D" w:rsidRPr="002D4D77" w:rsidRDefault="00DE601D" w:rsidP="00B449E6">
            <w:pPr>
              <w:rPr>
                <w:rFonts w:ascii="Comic Sans MS" w:hAnsi="Comic Sans MS"/>
                <w:sz w:val="18"/>
                <w:szCs w:val="18"/>
              </w:rPr>
            </w:pPr>
            <w:r>
              <w:rPr>
                <w:rFonts w:ascii="Comic Sans MS" w:hAnsi="Comic Sans MS"/>
                <w:sz w:val="18"/>
                <w:szCs w:val="18"/>
              </w:rPr>
              <w:t>e-mail: paola.fusi@unimib.it</w:t>
            </w:r>
          </w:p>
        </w:tc>
      </w:tr>
    </w:tbl>
    <w:p w:rsidR="00DE601D" w:rsidRPr="002D4D77" w:rsidRDefault="00DE601D" w:rsidP="00EB1250">
      <w:pPr>
        <w:rPr>
          <w:rFonts w:ascii="Comic Sans MS" w:hAnsi="Comic Sans MS"/>
          <w:sz w:val="18"/>
          <w:szCs w:val="18"/>
        </w:rPr>
      </w:pPr>
    </w:p>
    <w:p w:rsidR="00DE601D" w:rsidRPr="002D4D77" w:rsidRDefault="00DE601D" w:rsidP="00EB1250">
      <w:pPr>
        <w:rPr>
          <w:rFonts w:ascii="Comic Sans MS" w:hAnsi="Comic Sans MS"/>
          <w:b/>
          <w:smallCaps/>
          <w:sz w:val="18"/>
          <w:szCs w:val="18"/>
        </w:rPr>
      </w:pPr>
      <w:r w:rsidRPr="002D4D77">
        <w:rPr>
          <w:rFonts w:ascii="Comic Sans MS" w:hAnsi="Comic Sans MS"/>
          <w:b/>
          <w:smallCaps/>
          <w:sz w:val="18"/>
          <w:szCs w:val="18"/>
        </w:rPr>
        <w:t>obiettivi dell’insegnamento:</w:t>
      </w:r>
    </w:p>
    <w:p w:rsidR="00DE601D" w:rsidRPr="002D4D77" w:rsidRDefault="00DE601D" w:rsidP="00EB1250">
      <w:pPr>
        <w:rPr>
          <w:rFonts w:ascii="Comic Sans MS" w:hAnsi="Comic Sans MS"/>
          <w:b/>
          <w:smallCaps/>
          <w:sz w:val="18"/>
          <w:szCs w:val="18"/>
        </w:rPr>
      </w:pPr>
    </w:p>
    <w:p w:rsidR="00DE601D" w:rsidRPr="002D4D77" w:rsidRDefault="00DE601D" w:rsidP="00524B80">
      <w:pPr>
        <w:jc w:val="both"/>
        <w:rPr>
          <w:rFonts w:ascii="Comic Sans MS" w:hAnsi="Comic Sans MS"/>
          <w:smallCaps/>
          <w:sz w:val="18"/>
          <w:szCs w:val="18"/>
        </w:rPr>
      </w:pPr>
      <w:r w:rsidRPr="002D4D77">
        <w:rPr>
          <w:rFonts w:ascii="Comic Sans MS" w:hAnsi="Comic Sans MS"/>
          <w:sz w:val="18"/>
          <w:szCs w:val="18"/>
        </w:rPr>
        <w:t xml:space="preserve">Il corso di patologie del metabolismo si propone di fornire conoscenze riguardo alle </w:t>
      </w:r>
      <w:r>
        <w:rPr>
          <w:rFonts w:ascii="Comic Sans MS" w:hAnsi="Comic Sans MS"/>
          <w:sz w:val="18"/>
          <w:szCs w:val="18"/>
        </w:rPr>
        <w:t xml:space="preserve">principali </w:t>
      </w:r>
      <w:r w:rsidRPr="002D4D77">
        <w:rPr>
          <w:rFonts w:ascii="Comic Sans MS" w:hAnsi="Comic Sans MS"/>
          <w:sz w:val="18"/>
          <w:szCs w:val="18"/>
        </w:rPr>
        <w:t xml:space="preserve">patologie </w:t>
      </w:r>
      <w:r>
        <w:rPr>
          <w:rFonts w:ascii="Comic Sans MS" w:hAnsi="Comic Sans MS"/>
          <w:sz w:val="18"/>
          <w:szCs w:val="18"/>
        </w:rPr>
        <w:t>del metabolismo, con particolare attenzione alle alterazioni a carico della struttura e funzione di</w:t>
      </w:r>
      <w:r w:rsidRPr="002D4D77">
        <w:rPr>
          <w:rFonts w:ascii="Comic Sans MS" w:hAnsi="Comic Sans MS"/>
          <w:sz w:val="18"/>
          <w:szCs w:val="18"/>
        </w:rPr>
        <w:t xml:space="preserve"> protei</w:t>
      </w:r>
      <w:r>
        <w:rPr>
          <w:rFonts w:ascii="Comic Sans MS" w:hAnsi="Comic Sans MS"/>
          <w:sz w:val="18"/>
          <w:szCs w:val="18"/>
        </w:rPr>
        <w:t xml:space="preserve">ne. Nel corso vengono trattate </w:t>
      </w:r>
      <w:r w:rsidRPr="002D4D77">
        <w:rPr>
          <w:rFonts w:ascii="Comic Sans MS" w:hAnsi="Comic Sans MS"/>
          <w:sz w:val="18"/>
          <w:szCs w:val="18"/>
        </w:rPr>
        <w:t>sia le malattie metaboliche, che le malattie “da folding”, in particolare le patologie neurodege</w:t>
      </w:r>
      <w:r>
        <w:rPr>
          <w:rFonts w:ascii="Comic Sans MS" w:hAnsi="Comic Sans MS"/>
          <w:sz w:val="18"/>
          <w:szCs w:val="18"/>
        </w:rPr>
        <w:t>nerative</w:t>
      </w:r>
      <w:r w:rsidRPr="002D4D77">
        <w:rPr>
          <w:rFonts w:ascii="Comic Sans MS" w:hAnsi="Comic Sans MS"/>
          <w:smallCaps/>
          <w:sz w:val="18"/>
          <w:szCs w:val="18"/>
        </w:rPr>
        <w:t>.</w:t>
      </w:r>
    </w:p>
    <w:p w:rsidR="00DE601D" w:rsidRDefault="00DE601D" w:rsidP="00EB1250">
      <w:pPr>
        <w:rPr>
          <w:rFonts w:ascii="Comic Sans MS" w:hAnsi="Comic Sans MS"/>
          <w:b/>
          <w:smallCaps/>
          <w:sz w:val="18"/>
          <w:szCs w:val="18"/>
        </w:rPr>
      </w:pPr>
    </w:p>
    <w:p w:rsidR="00DE601D" w:rsidRPr="002D4D77" w:rsidRDefault="00DE601D" w:rsidP="00EB1250">
      <w:pPr>
        <w:rPr>
          <w:rFonts w:ascii="Comic Sans MS" w:hAnsi="Comic Sans MS"/>
          <w:b/>
          <w:smallCaps/>
          <w:sz w:val="18"/>
          <w:szCs w:val="18"/>
        </w:rPr>
      </w:pPr>
      <w:r w:rsidRPr="002D4D77">
        <w:rPr>
          <w:rFonts w:ascii="Comic Sans MS" w:hAnsi="Comic Sans MS"/>
          <w:b/>
          <w:smallCaps/>
          <w:sz w:val="18"/>
          <w:szCs w:val="18"/>
        </w:rPr>
        <w:t>testi consigliati:</w:t>
      </w:r>
    </w:p>
    <w:p w:rsidR="00DE601D" w:rsidRDefault="00DE601D" w:rsidP="00EB1250">
      <w:pPr>
        <w:rPr>
          <w:rFonts w:ascii="Comic Sans MS" w:hAnsi="Comic Sans MS"/>
          <w:sz w:val="18"/>
          <w:szCs w:val="18"/>
        </w:rPr>
      </w:pPr>
      <w:r>
        <w:rPr>
          <w:rFonts w:ascii="Comic Sans MS" w:hAnsi="Comic Sans MS"/>
          <w:sz w:val="18"/>
          <w:szCs w:val="18"/>
        </w:rPr>
        <w:t>- Cao, Dallapiccola, Notarangelo “Malattie genetiche, molecole e geni” Ed. Piccin</w:t>
      </w:r>
    </w:p>
    <w:p w:rsidR="00DE601D" w:rsidRDefault="00DE601D" w:rsidP="00EB1250">
      <w:pPr>
        <w:rPr>
          <w:rFonts w:ascii="Comic Sans MS" w:hAnsi="Comic Sans MS"/>
          <w:sz w:val="18"/>
          <w:szCs w:val="18"/>
        </w:rPr>
      </w:pPr>
      <w:r>
        <w:rPr>
          <w:rFonts w:ascii="Comic Sans MS" w:hAnsi="Comic Sans MS"/>
          <w:sz w:val="18"/>
          <w:szCs w:val="18"/>
        </w:rPr>
        <w:t>- Lieberman e Marks “Biochimica medica, un approccio clinico” CEA</w:t>
      </w:r>
    </w:p>
    <w:p w:rsidR="00DE601D" w:rsidRPr="002D4D77" w:rsidRDefault="00DE601D" w:rsidP="00EB1250">
      <w:pPr>
        <w:rPr>
          <w:rFonts w:ascii="Comic Sans MS" w:hAnsi="Comic Sans MS"/>
          <w:sz w:val="18"/>
          <w:szCs w:val="18"/>
        </w:rPr>
      </w:pPr>
      <w:r w:rsidRPr="002D4D77">
        <w:rPr>
          <w:rFonts w:ascii="Comic Sans MS" w:hAnsi="Comic Sans MS"/>
          <w:sz w:val="18"/>
          <w:szCs w:val="18"/>
        </w:rPr>
        <w:t>Articoli che verranno segnalati durante il corso.</w:t>
      </w:r>
    </w:p>
    <w:p w:rsidR="00DE601D" w:rsidRDefault="00DE601D" w:rsidP="00EB1250">
      <w:pPr>
        <w:rPr>
          <w:rFonts w:ascii="Comic Sans MS" w:hAnsi="Comic Sans MS"/>
          <w:b/>
          <w:smallCaps/>
          <w:sz w:val="18"/>
          <w:szCs w:val="18"/>
        </w:rPr>
      </w:pPr>
    </w:p>
    <w:p w:rsidR="00DE601D" w:rsidRPr="002D4D77" w:rsidRDefault="00DE601D" w:rsidP="00EB1250">
      <w:pPr>
        <w:rPr>
          <w:rFonts w:ascii="Comic Sans MS" w:hAnsi="Comic Sans MS"/>
          <w:b/>
          <w:smallCaps/>
          <w:sz w:val="18"/>
          <w:szCs w:val="18"/>
        </w:rPr>
      </w:pPr>
      <w:r>
        <w:rPr>
          <w:rFonts w:ascii="Comic Sans MS" w:hAnsi="Comic Sans MS"/>
          <w:b/>
          <w:smallCaps/>
          <w:sz w:val="18"/>
          <w:szCs w:val="18"/>
        </w:rPr>
        <w:t>program</w:t>
      </w:r>
      <w:r w:rsidRPr="002D4D77">
        <w:rPr>
          <w:rFonts w:ascii="Comic Sans MS" w:hAnsi="Comic Sans MS"/>
          <w:b/>
          <w:smallCaps/>
          <w:sz w:val="18"/>
          <w:szCs w:val="18"/>
        </w:rPr>
        <w:t xml:space="preserve">a dell’insegnamento: </w:t>
      </w:r>
    </w:p>
    <w:p w:rsidR="00DE601D" w:rsidRPr="002D4D77" w:rsidRDefault="00DE601D" w:rsidP="00EB1250">
      <w:pPr>
        <w:rPr>
          <w:rFonts w:ascii="Comic Sans MS" w:hAnsi="Comic Sans MS"/>
          <w:b/>
          <w:smallCaps/>
          <w:sz w:val="18"/>
          <w:szCs w:val="18"/>
        </w:rPr>
      </w:pPr>
    </w:p>
    <w:p w:rsidR="00DE601D" w:rsidRPr="002D4D77" w:rsidRDefault="00DE601D" w:rsidP="00EB1250">
      <w:pPr>
        <w:jc w:val="both"/>
        <w:rPr>
          <w:rFonts w:ascii="Comic Sans MS" w:hAnsi="Comic Sans MS"/>
          <w:sz w:val="18"/>
          <w:szCs w:val="18"/>
        </w:rPr>
      </w:pPr>
      <w:r w:rsidRPr="002D4D77">
        <w:rPr>
          <w:rFonts w:ascii="Comic Sans MS" w:hAnsi="Comic Sans MS"/>
          <w:b/>
          <w:smallCaps/>
          <w:sz w:val="18"/>
          <w:szCs w:val="18"/>
        </w:rPr>
        <w:t>sottocapitolo 1: le malattie del metabolismo amminoacidico</w:t>
      </w:r>
      <w:r>
        <w:rPr>
          <w:rFonts w:ascii="Comic Sans MS" w:hAnsi="Comic Sans MS"/>
          <w:b/>
          <w:smallCaps/>
          <w:sz w:val="18"/>
          <w:szCs w:val="18"/>
        </w:rPr>
        <w:t>, del metabolismo dei nucleotidi e del metabolismo dell’eme</w:t>
      </w:r>
    </w:p>
    <w:p w:rsidR="00DE601D" w:rsidRDefault="00DE601D" w:rsidP="00EB1250">
      <w:pPr>
        <w:jc w:val="both"/>
        <w:rPr>
          <w:rFonts w:ascii="Comic Sans MS" w:hAnsi="Comic Sans MS"/>
          <w:sz w:val="18"/>
          <w:szCs w:val="18"/>
        </w:rPr>
      </w:pPr>
      <w:r>
        <w:rPr>
          <w:rFonts w:ascii="Comic Sans MS" w:hAnsi="Comic Sans MS"/>
          <w:b/>
          <w:smallCaps/>
          <w:sz w:val="18"/>
          <w:szCs w:val="18"/>
        </w:rPr>
        <w:t xml:space="preserve">  </w:t>
      </w:r>
      <w:r w:rsidRPr="002D4D77">
        <w:rPr>
          <w:rFonts w:ascii="Comic Sans MS" w:hAnsi="Comic Sans MS"/>
          <w:b/>
          <w:smallCaps/>
          <w:sz w:val="18"/>
          <w:szCs w:val="18"/>
        </w:rPr>
        <w:t>descrizione</w:t>
      </w:r>
      <w:r w:rsidRPr="002D4D77">
        <w:rPr>
          <w:rFonts w:ascii="Comic Sans MS" w:hAnsi="Comic Sans MS"/>
          <w:smallCaps/>
          <w:sz w:val="18"/>
          <w:szCs w:val="18"/>
        </w:rPr>
        <w:t>:</w:t>
      </w:r>
      <w:r w:rsidRPr="002D4D77">
        <w:rPr>
          <w:rFonts w:ascii="Comic Sans MS" w:hAnsi="Comic Sans MS"/>
          <w:sz w:val="18"/>
          <w:szCs w:val="18"/>
        </w:rPr>
        <w:t xml:space="preserve"> </w:t>
      </w:r>
      <w:r>
        <w:rPr>
          <w:rFonts w:ascii="Comic Sans MS" w:hAnsi="Comic Sans MS"/>
          <w:sz w:val="18"/>
          <w:szCs w:val="18"/>
        </w:rPr>
        <w:t>malattie legate a disfunzioni del ciclo dell’urea, f</w:t>
      </w:r>
      <w:r w:rsidRPr="002D4D77">
        <w:rPr>
          <w:rFonts w:ascii="Comic Sans MS" w:hAnsi="Comic Sans MS"/>
          <w:sz w:val="18"/>
          <w:szCs w:val="18"/>
        </w:rPr>
        <w:t>enilchetonuria, alcaptonuria, omocistinuria, malattia delle urine a sciroppo d’acero, albinismo; malattia di Lesch</w:t>
      </w:r>
      <w:r>
        <w:rPr>
          <w:rFonts w:ascii="Comic Sans MS" w:hAnsi="Comic Sans MS"/>
          <w:sz w:val="18"/>
          <w:szCs w:val="18"/>
        </w:rPr>
        <w:t>-Nyhan</w:t>
      </w:r>
      <w:r w:rsidRPr="002D4D77">
        <w:rPr>
          <w:rFonts w:ascii="Comic Sans MS" w:hAnsi="Comic Sans MS"/>
          <w:sz w:val="18"/>
          <w:szCs w:val="18"/>
        </w:rPr>
        <w:t xml:space="preserve">; porfirie. </w:t>
      </w:r>
    </w:p>
    <w:p w:rsidR="00DE601D" w:rsidRPr="002D4D77" w:rsidRDefault="00DE601D" w:rsidP="00EB1250">
      <w:pPr>
        <w:ind w:left="284"/>
        <w:jc w:val="both"/>
        <w:rPr>
          <w:rFonts w:ascii="Comic Sans MS" w:hAnsi="Comic Sans MS"/>
          <w:sz w:val="18"/>
          <w:szCs w:val="18"/>
        </w:rPr>
      </w:pPr>
    </w:p>
    <w:p w:rsidR="00DE601D" w:rsidRPr="002D4D77" w:rsidRDefault="00DE601D" w:rsidP="00EB1250">
      <w:pPr>
        <w:jc w:val="both"/>
        <w:rPr>
          <w:rFonts w:ascii="Comic Sans MS" w:hAnsi="Comic Sans MS"/>
          <w:b/>
          <w:smallCaps/>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2</w:t>
      </w:r>
      <w:r w:rsidRPr="002D4D77">
        <w:rPr>
          <w:rFonts w:ascii="Comic Sans MS" w:hAnsi="Comic Sans MS"/>
          <w:b/>
          <w:smallCaps/>
          <w:sz w:val="18"/>
          <w:szCs w:val="18"/>
        </w:rPr>
        <w:t xml:space="preserve">: patologie della coagulazione del sangue </w:t>
      </w:r>
    </w:p>
    <w:p w:rsidR="00DE601D" w:rsidRDefault="00DE601D" w:rsidP="00EB1250">
      <w:pPr>
        <w:ind w:left="284" w:hanging="142"/>
        <w:jc w:val="both"/>
        <w:rPr>
          <w:rFonts w:ascii="Comic Sans MS" w:hAnsi="Comic Sans MS"/>
          <w:sz w:val="18"/>
          <w:szCs w:val="18"/>
        </w:rPr>
      </w:pPr>
      <w:r>
        <w:rPr>
          <w:rFonts w:ascii="Comic Sans MS" w:hAnsi="Comic Sans MS"/>
          <w:b/>
          <w:smallCaps/>
          <w:sz w:val="18"/>
          <w:szCs w:val="18"/>
        </w:rPr>
        <w:t xml:space="preserve"> </w:t>
      </w:r>
      <w:r w:rsidRPr="002D4D77">
        <w:rPr>
          <w:rFonts w:ascii="Comic Sans MS" w:hAnsi="Comic Sans MS"/>
          <w:b/>
          <w:smallCaps/>
          <w:sz w:val="18"/>
          <w:szCs w:val="18"/>
        </w:rPr>
        <w:t>descrizione</w:t>
      </w:r>
      <w:r w:rsidRPr="002D4D77">
        <w:rPr>
          <w:rFonts w:ascii="Comic Sans MS" w:hAnsi="Comic Sans MS"/>
          <w:smallCaps/>
          <w:sz w:val="18"/>
          <w:szCs w:val="18"/>
        </w:rPr>
        <w:t xml:space="preserve">: </w:t>
      </w:r>
      <w:r>
        <w:rPr>
          <w:rFonts w:ascii="Comic Sans MS" w:hAnsi="Comic Sans MS"/>
          <w:sz w:val="18"/>
          <w:szCs w:val="18"/>
        </w:rPr>
        <w:t>emofilia A, emofilia B</w:t>
      </w:r>
      <w:r w:rsidRPr="002D4D77">
        <w:rPr>
          <w:rFonts w:ascii="Comic Sans MS" w:hAnsi="Comic Sans MS"/>
          <w:sz w:val="18"/>
          <w:szCs w:val="18"/>
        </w:rPr>
        <w:t>, malattia di von Willebrand</w:t>
      </w:r>
    </w:p>
    <w:p w:rsidR="00DE601D" w:rsidRPr="002D4D77" w:rsidRDefault="00DE601D" w:rsidP="00EB1250">
      <w:pPr>
        <w:ind w:left="284" w:hanging="142"/>
        <w:jc w:val="both"/>
        <w:rPr>
          <w:rFonts w:ascii="Comic Sans MS" w:hAnsi="Comic Sans MS"/>
          <w:b/>
          <w:smallCaps/>
          <w:sz w:val="18"/>
          <w:szCs w:val="18"/>
        </w:rPr>
      </w:pPr>
    </w:p>
    <w:p w:rsidR="00DE601D" w:rsidRPr="002D4D77" w:rsidRDefault="00DE601D" w:rsidP="00EB1250">
      <w:pPr>
        <w:jc w:val="both"/>
        <w:rPr>
          <w:rFonts w:ascii="Comic Sans MS" w:hAnsi="Comic Sans MS"/>
          <w:b/>
          <w:smallCaps/>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3</w:t>
      </w:r>
      <w:r w:rsidRPr="002D4D77">
        <w:rPr>
          <w:rFonts w:ascii="Comic Sans MS" w:hAnsi="Comic Sans MS"/>
          <w:b/>
          <w:smallCaps/>
          <w:sz w:val="18"/>
          <w:szCs w:val="18"/>
        </w:rPr>
        <w:t>: le malattie del metabolismo glucidico</w:t>
      </w:r>
    </w:p>
    <w:p w:rsidR="00DE601D" w:rsidRDefault="00DE601D" w:rsidP="00EB1250">
      <w:pPr>
        <w:jc w:val="both"/>
        <w:rPr>
          <w:rFonts w:ascii="Comic Sans MS" w:hAnsi="Comic Sans MS"/>
          <w:b/>
          <w:smallCaps/>
          <w:sz w:val="18"/>
          <w:szCs w:val="18"/>
        </w:rPr>
      </w:pPr>
      <w:r>
        <w:rPr>
          <w:rFonts w:ascii="Comic Sans MS" w:hAnsi="Comic Sans MS"/>
          <w:b/>
          <w:smallCaps/>
          <w:sz w:val="18"/>
          <w:szCs w:val="18"/>
        </w:rPr>
        <w:t xml:space="preserve">    </w:t>
      </w:r>
      <w:r w:rsidRPr="002D4D77">
        <w:rPr>
          <w:rFonts w:ascii="Comic Sans MS" w:hAnsi="Comic Sans MS"/>
          <w:b/>
          <w:smallCaps/>
          <w:sz w:val="18"/>
          <w:szCs w:val="18"/>
        </w:rPr>
        <w:t>descrizione</w:t>
      </w:r>
      <w:r w:rsidRPr="002D4D77">
        <w:rPr>
          <w:rFonts w:ascii="Comic Sans MS" w:hAnsi="Comic Sans MS"/>
          <w:smallCaps/>
          <w:sz w:val="18"/>
          <w:szCs w:val="18"/>
        </w:rPr>
        <w:t xml:space="preserve">: </w:t>
      </w:r>
      <w:r w:rsidRPr="002D4D77">
        <w:rPr>
          <w:rFonts w:ascii="Comic Sans MS" w:hAnsi="Comic Sans MS"/>
          <w:sz w:val="18"/>
          <w:szCs w:val="18"/>
        </w:rPr>
        <w:t>la carenza di glucosio-6 fosfato deidrogenasi</w:t>
      </w:r>
      <w:r>
        <w:rPr>
          <w:rFonts w:ascii="Comic Sans MS" w:hAnsi="Comic Sans MS"/>
          <w:sz w:val="18"/>
          <w:szCs w:val="18"/>
        </w:rPr>
        <w:t>; i radicali dell’ossigeno e i sistemi di difesa cellulare. Il diabete</w:t>
      </w:r>
      <w:r w:rsidRPr="002D4D77">
        <w:rPr>
          <w:rFonts w:ascii="Comic Sans MS" w:hAnsi="Comic Sans MS"/>
          <w:sz w:val="18"/>
          <w:szCs w:val="18"/>
        </w:rPr>
        <w:t>. Le glicogenosi. La galattosemia</w:t>
      </w:r>
      <w:r>
        <w:rPr>
          <w:rFonts w:ascii="Comic Sans MS" w:hAnsi="Comic Sans MS"/>
          <w:sz w:val="18"/>
          <w:szCs w:val="18"/>
        </w:rPr>
        <w:t xml:space="preserve">. </w:t>
      </w:r>
    </w:p>
    <w:p w:rsidR="00DE601D" w:rsidRDefault="00DE601D" w:rsidP="00EB1250">
      <w:pPr>
        <w:jc w:val="both"/>
        <w:rPr>
          <w:rFonts w:ascii="Comic Sans MS" w:hAnsi="Comic Sans MS"/>
          <w:b/>
          <w:smallCaps/>
          <w:sz w:val="18"/>
          <w:szCs w:val="18"/>
        </w:rPr>
      </w:pPr>
    </w:p>
    <w:p w:rsidR="00DE601D" w:rsidRDefault="00DE601D" w:rsidP="00EB1250">
      <w:pPr>
        <w:jc w:val="both"/>
        <w:rPr>
          <w:rFonts w:ascii="Comic Sans MS" w:hAnsi="Comic Sans MS"/>
          <w:b/>
          <w:smallCaps/>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4: le malattie del metabolismo lipidico</w:t>
      </w:r>
    </w:p>
    <w:p w:rsidR="00DE601D" w:rsidRPr="00CD2D6C" w:rsidRDefault="00DE601D" w:rsidP="00EB1250">
      <w:pPr>
        <w:jc w:val="both"/>
        <w:rPr>
          <w:rFonts w:ascii="Comic Sans MS" w:hAnsi="Comic Sans MS"/>
          <w:b/>
          <w:smallCaps/>
          <w:sz w:val="18"/>
          <w:szCs w:val="18"/>
        </w:rPr>
      </w:pPr>
      <w:r>
        <w:rPr>
          <w:rFonts w:ascii="Comic Sans MS" w:hAnsi="Comic Sans MS"/>
          <w:b/>
          <w:smallCaps/>
          <w:sz w:val="18"/>
          <w:szCs w:val="18"/>
        </w:rPr>
        <w:t xml:space="preserve">    </w:t>
      </w:r>
      <w:r w:rsidRPr="002D4D77">
        <w:rPr>
          <w:rFonts w:ascii="Comic Sans MS" w:hAnsi="Comic Sans MS"/>
          <w:b/>
          <w:smallCaps/>
          <w:sz w:val="18"/>
          <w:szCs w:val="18"/>
        </w:rPr>
        <w:t>descrizione</w:t>
      </w:r>
      <w:r w:rsidRPr="002D4D77">
        <w:rPr>
          <w:rFonts w:ascii="Comic Sans MS" w:hAnsi="Comic Sans MS"/>
          <w:smallCaps/>
          <w:sz w:val="18"/>
          <w:szCs w:val="18"/>
        </w:rPr>
        <w:t>:</w:t>
      </w:r>
      <w:r>
        <w:rPr>
          <w:rFonts w:ascii="Comic Sans MS" w:hAnsi="Comic Sans MS"/>
          <w:sz w:val="18"/>
          <w:szCs w:val="18"/>
        </w:rPr>
        <w:t xml:space="preserve"> l’obesità; l’acido arachidonico, gli acidi grassi omega 6 e omega 3. La tossicità dell’etanolo</w:t>
      </w:r>
      <w:r w:rsidRPr="00CD2D6C">
        <w:rPr>
          <w:rFonts w:ascii="Comic Sans MS" w:hAnsi="Comic Sans MS"/>
          <w:b/>
          <w:smallCaps/>
          <w:sz w:val="18"/>
          <w:szCs w:val="18"/>
        </w:rPr>
        <w:t>.</w:t>
      </w:r>
    </w:p>
    <w:p w:rsidR="00DE601D" w:rsidRPr="002D4D77" w:rsidRDefault="00DE601D" w:rsidP="00EB1250">
      <w:pPr>
        <w:ind w:left="284" w:hanging="142"/>
        <w:jc w:val="both"/>
        <w:rPr>
          <w:rFonts w:ascii="Comic Sans MS" w:hAnsi="Comic Sans MS"/>
          <w:b/>
          <w:smallCaps/>
          <w:sz w:val="18"/>
          <w:szCs w:val="18"/>
        </w:rPr>
      </w:pPr>
    </w:p>
    <w:p w:rsidR="00DE601D" w:rsidRPr="002D4D77" w:rsidRDefault="00DE601D" w:rsidP="00EB1250">
      <w:pPr>
        <w:jc w:val="both"/>
        <w:rPr>
          <w:rFonts w:ascii="Comic Sans MS" w:hAnsi="Comic Sans MS"/>
          <w:b/>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5</w:t>
      </w:r>
      <w:r w:rsidRPr="002D4D77">
        <w:rPr>
          <w:rFonts w:ascii="Comic Sans MS" w:hAnsi="Comic Sans MS"/>
          <w:b/>
          <w:smallCaps/>
          <w:sz w:val="18"/>
          <w:szCs w:val="18"/>
        </w:rPr>
        <w:t xml:space="preserve">: le malattie da accumulo lisosomiali </w:t>
      </w:r>
    </w:p>
    <w:p w:rsidR="00DE601D" w:rsidRPr="002D4D77" w:rsidRDefault="00DE601D" w:rsidP="00EB1250">
      <w:pPr>
        <w:ind w:left="284"/>
        <w:jc w:val="both"/>
        <w:rPr>
          <w:rFonts w:ascii="Comic Sans MS" w:hAnsi="Comic Sans MS"/>
          <w:sz w:val="18"/>
          <w:szCs w:val="18"/>
        </w:rPr>
      </w:pPr>
      <w:r w:rsidRPr="002D4D77">
        <w:rPr>
          <w:rFonts w:ascii="Comic Sans MS" w:hAnsi="Comic Sans MS"/>
          <w:b/>
          <w:smallCaps/>
          <w:sz w:val="18"/>
          <w:szCs w:val="18"/>
        </w:rPr>
        <w:t>descrizione</w:t>
      </w:r>
      <w:r w:rsidRPr="002D4D77">
        <w:rPr>
          <w:rFonts w:ascii="Comic Sans MS" w:hAnsi="Comic Sans MS"/>
          <w:smallCaps/>
          <w:sz w:val="18"/>
          <w:szCs w:val="18"/>
        </w:rPr>
        <w:t xml:space="preserve">: </w:t>
      </w:r>
      <w:r>
        <w:rPr>
          <w:rFonts w:ascii="Comic Sans MS" w:hAnsi="Comic Sans MS"/>
          <w:sz w:val="18"/>
          <w:szCs w:val="18"/>
        </w:rPr>
        <w:t>Le sfingo</w:t>
      </w:r>
      <w:r w:rsidRPr="002D4D77">
        <w:rPr>
          <w:rFonts w:ascii="Comic Sans MS" w:hAnsi="Comic Sans MS"/>
          <w:sz w:val="18"/>
          <w:szCs w:val="18"/>
        </w:rPr>
        <w:t xml:space="preserve">lipidosi (gangliosidosi GM1, </w:t>
      </w:r>
      <w:r>
        <w:rPr>
          <w:rFonts w:ascii="Comic Sans MS" w:hAnsi="Comic Sans MS"/>
          <w:sz w:val="18"/>
          <w:szCs w:val="18"/>
        </w:rPr>
        <w:t>malattia</w:t>
      </w:r>
      <w:r w:rsidRPr="002D4D77">
        <w:rPr>
          <w:rFonts w:ascii="Comic Sans MS" w:hAnsi="Comic Sans MS"/>
          <w:sz w:val="18"/>
          <w:szCs w:val="18"/>
        </w:rPr>
        <w:t xml:space="preserve"> di Tay-Sachs</w:t>
      </w:r>
      <w:r>
        <w:rPr>
          <w:rFonts w:ascii="Comic Sans MS" w:hAnsi="Comic Sans MS"/>
          <w:sz w:val="18"/>
          <w:szCs w:val="18"/>
        </w:rPr>
        <w:t>,</w:t>
      </w:r>
      <w:r w:rsidRPr="002D4D77">
        <w:rPr>
          <w:rFonts w:ascii="Comic Sans MS" w:hAnsi="Comic Sans MS"/>
          <w:sz w:val="18"/>
          <w:szCs w:val="18"/>
        </w:rPr>
        <w:t xml:space="preserve"> malattia di Sandhoff, malattia di Fabry, leucodistrofia metacromatica</w:t>
      </w:r>
      <w:r>
        <w:rPr>
          <w:rFonts w:ascii="Comic Sans MS" w:hAnsi="Comic Sans MS"/>
          <w:sz w:val="18"/>
          <w:szCs w:val="18"/>
        </w:rPr>
        <w:t>, malattia di Krabbe,</w:t>
      </w:r>
      <w:r w:rsidRPr="002D4D77">
        <w:rPr>
          <w:rFonts w:ascii="Comic Sans MS" w:hAnsi="Comic Sans MS"/>
          <w:sz w:val="18"/>
          <w:szCs w:val="18"/>
        </w:rPr>
        <w:t xml:space="preserve"> malattia di Gaucher, malattia di Farber</w:t>
      </w:r>
      <w:r>
        <w:rPr>
          <w:rFonts w:ascii="Comic Sans MS" w:hAnsi="Comic Sans MS"/>
          <w:sz w:val="18"/>
          <w:szCs w:val="18"/>
        </w:rPr>
        <w:t>,</w:t>
      </w:r>
      <w:r w:rsidRPr="002D4D77">
        <w:rPr>
          <w:rFonts w:ascii="Comic Sans MS" w:hAnsi="Comic Sans MS"/>
          <w:sz w:val="18"/>
          <w:szCs w:val="18"/>
        </w:rPr>
        <w:t xml:space="preserve"> </w:t>
      </w:r>
      <w:r>
        <w:rPr>
          <w:rFonts w:ascii="Comic Sans MS" w:hAnsi="Comic Sans MS"/>
          <w:sz w:val="18"/>
          <w:szCs w:val="18"/>
        </w:rPr>
        <w:t>malattia di Niemann-Pick</w:t>
      </w:r>
      <w:r w:rsidRPr="002D4D77">
        <w:rPr>
          <w:rFonts w:ascii="Comic Sans MS" w:hAnsi="Comic Sans MS"/>
          <w:sz w:val="18"/>
          <w:szCs w:val="18"/>
        </w:rPr>
        <w:t xml:space="preserve">); le mucopolisaccaridosi (malattia di Hurler, </w:t>
      </w:r>
      <w:r>
        <w:rPr>
          <w:rFonts w:ascii="Comic Sans MS" w:hAnsi="Comic Sans MS"/>
          <w:sz w:val="18"/>
          <w:szCs w:val="18"/>
        </w:rPr>
        <w:t xml:space="preserve">malattia di Hunter, </w:t>
      </w:r>
      <w:r w:rsidRPr="002D4D77">
        <w:rPr>
          <w:rFonts w:ascii="Comic Sans MS" w:hAnsi="Comic Sans MS"/>
          <w:sz w:val="18"/>
          <w:szCs w:val="18"/>
        </w:rPr>
        <w:t>di San Filippo,</w:t>
      </w:r>
      <w:r>
        <w:rPr>
          <w:rFonts w:ascii="Comic Sans MS" w:hAnsi="Comic Sans MS"/>
          <w:sz w:val="18"/>
          <w:szCs w:val="18"/>
        </w:rPr>
        <w:t xml:space="preserve"> Morquio); le sialidosi</w:t>
      </w:r>
      <w:r w:rsidRPr="002D4D77">
        <w:rPr>
          <w:rFonts w:ascii="Comic Sans MS" w:hAnsi="Comic Sans MS"/>
          <w:sz w:val="18"/>
          <w:szCs w:val="18"/>
        </w:rPr>
        <w:t>; la malattia di Pompe.</w:t>
      </w:r>
    </w:p>
    <w:p w:rsidR="00DE601D" w:rsidRPr="002D4D77" w:rsidRDefault="00DE601D" w:rsidP="00EB1250">
      <w:pPr>
        <w:ind w:left="284" w:hanging="142"/>
        <w:jc w:val="both"/>
        <w:rPr>
          <w:rFonts w:ascii="Comic Sans MS" w:hAnsi="Comic Sans MS"/>
          <w:sz w:val="18"/>
          <w:szCs w:val="18"/>
        </w:rPr>
      </w:pPr>
    </w:p>
    <w:p w:rsidR="00DE601D" w:rsidRPr="002D4D77" w:rsidRDefault="00DE601D" w:rsidP="00EB1250">
      <w:pPr>
        <w:jc w:val="both"/>
        <w:rPr>
          <w:rFonts w:ascii="Comic Sans MS" w:hAnsi="Comic Sans MS"/>
          <w:b/>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6</w:t>
      </w:r>
      <w:r w:rsidRPr="002D4D77">
        <w:rPr>
          <w:rFonts w:ascii="Comic Sans MS" w:hAnsi="Comic Sans MS"/>
          <w:b/>
          <w:smallCaps/>
          <w:sz w:val="18"/>
          <w:szCs w:val="18"/>
        </w:rPr>
        <w:t>: patologie dovute a difetti nelle proteine di trasporto</w:t>
      </w:r>
    </w:p>
    <w:p w:rsidR="00DE601D" w:rsidRDefault="00DE601D" w:rsidP="00EB1250">
      <w:pPr>
        <w:ind w:left="284"/>
        <w:jc w:val="both"/>
        <w:rPr>
          <w:rFonts w:ascii="Comic Sans MS" w:hAnsi="Comic Sans MS"/>
          <w:smallCaps/>
          <w:sz w:val="18"/>
          <w:szCs w:val="18"/>
        </w:rPr>
      </w:pPr>
      <w:r w:rsidRPr="002D4D77">
        <w:rPr>
          <w:rFonts w:ascii="Comic Sans MS" w:hAnsi="Comic Sans MS"/>
          <w:b/>
          <w:smallCaps/>
          <w:sz w:val="18"/>
          <w:szCs w:val="18"/>
        </w:rPr>
        <w:t>descrizione</w:t>
      </w:r>
      <w:r w:rsidRPr="002D4D77">
        <w:rPr>
          <w:rFonts w:ascii="Comic Sans MS" w:hAnsi="Comic Sans MS"/>
          <w:smallCaps/>
          <w:sz w:val="18"/>
          <w:szCs w:val="18"/>
        </w:rPr>
        <w:t xml:space="preserve">: </w:t>
      </w:r>
      <w:r w:rsidRPr="002D4D77">
        <w:rPr>
          <w:rFonts w:ascii="Comic Sans MS" w:hAnsi="Comic Sans MS"/>
          <w:sz w:val="18"/>
          <w:szCs w:val="18"/>
        </w:rPr>
        <w:t>la fibrosi cistica.</w:t>
      </w:r>
      <w:r w:rsidRPr="002D4D77">
        <w:rPr>
          <w:rFonts w:ascii="Comic Sans MS" w:hAnsi="Comic Sans MS"/>
          <w:smallCaps/>
          <w:sz w:val="18"/>
          <w:szCs w:val="18"/>
        </w:rPr>
        <w:t xml:space="preserve"> </w:t>
      </w:r>
    </w:p>
    <w:p w:rsidR="00DE601D" w:rsidRPr="002D4D77" w:rsidRDefault="00DE601D" w:rsidP="00EB1250">
      <w:pPr>
        <w:ind w:left="284"/>
        <w:jc w:val="both"/>
        <w:rPr>
          <w:rFonts w:ascii="Comic Sans MS" w:hAnsi="Comic Sans MS"/>
          <w:smallCaps/>
          <w:sz w:val="18"/>
          <w:szCs w:val="18"/>
        </w:rPr>
      </w:pPr>
    </w:p>
    <w:p w:rsidR="00DE601D" w:rsidRDefault="00DE601D" w:rsidP="00EB1250">
      <w:pPr>
        <w:jc w:val="both"/>
        <w:rPr>
          <w:rFonts w:ascii="Comic Sans MS" w:hAnsi="Comic Sans MS"/>
          <w:b/>
          <w:smallCaps/>
          <w:sz w:val="18"/>
          <w:szCs w:val="18"/>
        </w:rPr>
      </w:pPr>
      <w:r w:rsidRPr="002D4D77">
        <w:rPr>
          <w:rFonts w:ascii="Comic Sans MS" w:hAnsi="Comic Sans MS"/>
          <w:b/>
          <w:smallCaps/>
          <w:sz w:val="18"/>
          <w:szCs w:val="18"/>
        </w:rPr>
        <w:t xml:space="preserve">sottocapitolo </w:t>
      </w:r>
      <w:r>
        <w:rPr>
          <w:rFonts w:ascii="Comic Sans MS" w:hAnsi="Comic Sans MS"/>
          <w:b/>
          <w:smallCaps/>
          <w:sz w:val="18"/>
          <w:szCs w:val="18"/>
        </w:rPr>
        <w:t>7: la distrofia muscolare di duchenne</w:t>
      </w:r>
    </w:p>
    <w:p w:rsidR="00DE601D" w:rsidRPr="002D4D77" w:rsidRDefault="00DE601D" w:rsidP="00EB1250">
      <w:pPr>
        <w:jc w:val="both"/>
        <w:rPr>
          <w:rFonts w:ascii="Comic Sans MS" w:hAnsi="Comic Sans MS"/>
          <w:b/>
          <w:smallCaps/>
          <w:sz w:val="18"/>
          <w:szCs w:val="18"/>
        </w:rPr>
      </w:pPr>
    </w:p>
    <w:p w:rsidR="00DE601D" w:rsidRPr="002D4D77" w:rsidRDefault="00DE601D" w:rsidP="00EB1250">
      <w:pPr>
        <w:jc w:val="both"/>
        <w:rPr>
          <w:rFonts w:ascii="Comic Sans MS" w:hAnsi="Comic Sans MS"/>
          <w:sz w:val="18"/>
          <w:szCs w:val="18"/>
        </w:rPr>
      </w:pPr>
      <w:r>
        <w:rPr>
          <w:rFonts w:ascii="Comic Sans MS" w:hAnsi="Comic Sans MS"/>
          <w:b/>
          <w:smallCaps/>
          <w:sz w:val="18"/>
          <w:szCs w:val="18"/>
        </w:rPr>
        <w:t>sottocapitolo 8</w:t>
      </w:r>
      <w:r w:rsidRPr="002D4D77">
        <w:rPr>
          <w:rFonts w:ascii="Comic Sans MS" w:hAnsi="Comic Sans MS"/>
          <w:b/>
          <w:smallCaps/>
          <w:sz w:val="18"/>
          <w:szCs w:val="18"/>
        </w:rPr>
        <w:t>: le malattie neurodegenerative</w:t>
      </w:r>
      <w:r>
        <w:rPr>
          <w:rFonts w:ascii="Comic Sans MS" w:hAnsi="Comic Sans MS"/>
          <w:b/>
          <w:smallCaps/>
          <w:sz w:val="18"/>
          <w:szCs w:val="18"/>
        </w:rPr>
        <w:t xml:space="preserve"> da folding</w:t>
      </w:r>
    </w:p>
    <w:p w:rsidR="00DE601D" w:rsidRDefault="00DE601D" w:rsidP="00EB1250">
      <w:pPr>
        <w:ind w:left="284"/>
        <w:jc w:val="both"/>
        <w:rPr>
          <w:rFonts w:ascii="Comic Sans MS" w:hAnsi="Comic Sans MS"/>
          <w:sz w:val="18"/>
          <w:szCs w:val="18"/>
        </w:rPr>
      </w:pPr>
      <w:r w:rsidRPr="002D4D77">
        <w:rPr>
          <w:rFonts w:ascii="Comic Sans MS" w:hAnsi="Comic Sans MS"/>
          <w:b/>
          <w:smallCaps/>
          <w:sz w:val="18"/>
          <w:szCs w:val="18"/>
        </w:rPr>
        <w:t>descrizione</w:t>
      </w:r>
      <w:r w:rsidRPr="002D4D77">
        <w:rPr>
          <w:rFonts w:ascii="Comic Sans MS" w:hAnsi="Comic Sans MS"/>
          <w:smallCaps/>
          <w:sz w:val="18"/>
          <w:szCs w:val="18"/>
        </w:rPr>
        <w:t xml:space="preserve">: </w:t>
      </w:r>
      <w:r>
        <w:rPr>
          <w:rFonts w:ascii="Comic Sans MS" w:hAnsi="Comic Sans MS"/>
          <w:sz w:val="18"/>
          <w:szCs w:val="18"/>
        </w:rPr>
        <w:t>S</w:t>
      </w:r>
      <w:r w:rsidRPr="002D4D77">
        <w:rPr>
          <w:rFonts w:ascii="Comic Sans MS" w:hAnsi="Comic Sans MS"/>
          <w:sz w:val="18"/>
          <w:szCs w:val="18"/>
        </w:rPr>
        <w:t>clerosi laterale amiotrofica</w:t>
      </w:r>
      <w:r>
        <w:rPr>
          <w:rFonts w:ascii="Comic Sans MS" w:hAnsi="Comic Sans MS"/>
          <w:sz w:val="18"/>
          <w:szCs w:val="18"/>
        </w:rPr>
        <w:t>; m</w:t>
      </w:r>
      <w:r w:rsidRPr="002D4D77">
        <w:rPr>
          <w:rFonts w:ascii="Comic Sans MS" w:hAnsi="Comic Sans MS"/>
          <w:sz w:val="18"/>
          <w:szCs w:val="18"/>
        </w:rPr>
        <w:t>orbo d</w:t>
      </w:r>
      <w:r>
        <w:rPr>
          <w:rFonts w:ascii="Comic Sans MS" w:hAnsi="Comic Sans MS"/>
          <w:sz w:val="18"/>
          <w:szCs w:val="18"/>
        </w:rPr>
        <w:t>i Alzheimer, morbo di Parkinson</w:t>
      </w:r>
      <w:r w:rsidRPr="002D4D77">
        <w:rPr>
          <w:rFonts w:ascii="Comic Sans MS" w:hAnsi="Comic Sans MS"/>
          <w:sz w:val="18"/>
          <w:szCs w:val="18"/>
        </w:rPr>
        <w:t>. Malattie da prioni. Sindromi da triplette ripetute: sindrome dell'X fragile, malattie da polyQ (atassie, corea di Huntington).</w:t>
      </w:r>
    </w:p>
    <w:p w:rsidR="00DE601D" w:rsidRDefault="00DE601D" w:rsidP="00EB1250">
      <w:pPr>
        <w:rPr>
          <w:rFonts w:ascii="Comic Sans MS" w:hAnsi="Comic Sans MS"/>
          <w:smallCaps/>
          <w:sz w:val="18"/>
          <w:szCs w:val="18"/>
        </w:rPr>
      </w:pPr>
    </w:p>
    <w:p w:rsidR="00DE601D" w:rsidRDefault="00DE601D" w:rsidP="00EB1250">
      <w:pPr>
        <w:jc w:val="center"/>
        <w:rPr>
          <w:b/>
          <w:sz w:val="20"/>
          <w:szCs w:val="20"/>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572"/>
      </w:tblGrid>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INSEGNAMENTO</w:t>
            </w:r>
          </w:p>
        </w:tc>
        <w:tc>
          <w:tcPr>
            <w:tcW w:w="4572" w:type="dxa"/>
          </w:tcPr>
          <w:p w:rsidR="00DE601D" w:rsidRPr="00DE6590" w:rsidRDefault="00DE601D" w:rsidP="00FC7D2B">
            <w:pPr>
              <w:rPr>
                <w:rFonts w:ascii="Comic Sans MS" w:hAnsi="Comic Sans MS"/>
                <w:b/>
                <w:caps/>
                <w:sz w:val="18"/>
                <w:szCs w:val="18"/>
              </w:rPr>
            </w:pPr>
            <w:r w:rsidRPr="00DE6590">
              <w:rPr>
                <w:rFonts w:ascii="Comic Sans MS" w:hAnsi="Comic Sans MS"/>
                <w:b/>
                <w:caps/>
                <w:sz w:val="18"/>
                <w:szCs w:val="18"/>
              </w:rPr>
              <w:t>Simbiosi</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 xml:space="preserve">SETTORE SCIENTIFICO DISCIPLINARE </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BIO/05</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ANNO DI CORSO</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I</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SEMESTRE</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I</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CFU TOTALI</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6</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CFU FRONTALI</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6</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CFU LABORATORIO</w:t>
            </w:r>
          </w:p>
        </w:tc>
        <w:tc>
          <w:tcPr>
            <w:tcW w:w="4572"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0</w:t>
            </w:r>
          </w:p>
        </w:tc>
      </w:tr>
      <w:tr w:rsidR="00DE601D" w:rsidRPr="00DE6590" w:rsidTr="00FC7D2B">
        <w:tc>
          <w:tcPr>
            <w:tcW w:w="4248" w:type="dxa"/>
          </w:tcPr>
          <w:p w:rsidR="00DE601D" w:rsidRPr="00DE6590" w:rsidRDefault="00DE601D" w:rsidP="00FC7D2B">
            <w:pPr>
              <w:rPr>
                <w:rFonts w:ascii="Comic Sans MS" w:hAnsi="Comic Sans MS"/>
                <w:sz w:val="18"/>
                <w:szCs w:val="18"/>
              </w:rPr>
            </w:pPr>
            <w:r w:rsidRPr="00DE6590">
              <w:rPr>
                <w:rFonts w:ascii="Comic Sans MS" w:hAnsi="Comic Sans MS"/>
                <w:sz w:val="18"/>
                <w:szCs w:val="18"/>
              </w:rPr>
              <w:t>DOCENTE</w:t>
            </w:r>
          </w:p>
        </w:tc>
        <w:tc>
          <w:tcPr>
            <w:tcW w:w="4572" w:type="dxa"/>
          </w:tcPr>
          <w:p w:rsidR="00DE601D" w:rsidRDefault="00DE601D" w:rsidP="00FC7D2B">
            <w:pPr>
              <w:rPr>
                <w:rFonts w:ascii="Comic Sans MS" w:hAnsi="Comic Sans MS"/>
                <w:sz w:val="18"/>
                <w:szCs w:val="18"/>
              </w:rPr>
            </w:pPr>
            <w:r>
              <w:rPr>
                <w:rFonts w:ascii="Comic Sans MS" w:hAnsi="Comic Sans MS"/>
                <w:sz w:val="18"/>
                <w:szCs w:val="18"/>
              </w:rPr>
              <w:t>DOTT. MAURIZIO CASIRAGHI</w:t>
            </w:r>
          </w:p>
          <w:p w:rsidR="00DE601D" w:rsidRDefault="00DE601D" w:rsidP="00FC7D2B">
            <w:pPr>
              <w:rPr>
                <w:rFonts w:ascii="Comic Sans MS" w:hAnsi="Comic Sans MS"/>
                <w:sz w:val="18"/>
                <w:szCs w:val="18"/>
              </w:rPr>
            </w:pPr>
            <w:r>
              <w:rPr>
                <w:rFonts w:ascii="Comic Sans MS" w:hAnsi="Comic Sans MS"/>
                <w:sz w:val="18"/>
                <w:szCs w:val="18"/>
              </w:rPr>
              <w:t>Tel. 02-6448.3413</w:t>
            </w:r>
          </w:p>
          <w:p w:rsidR="00DE601D" w:rsidRPr="00DE6590" w:rsidRDefault="00DE601D" w:rsidP="00FC7D2B">
            <w:pPr>
              <w:rPr>
                <w:rFonts w:ascii="Comic Sans MS" w:hAnsi="Comic Sans MS"/>
                <w:sz w:val="18"/>
                <w:szCs w:val="18"/>
              </w:rPr>
            </w:pPr>
            <w:r>
              <w:rPr>
                <w:rFonts w:ascii="Comic Sans MS" w:hAnsi="Comic Sans MS"/>
                <w:sz w:val="18"/>
                <w:szCs w:val="18"/>
              </w:rPr>
              <w:t>e-mail: maurizio.casiraghi@unimib.it</w:t>
            </w:r>
          </w:p>
        </w:tc>
      </w:tr>
    </w:tbl>
    <w:p w:rsidR="00DE601D" w:rsidRPr="00EB32F4" w:rsidRDefault="00DE601D" w:rsidP="00572C0E">
      <w:pPr>
        <w:rPr>
          <w:rFonts w:ascii="Comic Sans MS" w:hAnsi="Comic Sans MS"/>
          <w:sz w:val="18"/>
          <w:szCs w:val="18"/>
        </w:rPr>
      </w:pPr>
    </w:p>
    <w:p w:rsidR="00DE601D" w:rsidRPr="00EB32F4" w:rsidRDefault="00DE601D" w:rsidP="00572C0E">
      <w:pPr>
        <w:ind w:right="-496"/>
        <w:rPr>
          <w:rFonts w:ascii="Comic Sans MS" w:hAnsi="Comic Sans MS"/>
          <w:b/>
          <w:smallCaps/>
          <w:sz w:val="18"/>
          <w:szCs w:val="18"/>
        </w:rPr>
      </w:pPr>
      <w:r w:rsidRPr="00EB32F4">
        <w:rPr>
          <w:rFonts w:ascii="Comic Sans MS" w:hAnsi="Comic Sans MS"/>
          <w:b/>
          <w:smallCaps/>
          <w:sz w:val="18"/>
          <w:szCs w:val="18"/>
        </w:rPr>
        <w:t>obiettivi dell’insegnamento:</w:t>
      </w:r>
    </w:p>
    <w:p w:rsidR="00DE601D" w:rsidRPr="00EB32F4" w:rsidRDefault="00DE601D" w:rsidP="00572C0E">
      <w:pPr>
        <w:ind w:right="-496"/>
        <w:rPr>
          <w:rFonts w:ascii="Comic Sans MS" w:hAnsi="Comic Sans MS"/>
          <w:b/>
          <w:smallCaps/>
          <w:sz w:val="18"/>
          <w:szCs w:val="18"/>
        </w:rPr>
      </w:pPr>
    </w:p>
    <w:p w:rsidR="00DE601D" w:rsidRPr="00EB32F4" w:rsidRDefault="00DE601D" w:rsidP="00524B80">
      <w:pPr>
        <w:ind w:left="180" w:right="306"/>
        <w:jc w:val="both"/>
        <w:rPr>
          <w:rFonts w:ascii="Comic Sans MS" w:hAnsi="Comic Sans MS"/>
          <w:smallCaps/>
          <w:sz w:val="18"/>
          <w:szCs w:val="18"/>
        </w:rPr>
      </w:pPr>
      <w:r w:rsidRPr="00EB32F4">
        <w:rPr>
          <w:rFonts w:ascii="Comic Sans MS" w:hAnsi="Comic Sans MS"/>
          <w:sz w:val="18"/>
          <w:szCs w:val="18"/>
        </w:rPr>
        <w:t>Il corso si propone di fornire un’introduzione allo studio delle interazioni tra organismi viventi appartenenti a specie differenti. Lo scopo principale del corso è quello di evidenziare il ruolo chiave delle interazioni tra organismi nella modulazione della poliedrica realtà del mondo vivente. L’attenzione del corso si focalizza in particolare sulle simbiosi tra metazoi e microrganismi, analizzate a livello morfologico, molecolare e fisiologico.</w:t>
      </w:r>
    </w:p>
    <w:p w:rsidR="00DE601D" w:rsidRPr="00EB32F4" w:rsidRDefault="00DE601D" w:rsidP="00572C0E">
      <w:pPr>
        <w:ind w:right="-496"/>
        <w:rPr>
          <w:rFonts w:ascii="Comic Sans MS" w:hAnsi="Comic Sans MS"/>
          <w:b/>
          <w:smallCaps/>
          <w:sz w:val="18"/>
          <w:szCs w:val="18"/>
        </w:rPr>
      </w:pPr>
    </w:p>
    <w:p w:rsidR="00DE601D" w:rsidRPr="00EB32F4" w:rsidRDefault="00DE601D" w:rsidP="00572C0E">
      <w:pPr>
        <w:ind w:right="-496"/>
        <w:rPr>
          <w:rFonts w:ascii="Comic Sans MS" w:hAnsi="Comic Sans MS"/>
          <w:b/>
          <w:smallCaps/>
          <w:sz w:val="18"/>
          <w:szCs w:val="18"/>
        </w:rPr>
      </w:pPr>
      <w:r w:rsidRPr="00EB32F4">
        <w:rPr>
          <w:rFonts w:ascii="Comic Sans MS" w:hAnsi="Comic Sans MS"/>
          <w:b/>
          <w:smallCaps/>
          <w:sz w:val="18"/>
          <w:szCs w:val="18"/>
        </w:rPr>
        <w:t>testi consigliati:</w:t>
      </w:r>
    </w:p>
    <w:p w:rsidR="00DE601D" w:rsidRPr="00EB32F4" w:rsidRDefault="00DE601D" w:rsidP="00572C0E">
      <w:pPr>
        <w:ind w:right="-496"/>
        <w:rPr>
          <w:rFonts w:ascii="Comic Sans MS" w:hAnsi="Comic Sans MS"/>
          <w:sz w:val="18"/>
          <w:szCs w:val="18"/>
        </w:rPr>
      </w:pPr>
      <w:r>
        <w:rPr>
          <w:rFonts w:ascii="Comic Sans MS" w:hAnsi="Comic Sans MS"/>
          <w:sz w:val="18"/>
          <w:szCs w:val="18"/>
        </w:rPr>
        <w:t>- Evoluzione – Modelli e Processi, a cura di Marco Ferraguti e Carla Castellacci, Pearson</w:t>
      </w:r>
    </w:p>
    <w:p w:rsidR="00DE601D" w:rsidRPr="00EB32F4" w:rsidRDefault="00DE601D" w:rsidP="00572C0E">
      <w:pPr>
        <w:ind w:right="-496"/>
        <w:rPr>
          <w:rFonts w:ascii="Comic Sans MS" w:hAnsi="Comic Sans MS"/>
          <w:b/>
          <w:smallCaps/>
          <w:sz w:val="18"/>
          <w:szCs w:val="18"/>
        </w:rPr>
      </w:pPr>
    </w:p>
    <w:p w:rsidR="00DE601D" w:rsidRDefault="00DE601D" w:rsidP="00572C0E">
      <w:pPr>
        <w:ind w:right="-496"/>
        <w:rPr>
          <w:rFonts w:ascii="Comic Sans MS" w:hAnsi="Comic Sans MS"/>
          <w:b/>
          <w:smallCaps/>
          <w:sz w:val="18"/>
          <w:szCs w:val="18"/>
        </w:rPr>
      </w:pPr>
      <w:r w:rsidRPr="00EB32F4">
        <w:rPr>
          <w:rFonts w:ascii="Comic Sans MS" w:hAnsi="Comic Sans MS"/>
          <w:b/>
          <w:smallCaps/>
          <w:sz w:val="18"/>
          <w:szCs w:val="18"/>
        </w:rPr>
        <w:t>programma dell’insegnamento:</w:t>
      </w:r>
    </w:p>
    <w:p w:rsidR="00DE601D" w:rsidRPr="00EB32F4" w:rsidRDefault="00DE601D" w:rsidP="00572C0E">
      <w:pPr>
        <w:ind w:right="-496"/>
        <w:rPr>
          <w:rFonts w:ascii="Comic Sans MS" w:hAnsi="Comic Sans MS"/>
          <w:b/>
          <w:smallCaps/>
          <w:sz w:val="18"/>
          <w:szCs w:val="18"/>
        </w:rPr>
      </w:pPr>
    </w:p>
    <w:p w:rsidR="00DE601D" w:rsidRPr="00EB32F4" w:rsidRDefault="00DE601D" w:rsidP="00A35FD1">
      <w:pPr>
        <w:ind w:right="306"/>
        <w:jc w:val="both"/>
        <w:rPr>
          <w:rFonts w:ascii="Comic Sans MS" w:hAnsi="Comic Sans MS"/>
          <w:sz w:val="18"/>
          <w:szCs w:val="18"/>
        </w:rPr>
      </w:pPr>
      <w:r w:rsidRPr="00EB32F4">
        <w:rPr>
          <w:rFonts w:ascii="Comic Sans MS" w:hAnsi="Comic Sans MS"/>
          <w:sz w:val="18"/>
          <w:szCs w:val="18"/>
        </w:rPr>
        <w:t>Il corso può essere distinto in tre parti. Nella prima sono affrontati in modo teorico i meccanismi che regolano le relazione tra organismi appartenenti a specie differenti. In particolare, lo scopo di questa prima parte è quello di porre l’accento su come le divisioni da noi introdotte (commensalismo, mutualismo e parassitismo su tutte) rappresentano degli spaccati momentanei di un unico processo continuo, in cui i confini tra le diverse interazioni sono estremamente labili o impossibili da porre in tutte le situazioni. Questa sezione del corso terminerà affrontando l’endosimbiosi e il ruolo di questo processo nella “nascita” della cellula eucariote.</w:t>
      </w:r>
    </w:p>
    <w:p w:rsidR="00DE601D" w:rsidRPr="00EB32F4" w:rsidRDefault="00DE601D" w:rsidP="00A35FD1">
      <w:pPr>
        <w:ind w:right="306"/>
        <w:jc w:val="both"/>
        <w:rPr>
          <w:rFonts w:ascii="Comic Sans MS" w:hAnsi="Comic Sans MS"/>
          <w:sz w:val="18"/>
          <w:szCs w:val="18"/>
        </w:rPr>
      </w:pP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N</w:t>
      </w:r>
      <w:r w:rsidRPr="00EB32F4">
        <w:rPr>
          <w:rFonts w:ascii="Comic Sans MS" w:hAnsi="Comic Sans MS"/>
          <w:sz w:val="18"/>
          <w:szCs w:val="18"/>
        </w:rPr>
        <w:t>ella seconda parte del corso sono affrontate “direttamente” diverse simbiosi. Gli argomenti principali saranno i seguenti:</w:t>
      </w:r>
    </w:p>
    <w:p w:rsidR="00DE601D" w:rsidRPr="00EB32F4" w:rsidRDefault="00DE601D" w:rsidP="00A35FD1">
      <w:pPr>
        <w:ind w:right="306"/>
        <w:jc w:val="both"/>
        <w:rPr>
          <w:rFonts w:ascii="Comic Sans MS" w:hAnsi="Comic Sans MS"/>
          <w:sz w:val="18"/>
          <w:szCs w:val="18"/>
        </w:rPr>
      </w:pPr>
      <w:r w:rsidRPr="00EB32F4">
        <w:rPr>
          <w:rFonts w:ascii="Comic Sans MS" w:hAnsi="Comic Sans MS"/>
          <w:sz w:val="18"/>
          <w:szCs w:val="18"/>
        </w:rPr>
        <w:t>1) le simbiosi tra metazoi e microrganismi: le simbiosi con alghe unicellulari – lo sfruttamento di organismi fotosintetici da parte degli animali; le simbiosi intestinali – un ecosistema unico, il tratto digerente dei metazoi; le simbiosi con batteri bioluminescenti (</w:t>
      </w:r>
      <w:r w:rsidRPr="00EB32F4">
        <w:rPr>
          <w:rFonts w:ascii="Comic Sans MS" w:hAnsi="Comic Sans MS"/>
          <w:i/>
          <w:sz w:val="18"/>
          <w:szCs w:val="18"/>
        </w:rPr>
        <w:t>Vibrio fischeri</w:t>
      </w:r>
      <w:r w:rsidRPr="00EB32F4">
        <w:rPr>
          <w:rFonts w:ascii="Comic Sans MS" w:hAnsi="Comic Sans MS"/>
          <w:sz w:val="18"/>
          <w:szCs w:val="18"/>
        </w:rPr>
        <w:t xml:space="preserve">); il caso di </w:t>
      </w:r>
      <w:r w:rsidRPr="00EB32F4">
        <w:rPr>
          <w:rFonts w:ascii="Comic Sans MS" w:hAnsi="Comic Sans MS"/>
          <w:i/>
          <w:sz w:val="18"/>
          <w:szCs w:val="18"/>
        </w:rPr>
        <w:t>Hirudo medicinalis</w:t>
      </w:r>
      <w:r w:rsidRPr="00EB32F4">
        <w:rPr>
          <w:rFonts w:ascii="Comic Sans MS" w:hAnsi="Comic Sans MS"/>
          <w:sz w:val="18"/>
          <w:szCs w:val="18"/>
        </w:rPr>
        <w:t xml:space="preserve"> e </w:t>
      </w:r>
      <w:r w:rsidRPr="00EB32F4">
        <w:rPr>
          <w:rFonts w:ascii="Comic Sans MS" w:hAnsi="Comic Sans MS"/>
          <w:i/>
          <w:sz w:val="18"/>
          <w:szCs w:val="18"/>
        </w:rPr>
        <w:t>Aeromonas veronii</w:t>
      </w:r>
      <w:r w:rsidRPr="00EB32F4">
        <w:rPr>
          <w:rFonts w:ascii="Comic Sans MS" w:hAnsi="Comic Sans MS"/>
          <w:sz w:val="18"/>
          <w:szCs w:val="18"/>
        </w:rPr>
        <w:t xml:space="preserve">; </w:t>
      </w:r>
      <w:r w:rsidRPr="00EB32F4">
        <w:rPr>
          <w:rFonts w:ascii="Comic Sans MS" w:hAnsi="Comic Sans MS"/>
          <w:i/>
          <w:sz w:val="18"/>
          <w:szCs w:val="18"/>
        </w:rPr>
        <w:t>Olavius algarvensis</w:t>
      </w:r>
      <w:r w:rsidRPr="00EB32F4">
        <w:rPr>
          <w:rFonts w:ascii="Comic Sans MS" w:hAnsi="Comic Sans MS"/>
          <w:sz w:val="18"/>
          <w:szCs w:val="18"/>
        </w:rPr>
        <w:t xml:space="preserve"> e </w:t>
      </w:r>
      <w:r w:rsidRPr="00EB32F4">
        <w:rPr>
          <w:rFonts w:ascii="Comic Sans MS" w:hAnsi="Comic Sans MS"/>
          <w:i/>
          <w:sz w:val="18"/>
          <w:szCs w:val="18"/>
        </w:rPr>
        <w:t>Riftia pachyptila</w:t>
      </w:r>
      <w:r w:rsidRPr="00EB32F4">
        <w:rPr>
          <w:rFonts w:ascii="Comic Sans MS" w:hAnsi="Comic Sans MS"/>
          <w:sz w:val="18"/>
          <w:szCs w:val="18"/>
        </w:rPr>
        <w:t xml:space="preserve">; “Bugs that kill other bugs”; le simbiosi nutrizionali: tra afidi e </w:t>
      </w:r>
      <w:r w:rsidRPr="00EB32F4">
        <w:rPr>
          <w:rFonts w:ascii="Comic Sans MS" w:hAnsi="Comic Sans MS"/>
          <w:i/>
          <w:sz w:val="18"/>
          <w:szCs w:val="18"/>
        </w:rPr>
        <w:t>Buchnera</w:t>
      </w:r>
      <w:r w:rsidRPr="00EB32F4">
        <w:rPr>
          <w:rFonts w:ascii="Comic Sans MS" w:hAnsi="Comic Sans MS"/>
          <w:sz w:val="18"/>
          <w:szCs w:val="18"/>
        </w:rPr>
        <w:t xml:space="preserve">; tra le mosche tse-tse, </w:t>
      </w:r>
      <w:r w:rsidRPr="00EB32F4">
        <w:rPr>
          <w:rFonts w:ascii="Comic Sans MS" w:hAnsi="Comic Sans MS"/>
          <w:i/>
          <w:sz w:val="18"/>
          <w:szCs w:val="18"/>
        </w:rPr>
        <w:t>Wigglesworthia glossinidia</w:t>
      </w:r>
      <w:r w:rsidRPr="00EB32F4">
        <w:rPr>
          <w:rFonts w:ascii="Comic Sans MS" w:hAnsi="Comic Sans MS"/>
          <w:sz w:val="18"/>
          <w:szCs w:val="18"/>
        </w:rPr>
        <w:t xml:space="preserve"> e </w:t>
      </w:r>
      <w:r w:rsidRPr="00EB32F4">
        <w:rPr>
          <w:rFonts w:ascii="Comic Sans MS" w:hAnsi="Comic Sans MS"/>
          <w:i/>
          <w:sz w:val="18"/>
          <w:szCs w:val="18"/>
        </w:rPr>
        <w:t>Sodalis glossinidius</w:t>
      </w:r>
      <w:r w:rsidRPr="00EB32F4">
        <w:rPr>
          <w:rFonts w:ascii="Comic Sans MS" w:hAnsi="Comic Sans MS"/>
          <w:sz w:val="18"/>
          <w:szCs w:val="18"/>
        </w:rPr>
        <w:t xml:space="preserve">; tra blatte e batteri; tra Pseudococcidae e batteri; la simbiosi tra artropodi, nematodi filaridi e </w:t>
      </w:r>
      <w:r w:rsidRPr="00EB32F4">
        <w:rPr>
          <w:rFonts w:ascii="Comic Sans MS" w:hAnsi="Comic Sans MS"/>
          <w:i/>
          <w:sz w:val="18"/>
          <w:szCs w:val="18"/>
        </w:rPr>
        <w:t>Wolbachia pipientis</w:t>
      </w:r>
      <w:r w:rsidRPr="00EB32F4">
        <w:rPr>
          <w:rFonts w:ascii="Comic Sans MS" w:hAnsi="Comic Sans MS"/>
          <w:sz w:val="18"/>
          <w:szCs w:val="18"/>
        </w:rPr>
        <w:t>.</w:t>
      </w: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2) le simbiosi tra insetti e</w:t>
      </w:r>
      <w:r w:rsidRPr="00EB32F4">
        <w:rPr>
          <w:rFonts w:ascii="Comic Sans MS" w:hAnsi="Comic Sans MS"/>
          <w:sz w:val="18"/>
          <w:szCs w:val="18"/>
        </w:rPr>
        <w:t xml:space="preserve"> altri organismi: l’impollinazione - casi particolari: le vespe dei fichi e la falena della yucca; le simbiosi di formiche con piante, funghi, afidi e licenidi.</w:t>
      </w: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3</w:t>
      </w:r>
      <w:r w:rsidRPr="00EB32F4">
        <w:rPr>
          <w:rFonts w:ascii="Comic Sans MS" w:hAnsi="Comic Sans MS"/>
          <w:sz w:val="18"/>
          <w:szCs w:val="18"/>
        </w:rPr>
        <w:t xml:space="preserve">) il parassitismo: cicli di alcuni parassiti rappresentativi - </w:t>
      </w:r>
      <w:r w:rsidRPr="00EB32F4">
        <w:rPr>
          <w:rFonts w:ascii="Comic Sans MS" w:hAnsi="Comic Sans MS"/>
          <w:i/>
          <w:sz w:val="18"/>
          <w:szCs w:val="18"/>
        </w:rPr>
        <w:t>Tripanosoma</w:t>
      </w:r>
      <w:r w:rsidRPr="00EB32F4">
        <w:rPr>
          <w:rFonts w:ascii="Comic Sans MS" w:hAnsi="Comic Sans MS"/>
          <w:sz w:val="18"/>
          <w:szCs w:val="18"/>
        </w:rPr>
        <w:t xml:space="preserve"> spp. e </w:t>
      </w:r>
      <w:r w:rsidRPr="00EB32F4">
        <w:rPr>
          <w:rFonts w:ascii="Comic Sans MS" w:hAnsi="Comic Sans MS"/>
          <w:i/>
          <w:sz w:val="18"/>
          <w:szCs w:val="18"/>
        </w:rPr>
        <w:t>Leishmania</w:t>
      </w:r>
      <w:r w:rsidRPr="00EB32F4">
        <w:rPr>
          <w:rFonts w:ascii="Comic Sans MS" w:hAnsi="Comic Sans MS"/>
          <w:sz w:val="18"/>
          <w:szCs w:val="18"/>
        </w:rPr>
        <w:t xml:space="preserve"> spp.; </w:t>
      </w:r>
      <w:r w:rsidRPr="00EB32F4">
        <w:rPr>
          <w:rFonts w:ascii="Comic Sans MS" w:hAnsi="Comic Sans MS"/>
          <w:i/>
          <w:sz w:val="18"/>
          <w:szCs w:val="18"/>
        </w:rPr>
        <w:t>Entamoeba hystolitica</w:t>
      </w:r>
      <w:r w:rsidRPr="00EB32F4">
        <w:rPr>
          <w:rFonts w:ascii="Comic Sans MS" w:hAnsi="Comic Sans MS"/>
          <w:sz w:val="18"/>
          <w:szCs w:val="18"/>
        </w:rPr>
        <w:t xml:space="preserve"> e </w:t>
      </w:r>
      <w:r w:rsidRPr="00EB32F4">
        <w:rPr>
          <w:rFonts w:ascii="Comic Sans MS" w:hAnsi="Comic Sans MS"/>
          <w:i/>
          <w:sz w:val="18"/>
          <w:szCs w:val="18"/>
        </w:rPr>
        <w:t>Plasmodium</w:t>
      </w:r>
      <w:r w:rsidRPr="00EB32F4">
        <w:rPr>
          <w:rFonts w:ascii="Comic Sans MS" w:hAnsi="Comic Sans MS"/>
          <w:sz w:val="18"/>
          <w:szCs w:val="18"/>
        </w:rPr>
        <w:t xml:space="preserve"> spp.; </w:t>
      </w:r>
      <w:r w:rsidRPr="00EB32F4">
        <w:rPr>
          <w:rFonts w:ascii="Comic Sans MS" w:hAnsi="Comic Sans MS"/>
          <w:i/>
          <w:sz w:val="18"/>
          <w:szCs w:val="18"/>
        </w:rPr>
        <w:t>Schistosoma</w:t>
      </w:r>
      <w:r w:rsidRPr="00EB32F4">
        <w:rPr>
          <w:rFonts w:ascii="Comic Sans MS" w:hAnsi="Comic Sans MS"/>
          <w:sz w:val="18"/>
          <w:szCs w:val="18"/>
        </w:rPr>
        <w:t xml:space="preserve"> spp.; le tenie; anchilostomi e ascaridi; le filarie.</w:t>
      </w: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4</w:t>
      </w:r>
      <w:r w:rsidRPr="00EB32F4">
        <w:rPr>
          <w:rFonts w:ascii="Comic Sans MS" w:hAnsi="Comic Sans MS"/>
          <w:sz w:val="18"/>
          <w:szCs w:val="18"/>
        </w:rPr>
        <w:t>) i parassitoidi: iperparassiti e iperparassitismo.</w:t>
      </w: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5</w:t>
      </w:r>
      <w:r w:rsidRPr="00EB32F4">
        <w:rPr>
          <w:rFonts w:ascii="Comic Sans MS" w:hAnsi="Comic Sans MS"/>
          <w:sz w:val="18"/>
          <w:szCs w:val="18"/>
        </w:rPr>
        <w:t xml:space="preserve">) il parassitismo di cova negli uccelli – casi particolari: il cuculo; l’uccello vedova; il molotro; il parassitismo di cova negli insetti – casi particolari: </w:t>
      </w:r>
      <w:r w:rsidRPr="00EB32F4">
        <w:rPr>
          <w:rFonts w:ascii="Comic Sans MS" w:hAnsi="Comic Sans MS"/>
          <w:i/>
          <w:sz w:val="18"/>
          <w:szCs w:val="18"/>
        </w:rPr>
        <w:t>Ammophila</w:t>
      </w:r>
      <w:r w:rsidRPr="00EB32F4">
        <w:rPr>
          <w:rFonts w:ascii="Comic Sans MS" w:hAnsi="Comic Sans MS"/>
          <w:sz w:val="18"/>
          <w:szCs w:val="18"/>
        </w:rPr>
        <w:t xml:space="preserve"> </w:t>
      </w:r>
      <w:r w:rsidRPr="00EB32F4">
        <w:rPr>
          <w:rFonts w:ascii="Comic Sans MS" w:hAnsi="Comic Sans MS"/>
          <w:i/>
          <w:sz w:val="18"/>
          <w:szCs w:val="18"/>
        </w:rPr>
        <w:t>sabulosa</w:t>
      </w:r>
      <w:r w:rsidRPr="00EB32F4">
        <w:rPr>
          <w:rFonts w:ascii="Comic Sans MS" w:hAnsi="Comic Sans MS"/>
          <w:sz w:val="18"/>
          <w:szCs w:val="18"/>
        </w:rPr>
        <w:t xml:space="preserve"> e </w:t>
      </w:r>
      <w:r w:rsidRPr="00EB32F4">
        <w:rPr>
          <w:rFonts w:ascii="Comic Sans MS" w:hAnsi="Comic Sans MS"/>
          <w:i/>
          <w:sz w:val="18"/>
          <w:szCs w:val="18"/>
        </w:rPr>
        <w:t>Atemeles</w:t>
      </w:r>
      <w:r w:rsidRPr="00EB32F4">
        <w:rPr>
          <w:rFonts w:ascii="Comic Sans MS" w:hAnsi="Comic Sans MS"/>
          <w:sz w:val="18"/>
          <w:szCs w:val="18"/>
        </w:rPr>
        <w:t xml:space="preserve"> </w:t>
      </w:r>
      <w:r w:rsidRPr="00EB32F4">
        <w:rPr>
          <w:rFonts w:ascii="Comic Sans MS" w:hAnsi="Comic Sans MS"/>
          <w:i/>
          <w:sz w:val="18"/>
          <w:szCs w:val="18"/>
        </w:rPr>
        <w:t>pubicollis</w:t>
      </w:r>
      <w:r w:rsidRPr="00EB32F4">
        <w:rPr>
          <w:rFonts w:ascii="Comic Sans MS" w:hAnsi="Comic Sans MS"/>
          <w:sz w:val="18"/>
          <w:szCs w:val="18"/>
        </w:rPr>
        <w:t>.</w:t>
      </w: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6</w:t>
      </w:r>
      <w:r w:rsidRPr="00EB32F4">
        <w:rPr>
          <w:rFonts w:ascii="Comic Sans MS" w:hAnsi="Comic Sans MS"/>
          <w:sz w:val="18"/>
          <w:szCs w:val="18"/>
        </w:rPr>
        <w:t xml:space="preserve">) il parassitismo sociale - la dulosi. </w:t>
      </w:r>
    </w:p>
    <w:p w:rsidR="00DE601D" w:rsidRPr="00EB32F4" w:rsidRDefault="00DE601D" w:rsidP="00A35FD1">
      <w:pPr>
        <w:ind w:right="306"/>
        <w:jc w:val="both"/>
        <w:rPr>
          <w:rFonts w:ascii="Comic Sans MS" w:hAnsi="Comic Sans MS"/>
          <w:sz w:val="18"/>
          <w:szCs w:val="18"/>
        </w:rPr>
      </w:pPr>
    </w:p>
    <w:p w:rsidR="00DE601D" w:rsidRPr="00EB32F4" w:rsidRDefault="00DE601D" w:rsidP="00A35FD1">
      <w:pPr>
        <w:ind w:right="306"/>
        <w:jc w:val="both"/>
        <w:rPr>
          <w:rFonts w:ascii="Comic Sans MS" w:hAnsi="Comic Sans MS"/>
          <w:sz w:val="18"/>
          <w:szCs w:val="18"/>
        </w:rPr>
      </w:pPr>
      <w:r>
        <w:rPr>
          <w:rFonts w:ascii="Comic Sans MS" w:hAnsi="Comic Sans MS"/>
          <w:sz w:val="18"/>
          <w:szCs w:val="18"/>
        </w:rPr>
        <w:t>Nell</w:t>
      </w:r>
      <w:r w:rsidRPr="00EB32F4">
        <w:rPr>
          <w:rFonts w:ascii="Comic Sans MS" w:hAnsi="Comic Sans MS"/>
          <w:sz w:val="18"/>
          <w:szCs w:val="18"/>
        </w:rPr>
        <w:t xml:space="preserve">a terza parte del corso </w:t>
      </w:r>
      <w:r>
        <w:rPr>
          <w:rFonts w:ascii="Comic Sans MS" w:hAnsi="Comic Sans MS"/>
          <w:sz w:val="18"/>
          <w:szCs w:val="18"/>
        </w:rPr>
        <w:t>ci si focalizzerà sugli effetti della simbiosi sull’evoluzione dei viventi:</w:t>
      </w:r>
    </w:p>
    <w:p w:rsidR="00DE601D" w:rsidRPr="00EB32F4" w:rsidRDefault="00DE601D" w:rsidP="00A35FD1">
      <w:pPr>
        <w:ind w:right="306"/>
        <w:jc w:val="both"/>
        <w:rPr>
          <w:rFonts w:ascii="Comic Sans MS" w:hAnsi="Comic Sans MS"/>
          <w:sz w:val="18"/>
          <w:szCs w:val="18"/>
        </w:rPr>
      </w:pPr>
      <w:r w:rsidRPr="00EB32F4">
        <w:rPr>
          <w:rFonts w:ascii="Comic Sans MS" w:hAnsi="Comic Sans MS"/>
          <w:sz w:val="18"/>
          <w:szCs w:val="18"/>
        </w:rPr>
        <w:t>1) l’evoluzione dell’altruismo tra gli organismi viventi. Difficoltà nel definire l’altruismo biologico.</w:t>
      </w:r>
    </w:p>
    <w:p w:rsidR="00DE601D" w:rsidRPr="00EB32F4" w:rsidRDefault="00DE601D" w:rsidP="00A35FD1">
      <w:pPr>
        <w:ind w:right="306"/>
        <w:jc w:val="both"/>
        <w:rPr>
          <w:rFonts w:ascii="Comic Sans MS" w:hAnsi="Comic Sans MS"/>
          <w:sz w:val="18"/>
          <w:szCs w:val="18"/>
        </w:rPr>
      </w:pPr>
      <w:r w:rsidRPr="00EB32F4">
        <w:rPr>
          <w:rFonts w:ascii="Comic Sans MS" w:hAnsi="Comic Sans MS"/>
          <w:sz w:val="18"/>
          <w:szCs w:val="18"/>
        </w:rPr>
        <w:t>2) lo studio della coevoluzione – casi particolari: il virus della mixomatosi e i conigli australiani; la corsa agli armamenti (</w:t>
      </w:r>
      <w:r w:rsidRPr="00401520">
        <w:rPr>
          <w:rFonts w:ascii="Comic Sans MS" w:hAnsi="Comic Sans MS"/>
          <w:i/>
          <w:sz w:val="18"/>
          <w:szCs w:val="18"/>
        </w:rPr>
        <w:t>arms race</w:t>
      </w:r>
      <w:r w:rsidRPr="00EB32F4">
        <w:rPr>
          <w:rFonts w:ascii="Comic Sans MS" w:hAnsi="Comic Sans MS"/>
          <w:sz w:val="18"/>
          <w:szCs w:val="18"/>
        </w:rPr>
        <w:t>); la coevoluzione ospite-parassita.</w:t>
      </w:r>
    </w:p>
    <w:p w:rsidR="00DE601D" w:rsidRPr="00EB32F4" w:rsidRDefault="00DE601D" w:rsidP="00A35FD1">
      <w:pPr>
        <w:ind w:right="306"/>
        <w:jc w:val="both"/>
        <w:rPr>
          <w:rFonts w:ascii="Comic Sans MS" w:hAnsi="Comic Sans MS"/>
          <w:sz w:val="18"/>
          <w:szCs w:val="18"/>
        </w:rPr>
      </w:pPr>
      <w:r w:rsidRPr="00EB32F4">
        <w:rPr>
          <w:rFonts w:ascii="Comic Sans MS" w:hAnsi="Comic Sans MS"/>
          <w:sz w:val="18"/>
          <w:szCs w:val="18"/>
        </w:rPr>
        <w:t>3) l’equilibrio della regina rossa.</w:t>
      </w:r>
    </w:p>
    <w:p w:rsidR="00DE601D" w:rsidRDefault="00DE601D" w:rsidP="00572C0E"/>
    <w:p w:rsidR="00DE601D" w:rsidRPr="00EB1250" w:rsidRDefault="00DE601D" w:rsidP="00EB1250">
      <w:pPr>
        <w:jc w:val="center"/>
        <w:rPr>
          <w:b/>
          <w:sz w:val="20"/>
          <w:szCs w:val="20"/>
        </w:rPr>
      </w:pPr>
    </w:p>
    <w:sectPr w:rsidR="00DE601D" w:rsidRPr="00EB1250" w:rsidSect="004970D4">
      <w:headerReference w:type="even" r:id="rId35"/>
      <w:headerReference w:type="default" r:id="rId36"/>
      <w:footerReference w:type="even" r:id="rId37"/>
      <w:footerReference w:type="default" r:id="rId38"/>
      <w:headerReference w:type="first" r:id="rId39"/>
      <w:footerReference w:type="first" r:id="rId40"/>
      <w:pgSz w:w="11906" w:h="16838"/>
      <w:pgMar w:top="1417" w:right="14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01D" w:rsidRDefault="00DE601D" w:rsidP="006A79E9">
      <w:r>
        <w:separator/>
      </w:r>
    </w:p>
  </w:endnote>
  <w:endnote w:type="continuationSeparator" w:id="0">
    <w:p w:rsidR="00DE601D" w:rsidRDefault="00DE601D" w:rsidP="006A79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DejaVu San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ansserif">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rsidP="004970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601D" w:rsidRDefault="00DE601D" w:rsidP="00A35F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rsidP="004970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E601D" w:rsidRPr="006A79E9" w:rsidRDefault="00DE601D" w:rsidP="00796DC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01D" w:rsidRDefault="00DE601D" w:rsidP="006A79E9">
      <w:r>
        <w:separator/>
      </w:r>
    </w:p>
  </w:footnote>
  <w:footnote w:type="continuationSeparator" w:id="0">
    <w:p w:rsidR="00DE601D" w:rsidRDefault="00DE601D" w:rsidP="006A79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1D" w:rsidRDefault="00DE60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2154"/>
    <w:multiLevelType w:val="multilevel"/>
    <w:tmpl w:val="915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A75E0"/>
    <w:multiLevelType w:val="hybridMultilevel"/>
    <w:tmpl w:val="E3480076"/>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2A22158D"/>
    <w:multiLevelType w:val="multilevel"/>
    <w:tmpl w:val="1008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A26CF"/>
    <w:multiLevelType w:val="hybridMultilevel"/>
    <w:tmpl w:val="0F34BBEC"/>
    <w:lvl w:ilvl="0" w:tplc="04100001">
      <w:start w:val="1"/>
      <w:numFmt w:val="bullet"/>
      <w:lvlText w:val=""/>
      <w:lvlJc w:val="left"/>
      <w:pPr>
        <w:ind w:left="900" w:hanging="360"/>
      </w:pPr>
      <w:rPr>
        <w:rFonts w:ascii="Symbol" w:hAnsi="Symbol" w:hint="default"/>
      </w:rPr>
    </w:lvl>
    <w:lvl w:ilvl="1" w:tplc="04100001">
      <w:start w:val="1"/>
      <w:numFmt w:val="bullet"/>
      <w:lvlText w:val=""/>
      <w:lvlJc w:val="left"/>
      <w:pPr>
        <w:ind w:left="162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nsid w:val="333943AB"/>
    <w:multiLevelType w:val="hybridMultilevel"/>
    <w:tmpl w:val="CDAE0538"/>
    <w:lvl w:ilvl="0" w:tplc="9054846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1260528"/>
    <w:multiLevelType w:val="multilevel"/>
    <w:tmpl w:val="F90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30A1F"/>
    <w:multiLevelType w:val="hybridMultilevel"/>
    <w:tmpl w:val="E62A5AC0"/>
    <w:lvl w:ilvl="0" w:tplc="E644433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73511E2"/>
    <w:multiLevelType w:val="hybridMultilevel"/>
    <w:tmpl w:val="DE98255A"/>
    <w:lvl w:ilvl="0" w:tplc="04100001">
      <w:start w:val="1"/>
      <w:numFmt w:val="bullet"/>
      <w:lvlText w:val=""/>
      <w:lvlJc w:val="left"/>
      <w:pPr>
        <w:ind w:left="900" w:hanging="360"/>
      </w:pPr>
      <w:rPr>
        <w:rFonts w:ascii="Symbol" w:hAnsi="Symbol" w:hint="default"/>
      </w:rPr>
    </w:lvl>
    <w:lvl w:ilvl="1" w:tplc="3E64F5B4">
      <w:start w:val="4"/>
      <w:numFmt w:val="bullet"/>
      <w:lvlText w:val="-"/>
      <w:lvlJc w:val="left"/>
      <w:pPr>
        <w:ind w:left="1620" w:hanging="360"/>
      </w:pPr>
      <w:rPr>
        <w:rFonts w:ascii="Comic Sans MS" w:eastAsia="DejaVu Sans" w:hAnsi="Comic Sans MS"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nsid w:val="4C6A3992"/>
    <w:multiLevelType w:val="multilevel"/>
    <w:tmpl w:val="8A2A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CC4673"/>
    <w:multiLevelType w:val="hybridMultilevel"/>
    <w:tmpl w:val="DBE44242"/>
    <w:lvl w:ilvl="0" w:tplc="00000000">
      <w:numFmt w:val="bullet"/>
      <w:lvlText w:val="-"/>
      <w:lvlJc w:val="left"/>
      <w:pPr>
        <w:tabs>
          <w:tab w:val="num" w:pos="1060"/>
        </w:tabs>
        <w:ind w:left="10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789140D"/>
    <w:multiLevelType w:val="multilevel"/>
    <w:tmpl w:val="E1A28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440682"/>
    <w:multiLevelType w:val="multilevel"/>
    <w:tmpl w:val="B8D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5"/>
  </w:num>
  <w:num w:numId="8">
    <w:abstractNumId w:val="2"/>
  </w:num>
  <w:num w:numId="9">
    <w:abstractNumId w:val="11"/>
  </w:num>
  <w:num w:numId="10">
    <w:abstractNumId w:val="10"/>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8A2"/>
    <w:rsid w:val="00001338"/>
    <w:rsid w:val="00004560"/>
    <w:rsid w:val="00004EEB"/>
    <w:rsid w:val="000106A7"/>
    <w:rsid w:val="00011248"/>
    <w:rsid w:val="000135F2"/>
    <w:rsid w:val="0001377F"/>
    <w:rsid w:val="00014776"/>
    <w:rsid w:val="000224F7"/>
    <w:rsid w:val="00023F1E"/>
    <w:rsid w:val="00024126"/>
    <w:rsid w:val="00024BFA"/>
    <w:rsid w:val="00030995"/>
    <w:rsid w:val="0003261A"/>
    <w:rsid w:val="00035F4F"/>
    <w:rsid w:val="00043647"/>
    <w:rsid w:val="00044BBA"/>
    <w:rsid w:val="0005441A"/>
    <w:rsid w:val="000545D9"/>
    <w:rsid w:val="00057369"/>
    <w:rsid w:val="00057FEA"/>
    <w:rsid w:val="00065A82"/>
    <w:rsid w:val="00066B67"/>
    <w:rsid w:val="00072B0C"/>
    <w:rsid w:val="00073FBD"/>
    <w:rsid w:val="00075FF3"/>
    <w:rsid w:val="000771B8"/>
    <w:rsid w:val="0008032E"/>
    <w:rsid w:val="00080B23"/>
    <w:rsid w:val="000935E3"/>
    <w:rsid w:val="000A1B17"/>
    <w:rsid w:val="000A41E2"/>
    <w:rsid w:val="000B4BF7"/>
    <w:rsid w:val="000B4ED7"/>
    <w:rsid w:val="000B4F23"/>
    <w:rsid w:val="000D1DED"/>
    <w:rsid w:val="000D3573"/>
    <w:rsid w:val="000E14D5"/>
    <w:rsid w:val="000F7DE7"/>
    <w:rsid w:val="00103E1B"/>
    <w:rsid w:val="00106C78"/>
    <w:rsid w:val="001109A0"/>
    <w:rsid w:val="00112958"/>
    <w:rsid w:val="00113F3B"/>
    <w:rsid w:val="0012216F"/>
    <w:rsid w:val="00123D99"/>
    <w:rsid w:val="00124FDA"/>
    <w:rsid w:val="001410F0"/>
    <w:rsid w:val="00152A5E"/>
    <w:rsid w:val="00153661"/>
    <w:rsid w:val="00154FCF"/>
    <w:rsid w:val="00157C67"/>
    <w:rsid w:val="00167B68"/>
    <w:rsid w:val="0018566C"/>
    <w:rsid w:val="00186625"/>
    <w:rsid w:val="001A013E"/>
    <w:rsid w:val="001A052C"/>
    <w:rsid w:val="001A3EA3"/>
    <w:rsid w:val="001C05F3"/>
    <w:rsid w:val="001C5F2A"/>
    <w:rsid w:val="001D61DC"/>
    <w:rsid w:val="001E1C3A"/>
    <w:rsid w:val="001E20EB"/>
    <w:rsid w:val="001E4704"/>
    <w:rsid w:val="001E57A6"/>
    <w:rsid w:val="001E5DCB"/>
    <w:rsid w:val="001F4482"/>
    <w:rsid w:val="00204CB9"/>
    <w:rsid w:val="00204D09"/>
    <w:rsid w:val="00211228"/>
    <w:rsid w:val="00212780"/>
    <w:rsid w:val="00217DCB"/>
    <w:rsid w:val="002339B9"/>
    <w:rsid w:val="00240FDC"/>
    <w:rsid w:val="002504FD"/>
    <w:rsid w:val="00256DBF"/>
    <w:rsid w:val="00272921"/>
    <w:rsid w:val="002746E2"/>
    <w:rsid w:val="00277AAF"/>
    <w:rsid w:val="00284F57"/>
    <w:rsid w:val="002A0D80"/>
    <w:rsid w:val="002A5D28"/>
    <w:rsid w:val="002A5D4B"/>
    <w:rsid w:val="002B308A"/>
    <w:rsid w:val="002B5CF4"/>
    <w:rsid w:val="002C0448"/>
    <w:rsid w:val="002C0D7D"/>
    <w:rsid w:val="002C4043"/>
    <w:rsid w:val="002C4048"/>
    <w:rsid w:val="002C4BD9"/>
    <w:rsid w:val="002D4D77"/>
    <w:rsid w:val="002D7880"/>
    <w:rsid w:val="002E1F20"/>
    <w:rsid w:val="002E60B9"/>
    <w:rsid w:val="002E68B6"/>
    <w:rsid w:val="002E78CA"/>
    <w:rsid w:val="002E7B89"/>
    <w:rsid w:val="002F02DD"/>
    <w:rsid w:val="002F6B90"/>
    <w:rsid w:val="002F6FC9"/>
    <w:rsid w:val="002F7218"/>
    <w:rsid w:val="00306F34"/>
    <w:rsid w:val="0031000C"/>
    <w:rsid w:val="0031350F"/>
    <w:rsid w:val="00317727"/>
    <w:rsid w:val="0033188A"/>
    <w:rsid w:val="00332BBC"/>
    <w:rsid w:val="00332CE3"/>
    <w:rsid w:val="0033495A"/>
    <w:rsid w:val="00341241"/>
    <w:rsid w:val="003436DC"/>
    <w:rsid w:val="00344573"/>
    <w:rsid w:val="00346288"/>
    <w:rsid w:val="00354D9B"/>
    <w:rsid w:val="00364A05"/>
    <w:rsid w:val="003738FF"/>
    <w:rsid w:val="00374FFE"/>
    <w:rsid w:val="00383BF2"/>
    <w:rsid w:val="003859DD"/>
    <w:rsid w:val="003A0B67"/>
    <w:rsid w:val="003A0C38"/>
    <w:rsid w:val="003B1959"/>
    <w:rsid w:val="003B3987"/>
    <w:rsid w:val="003B4BE4"/>
    <w:rsid w:val="003C06C3"/>
    <w:rsid w:val="003C244E"/>
    <w:rsid w:val="003C4EEF"/>
    <w:rsid w:val="003D0E4C"/>
    <w:rsid w:val="003E06B3"/>
    <w:rsid w:val="003E43C8"/>
    <w:rsid w:val="003E5E1F"/>
    <w:rsid w:val="003E7849"/>
    <w:rsid w:val="00401520"/>
    <w:rsid w:val="00410790"/>
    <w:rsid w:val="00414181"/>
    <w:rsid w:val="00414390"/>
    <w:rsid w:val="004144D8"/>
    <w:rsid w:val="00415634"/>
    <w:rsid w:val="00420C96"/>
    <w:rsid w:val="004212FD"/>
    <w:rsid w:val="004256F1"/>
    <w:rsid w:val="004265A2"/>
    <w:rsid w:val="00430AEE"/>
    <w:rsid w:val="0043104E"/>
    <w:rsid w:val="00431C1A"/>
    <w:rsid w:val="00434284"/>
    <w:rsid w:val="00434AEE"/>
    <w:rsid w:val="004359D7"/>
    <w:rsid w:val="00443EDA"/>
    <w:rsid w:val="00444354"/>
    <w:rsid w:val="0044726D"/>
    <w:rsid w:val="004627FD"/>
    <w:rsid w:val="00462E34"/>
    <w:rsid w:val="00476B3C"/>
    <w:rsid w:val="00477524"/>
    <w:rsid w:val="0048179C"/>
    <w:rsid w:val="00481FC7"/>
    <w:rsid w:val="00482D68"/>
    <w:rsid w:val="004846DE"/>
    <w:rsid w:val="00484D68"/>
    <w:rsid w:val="0049608F"/>
    <w:rsid w:val="004970D4"/>
    <w:rsid w:val="004A2FD1"/>
    <w:rsid w:val="004A3FB5"/>
    <w:rsid w:val="004A493A"/>
    <w:rsid w:val="004A6D7A"/>
    <w:rsid w:val="004B3583"/>
    <w:rsid w:val="004B52E9"/>
    <w:rsid w:val="004C07D6"/>
    <w:rsid w:val="004C3289"/>
    <w:rsid w:val="004C498D"/>
    <w:rsid w:val="004D406A"/>
    <w:rsid w:val="004D7918"/>
    <w:rsid w:val="004E41B4"/>
    <w:rsid w:val="004F66A2"/>
    <w:rsid w:val="004F6B84"/>
    <w:rsid w:val="004F6FE8"/>
    <w:rsid w:val="004F7499"/>
    <w:rsid w:val="00500367"/>
    <w:rsid w:val="00506B2D"/>
    <w:rsid w:val="005116AF"/>
    <w:rsid w:val="0051236C"/>
    <w:rsid w:val="00512734"/>
    <w:rsid w:val="00512C97"/>
    <w:rsid w:val="00513725"/>
    <w:rsid w:val="00513AA3"/>
    <w:rsid w:val="00516808"/>
    <w:rsid w:val="005245CF"/>
    <w:rsid w:val="00524B80"/>
    <w:rsid w:val="00527725"/>
    <w:rsid w:val="005373C7"/>
    <w:rsid w:val="00537925"/>
    <w:rsid w:val="00546664"/>
    <w:rsid w:val="00553EBE"/>
    <w:rsid w:val="0055742F"/>
    <w:rsid w:val="005656AB"/>
    <w:rsid w:val="00572058"/>
    <w:rsid w:val="00572C0E"/>
    <w:rsid w:val="00574264"/>
    <w:rsid w:val="005810B2"/>
    <w:rsid w:val="005826CD"/>
    <w:rsid w:val="00584110"/>
    <w:rsid w:val="0058721E"/>
    <w:rsid w:val="00590381"/>
    <w:rsid w:val="00593188"/>
    <w:rsid w:val="0059460D"/>
    <w:rsid w:val="00594BB6"/>
    <w:rsid w:val="00594DDD"/>
    <w:rsid w:val="005A1472"/>
    <w:rsid w:val="005A352C"/>
    <w:rsid w:val="005A3A2C"/>
    <w:rsid w:val="005B20E6"/>
    <w:rsid w:val="005B2B05"/>
    <w:rsid w:val="005B5011"/>
    <w:rsid w:val="005C169D"/>
    <w:rsid w:val="005D2E46"/>
    <w:rsid w:val="005D48EA"/>
    <w:rsid w:val="005D5AEF"/>
    <w:rsid w:val="005D78D3"/>
    <w:rsid w:val="005D7A7D"/>
    <w:rsid w:val="005E1CE7"/>
    <w:rsid w:val="005E2305"/>
    <w:rsid w:val="005E2313"/>
    <w:rsid w:val="005E3643"/>
    <w:rsid w:val="005E549F"/>
    <w:rsid w:val="005E69B2"/>
    <w:rsid w:val="005E72BC"/>
    <w:rsid w:val="00603827"/>
    <w:rsid w:val="00611D52"/>
    <w:rsid w:val="0061319D"/>
    <w:rsid w:val="00633F25"/>
    <w:rsid w:val="00642A04"/>
    <w:rsid w:val="0064361A"/>
    <w:rsid w:val="006466D3"/>
    <w:rsid w:val="006474E4"/>
    <w:rsid w:val="006551F8"/>
    <w:rsid w:val="00657184"/>
    <w:rsid w:val="0065786F"/>
    <w:rsid w:val="00661015"/>
    <w:rsid w:val="00661D37"/>
    <w:rsid w:val="00662868"/>
    <w:rsid w:val="00664DD5"/>
    <w:rsid w:val="00666AFB"/>
    <w:rsid w:val="00667348"/>
    <w:rsid w:val="00670CB8"/>
    <w:rsid w:val="006735B9"/>
    <w:rsid w:val="00681DDB"/>
    <w:rsid w:val="006827D4"/>
    <w:rsid w:val="00690344"/>
    <w:rsid w:val="0069281A"/>
    <w:rsid w:val="00694AC5"/>
    <w:rsid w:val="00695F05"/>
    <w:rsid w:val="00696D85"/>
    <w:rsid w:val="006A046F"/>
    <w:rsid w:val="006A79E9"/>
    <w:rsid w:val="006B03B6"/>
    <w:rsid w:val="006B0D9A"/>
    <w:rsid w:val="006B20C1"/>
    <w:rsid w:val="006B6D99"/>
    <w:rsid w:val="006B7A21"/>
    <w:rsid w:val="006C2054"/>
    <w:rsid w:val="006D1321"/>
    <w:rsid w:val="006E2006"/>
    <w:rsid w:val="006E2999"/>
    <w:rsid w:val="006E47B0"/>
    <w:rsid w:val="006F09FB"/>
    <w:rsid w:val="006F5184"/>
    <w:rsid w:val="0070128E"/>
    <w:rsid w:val="00701998"/>
    <w:rsid w:val="00702CD3"/>
    <w:rsid w:val="00703B92"/>
    <w:rsid w:val="00704D5B"/>
    <w:rsid w:val="007244C9"/>
    <w:rsid w:val="00724572"/>
    <w:rsid w:val="007319F2"/>
    <w:rsid w:val="0073298E"/>
    <w:rsid w:val="00740A87"/>
    <w:rsid w:val="00740F8C"/>
    <w:rsid w:val="007433FB"/>
    <w:rsid w:val="0074474A"/>
    <w:rsid w:val="0075183B"/>
    <w:rsid w:val="0075404D"/>
    <w:rsid w:val="007554CA"/>
    <w:rsid w:val="00760394"/>
    <w:rsid w:val="00762F81"/>
    <w:rsid w:val="00764C21"/>
    <w:rsid w:val="00767F74"/>
    <w:rsid w:val="007746B1"/>
    <w:rsid w:val="0078012D"/>
    <w:rsid w:val="00783E8C"/>
    <w:rsid w:val="00784492"/>
    <w:rsid w:val="00795D55"/>
    <w:rsid w:val="00796274"/>
    <w:rsid w:val="00796DC5"/>
    <w:rsid w:val="007A63FD"/>
    <w:rsid w:val="007A7C96"/>
    <w:rsid w:val="007B377D"/>
    <w:rsid w:val="007B473F"/>
    <w:rsid w:val="007B4EAE"/>
    <w:rsid w:val="007B71CD"/>
    <w:rsid w:val="007C78A5"/>
    <w:rsid w:val="007D1EC8"/>
    <w:rsid w:val="007D3E8C"/>
    <w:rsid w:val="007D6586"/>
    <w:rsid w:val="007D7C65"/>
    <w:rsid w:val="007E2020"/>
    <w:rsid w:val="007F13A0"/>
    <w:rsid w:val="007F28D7"/>
    <w:rsid w:val="007F37FA"/>
    <w:rsid w:val="007F3A68"/>
    <w:rsid w:val="007F4743"/>
    <w:rsid w:val="00807BFB"/>
    <w:rsid w:val="0081006F"/>
    <w:rsid w:val="0081284D"/>
    <w:rsid w:val="00817DA2"/>
    <w:rsid w:val="00822926"/>
    <w:rsid w:val="008253A2"/>
    <w:rsid w:val="0083232A"/>
    <w:rsid w:val="00833601"/>
    <w:rsid w:val="00835C8D"/>
    <w:rsid w:val="0084000C"/>
    <w:rsid w:val="0084220D"/>
    <w:rsid w:val="00847EFF"/>
    <w:rsid w:val="008532B0"/>
    <w:rsid w:val="00853A50"/>
    <w:rsid w:val="0085684B"/>
    <w:rsid w:val="00863168"/>
    <w:rsid w:val="00863E8B"/>
    <w:rsid w:val="0086556B"/>
    <w:rsid w:val="0087412E"/>
    <w:rsid w:val="00876572"/>
    <w:rsid w:val="00883E62"/>
    <w:rsid w:val="008841FA"/>
    <w:rsid w:val="0088520F"/>
    <w:rsid w:val="0088615C"/>
    <w:rsid w:val="00894867"/>
    <w:rsid w:val="008A1E26"/>
    <w:rsid w:val="008A478B"/>
    <w:rsid w:val="008A5AF8"/>
    <w:rsid w:val="008C129C"/>
    <w:rsid w:val="008C2E1F"/>
    <w:rsid w:val="008D2B76"/>
    <w:rsid w:val="008D6513"/>
    <w:rsid w:val="008D7A3F"/>
    <w:rsid w:val="008E2A30"/>
    <w:rsid w:val="008E2DC6"/>
    <w:rsid w:val="008E3222"/>
    <w:rsid w:val="00901AAA"/>
    <w:rsid w:val="009072AF"/>
    <w:rsid w:val="009072F6"/>
    <w:rsid w:val="009119E2"/>
    <w:rsid w:val="0092168E"/>
    <w:rsid w:val="00924209"/>
    <w:rsid w:val="0092439C"/>
    <w:rsid w:val="00924F91"/>
    <w:rsid w:val="00925ABE"/>
    <w:rsid w:val="00925C57"/>
    <w:rsid w:val="00942359"/>
    <w:rsid w:val="00944D38"/>
    <w:rsid w:val="00953D98"/>
    <w:rsid w:val="00954EE9"/>
    <w:rsid w:val="00957B1B"/>
    <w:rsid w:val="00964B96"/>
    <w:rsid w:val="00964D41"/>
    <w:rsid w:val="009665AB"/>
    <w:rsid w:val="00970522"/>
    <w:rsid w:val="00970CF9"/>
    <w:rsid w:val="00972709"/>
    <w:rsid w:val="009742CD"/>
    <w:rsid w:val="0097768E"/>
    <w:rsid w:val="0098012C"/>
    <w:rsid w:val="00985AF1"/>
    <w:rsid w:val="0098743F"/>
    <w:rsid w:val="00992A2D"/>
    <w:rsid w:val="009A1EBD"/>
    <w:rsid w:val="009A21A3"/>
    <w:rsid w:val="009A3B12"/>
    <w:rsid w:val="009A495E"/>
    <w:rsid w:val="009B495D"/>
    <w:rsid w:val="009B4DD2"/>
    <w:rsid w:val="009B6385"/>
    <w:rsid w:val="009C04C5"/>
    <w:rsid w:val="009C1BA2"/>
    <w:rsid w:val="009C3408"/>
    <w:rsid w:val="009D031B"/>
    <w:rsid w:val="009D5FE3"/>
    <w:rsid w:val="009D6E66"/>
    <w:rsid w:val="009E2772"/>
    <w:rsid w:val="009E7603"/>
    <w:rsid w:val="009F42F0"/>
    <w:rsid w:val="009F718A"/>
    <w:rsid w:val="00A00FF4"/>
    <w:rsid w:val="00A0136B"/>
    <w:rsid w:val="00A02C97"/>
    <w:rsid w:val="00A0454D"/>
    <w:rsid w:val="00A07CC0"/>
    <w:rsid w:val="00A27F1C"/>
    <w:rsid w:val="00A303F1"/>
    <w:rsid w:val="00A35FD1"/>
    <w:rsid w:val="00A433A9"/>
    <w:rsid w:val="00A43A91"/>
    <w:rsid w:val="00A51AF1"/>
    <w:rsid w:val="00A56004"/>
    <w:rsid w:val="00A56FBA"/>
    <w:rsid w:val="00A57EEE"/>
    <w:rsid w:val="00A6323F"/>
    <w:rsid w:val="00A63AC3"/>
    <w:rsid w:val="00A64419"/>
    <w:rsid w:val="00A7119F"/>
    <w:rsid w:val="00A72AA0"/>
    <w:rsid w:val="00A757D8"/>
    <w:rsid w:val="00A776A6"/>
    <w:rsid w:val="00A86152"/>
    <w:rsid w:val="00A96728"/>
    <w:rsid w:val="00AA15BE"/>
    <w:rsid w:val="00AA5D13"/>
    <w:rsid w:val="00AA7E83"/>
    <w:rsid w:val="00AB1698"/>
    <w:rsid w:val="00AB4355"/>
    <w:rsid w:val="00AB6728"/>
    <w:rsid w:val="00AC038D"/>
    <w:rsid w:val="00AC4797"/>
    <w:rsid w:val="00AC608D"/>
    <w:rsid w:val="00AD00C8"/>
    <w:rsid w:val="00AD314D"/>
    <w:rsid w:val="00AD6BFF"/>
    <w:rsid w:val="00B160EA"/>
    <w:rsid w:val="00B16FB4"/>
    <w:rsid w:val="00B209B0"/>
    <w:rsid w:val="00B227A9"/>
    <w:rsid w:val="00B27F4D"/>
    <w:rsid w:val="00B422A6"/>
    <w:rsid w:val="00B449E6"/>
    <w:rsid w:val="00B500CC"/>
    <w:rsid w:val="00B50B6A"/>
    <w:rsid w:val="00B52563"/>
    <w:rsid w:val="00B61DA6"/>
    <w:rsid w:val="00B66A7F"/>
    <w:rsid w:val="00B66CF8"/>
    <w:rsid w:val="00B76F82"/>
    <w:rsid w:val="00B87100"/>
    <w:rsid w:val="00B871D7"/>
    <w:rsid w:val="00B95B49"/>
    <w:rsid w:val="00B9616F"/>
    <w:rsid w:val="00BA3ED1"/>
    <w:rsid w:val="00BA419A"/>
    <w:rsid w:val="00BB2909"/>
    <w:rsid w:val="00BD47F6"/>
    <w:rsid w:val="00BD7AF4"/>
    <w:rsid w:val="00BE4E37"/>
    <w:rsid w:val="00BF220B"/>
    <w:rsid w:val="00C01363"/>
    <w:rsid w:val="00C01F44"/>
    <w:rsid w:val="00C0792F"/>
    <w:rsid w:val="00C148D1"/>
    <w:rsid w:val="00C174AA"/>
    <w:rsid w:val="00C17BD5"/>
    <w:rsid w:val="00C50B8B"/>
    <w:rsid w:val="00C53154"/>
    <w:rsid w:val="00C6550A"/>
    <w:rsid w:val="00C70C5E"/>
    <w:rsid w:val="00C86C52"/>
    <w:rsid w:val="00C90FC6"/>
    <w:rsid w:val="00CB0C2F"/>
    <w:rsid w:val="00CB572E"/>
    <w:rsid w:val="00CC4079"/>
    <w:rsid w:val="00CC7012"/>
    <w:rsid w:val="00CD12A8"/>
    <w:rsid w:val="00CD2D6C"/>
    <w:rsid w:val="00CD5EF6"/>
    <w:rsid w:val="00CD6841"/>
    <w:rsid w:val="00CD6D8F"/>
    <w:rsid w:val="00CD76B6"/>
    <w:rsid w:val="00CE412E"/>
    <w:rsid w:val="00CE4EAC"/>
    <w:rsid w:val="00CE68B8"/>
    <w:rsid w:val="00CE7757"/>
    <w:rsid w:val="00CF4B2D"/>
    <w:rsid w:val="00D0659B"/>
    <w:rsid w:val="00D12993"/>
    <w:rsid w:val="00D15F4D"/>
    <w:rsid w:val="00D163A1"/>
    <w:rsid w:val="00D2017B"/>
    <w:rsid w:val="00D2032C"/>
    <w:rsid w:val="00D2037A"/>
    <w:rsid w:val="00D26D36"/>
    <w:rsid w:val="00D275AD"/>
    <w:rsid w:val="00D27AD0"/>
    <w:rsid w:val="00D3332E"/>
    <w:rsid w:val="00D42339"/>
    <w:rsid w:val="00D46DB4"/>
    <w:rsid w:val="00D4726C"/>
    <w:rsid w:val="00D644BB"/>
    <w:rsid w:val="00D65701"/>
    <w:rsid w:val="00D66FD6"/>
    <w:rsid w:val="00D67175"/>
    <w:rsid w:val="00D718A2"/>
    <w:rsid w:val="00D77E4D"/>
    <w:rsid w:val="00D8033E"/>
    <w:rsid w:val="00D95612"/>
    <w:rsid w:val="00DA2BF6"/>
    <w:rsid w:val="00DB37A4"/>
    <w:rsid w:val="00DC317F"/>
    <w:rsid w:val="00DC7859"/>
    <w:rsid w:val="00DD0ABE"/>
    <w:rsid w:val="00DD0EFD"/>
    <w:rsid w:val="00DD56A6"/>
    <w:rsid w:val="00DE02EE"/>
    <w:rsid w:val="00DE20BF"/>
    <w:rsid w:val="00DE3BC4"/>
    <w:rsid w:val="00DE5C22"/>
    <w:rsid w:val="00DE601D"/>
    <w:rsid w:val="00DE6590"/>
    <w:rsid w:val="00DE7966"/>
    <w:rsid w:val="00DE7BC2"/>
    <w:rsid w:val="00DE7DE3"/>
    <w:rsid w:val="00DF41C8"/>
    <w:rsid w:val="00DF42A5"/>
    <w:rsid w:val="00E00B3D"/>
    <w:rsid w:val="00E0347B"/>
    <w:rsid w:val="00E127B7"/>
    <w:rsid w:val="00E176CF"/>
    <w:rsid w:val="00E2145D"/>
    <w:rsid w:val="00E235F4"/>
    <w:rsid w:val="00E30275"/>
    <w:rsid w:val="00E3318C"/>
    <w:rsid w:val="00E33E7E"/>
    <w:rsid w:val="00E452BB"/>
    <w:rsid w:val="00E503BD"/>
    <w:rsid w:val="00E66A6D"/>
    <w:rsid w:val="00E70CBA"/>
    <w:rsid w:val="00E8259F"/>
    <w:rsid w:val="00EA2A6C"/>
    <w:rsid w:val="00EA619F"/>
    <w:rsid w:val="00EA6725"/>
    <w:rsid w:val="00EA6B4D"/>
    <w:rsid w:val="00EB1250"/>
    <w:rsid w:val="00EB1B93"/>
    <w:rsid w:val="00EB32F4"/>
    <w:rsid w:val="00ED1CB8"/>
    <w:rsid w:val="00ED30D5"/>
    <w:rsid w:val="00ED61F9"/>
    <w:rsid w:val="00EE10BD"/>
    <w:rsid w:val="00EE418B"/>
    <w:rsid w:val="00EE573D"/>
    <w:rsid w:val="00EE7DF2"/>
    <w:rsid w:val="00EE7F8C"/>
    <w:rsid w:val="00EF47DF"/>
    <w:rsid w:val="00EF52F5"/>
    <w:rsid w:val="00F00A63"/>
    <w:rsid w:val="00F0154D"/>
    <w:rsid w:val="00F01650"/>
    <w:rsid w:val="00F10186"/>
    <w:rsid w:val="00F1402F"/>
    <w:rsid w:val="00F14891"/>
    <w:rsid w:val="00F153C3"/>
    <w:rsid w:val="00F24FD0"/>
    <w:rsid w:val="00F31825"/>
    <w:rsid w:val="00F351BE"/>
    <w:rsid w:val="00F40BB4"/>
    <w:rsid w:val="00F462AB"/>
    <w:rsid w:val="00F52A29"/>
    <w:rsid w:val="00F56CB3"/>
    <w:rsid w:val="00F60C2A"/>
    <w:rsid w:val="00F76C01"/>
    <w:rsid w:val="00F8231E"/>
    <w:rsid w:val="00F839F3"/>
    <w:rsid w:val="00F93AA9"/>
    <w:rsid w:val="00F93CD0"/>
    <w:rsid w:val="00F96001"/>
    <w:rsid w:val="00FA4F88"/>
    <w:rsid w:val="00FA537C"/>
    <w:rsid w:val="00FA74E3"/>
    <w:rsid w:val="00FB4BDD"/>
    <w:rsid w:val="00FB55C9"/>
    <w:rsid w:val="00FB6B0A"/>
    <w:rsid w:val="00FC3ADC"/>
    <w:rsid w:val="00FC5910"/>
    <w:rsid w:val="00FC7107"/>
    <w:rsid w:val="00FC7D2B"/>
    <w:rsid w:val="00FC7DFE"/>
    <w:rsid w:val="00FD5290"/>
    <w:rsid w:val="00FD62DC"/>
    <w:rsid w:val="00FD6B14"/>
    <w:rsid w:val="00FE2330"/>
    <w:rsid w:val="00FE5F74"/>
    <w:rsid w:val="00FE67B3"/>
    <w:rsid w:val="00FF2AA0"/>
    <w:rsid w:val="00FF730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A2"/>
    <w:rPr>
      <w:sz w:val="24"/>
      <w:szCs w:val="24"/>
    </w:rPr>
  </w:style>
  <w:style w:type="paragraph" w:styleId="Heading1">
    <w:name w:val="heading 1"/>
    <w:basedOn w:val="Normal"/>
    <w:next w:val="Normal"/>
    <w:link w:val="Heading1Char"/>
    <w:uiPriority w:val="99"/>
    <w:qFormat/>
    <w:rsid w:val="008C12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3F1E"/>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023F1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023F1E"/>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5F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75F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75F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75FF3"/>
    <w:rPr>
      <w:rFonts w:ascii="Calibri" w:hAnsi="Calibri" w:cs="Times New Roman"/>
      <w:b/>
      <w:bCs/>
      <w:sz w:val="28"/>
      <w:szCs w:val="28"/>
    </w:rPr>
  </w:style>
  <w:style w:type="character" w:styleId="Hyperlink">
    <w:name w:val="Hyperlink"/>
    <w:basedOn w:val="DefaultParagraphFont"/>
    <w:uiPriority w:val="99"/>
    <w:rsid w:val="002F6FC9"/>
    <w:rPr>
      <w:rFonts w:cs="Times New Roman"/>
      <w:color w:val="0000FF"/>
      <w:u w:val="single"/>
    </w:rPr>
  </w:style>
  <w:style w:type="paragraph" w:styleId="NormalWeb">
    <w:name w:val="Normal (Web)"/>
    <w:basedOn w:val="Normal"/>
    <w:uiPriority w:val="99"/>
    <w:rsid w:val="00F40BB4"/>
    <w:pPr>
      <w:spacing w:before="15" w:after="45"/>
    </w:pPr>
  </w:style>
  <w:style w:type="paragraph" w:styleId="BalloonText">
    <w:name w:val="Balloon Text"/>
    <w:basedOn w:val="Normal"/>
    <w:link w:val="BalloonTextChar"/>
    <w:uiPriority w:val="99"/>
    <w:semiHidden/>
    <w:rsid w:val="000013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FF3"/>
    <w:rPr>
      <w:rFonts w:cs="Times New Roman"/>
      <w:sz w:val="2"/>
    </w:rPr>
  </w:style>
  <w:style w:type="paragraph" w:styleId="Header">
    <w:name w:val="header"/>
    <w:basedOn w:val="Normal"/>
    <w:link w:val="HeaderChar1"/>
    <w:uiPriority w:val="99"/>
    <w:rsid w:val="006A79E9"/>
    <w:pPr>
      <w:tabs>
        <w:tab w:val="center" w:pos="4819"/>
        <w:tab w:val="right" w:pos="9638"/>
      </w:tabs>
    </w:pPr>
    <w:rPr>
      <w:szCs w:val="20"/>
    </w:rPr>
  </w:style>
  <w:style w:type="character" w:customStyle="1" w:styleId="HeaderChar">
    <w:name w:val="Header Char"/>
    <w:basedOn w:val="DefaultParagraphFont"/>
    <w:link w:val="Header"/>
    <w:uiPriority w:val="99"/>
    <w:semiHidden/>
    <w:locked/>
    <w:rsid w:val="00075FF3"/>
    <w:rPr>
      <w:rFonts w:cs="Times New Roman"/>
      <w:sz w:val="24"/>
      <w:szCs w:val="24"/>
    </w:rPr>
  </w:style>
  <w:style w:type="character" w:customStyle="1" w:styleId="HeaderChar1">
    <w:name w:val="Header Char1"/>
    <w:link w:val="Header"/>
    <w:uiPriority w:val="99"/>
    <w:locked/>
    <w:rsid w:val="006A79E9"/>
    <w:rPr>
      <w:sz w:val="24"/>
    </w:rPr>
  </w:style>
  <w:style w:type="paragraph" w:styleId="Footer">
    <w:name w:val="footer"/>
    <w:basedOn w:val="Normal"/>
    <w:link w:val="FooterChar1"/>
    <w:uiPriority w:val="99"/>
    <w:rsid w:val="006A79E9"/>
    <w:pPr>
      <w:tabs>
        <w:tab w:val="center" w:pos="4819"/>
        <w:tab w:val="right" w:pos="9638"/>
      </w:tabs>
    </w:pPr>
    <w:rPr>
      <w:szCs w:val="20"/>
    </w:rPr>
  </w:style>
  <w:style w:type="character" w:customStyle="1" w:styleId="FooterChar">
    <w:name w:val="Footer Char"/>
    <w:basedOn w:val="DefaultParagraphFont"/>
    <w:link w:val="Footer"/>
    <w:uiPriority w:val="99"/>
    <w:semiHidden/>
    <w:locked/>
    <w:rsid w:val="00075FF3"/>
    <w:rPr>
      <w:rFonts w:cs="Times New Roman"/>
      <w:sz w:val="24"/>
      <w:szCs w:val="24"/>
    </w:rPr>
  </w:style>
  <w:style w:type="character" w:customStyle="1" w:styleId="FooterChar1">
    <w:name w:val="Footer Char1"/>
    <w:link w:val="Footer"/>
    <w:uiPriority w:val="99"/>
    <w:locked/>
    <w:rsid w:val="006A79E9"/>
    <w:rPr>
      <w:sz w:val="24"/>
    </w:rPr>
  </w:style>
  <w:style w:type="table" w:styleId="TableGrid">
    <w:name w:val="Table Grid"/>
    <w:basedOn w:val="TableNormal"/>
    <w:uiPriority w:val="99"/>
    <w:rsid w:val="008E322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PreformattatoHTML">
    <w:name w:val="WW-Preformattato HTML"/>
    <w:basedOn w:val="Normal"/>
    <w:uiPriority w:val="99"/>
    <w:rsid w:val="0052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NormalIndent">
    <w:name w:val="Normal Indent"/>
    <w:basedOn w:val="Normal"/>
    <w:uiPriority w:val="99"/>
    <w:rsid w:val="005245CF"/>
    <w:pPr>
      <w:ind w:left="708"/>
    </w:pPr>
  </w:style>
  <w:style w:type="paragraph" w:styleId="BodyTextIndent2">
    <w:name w:val="Body Text Indent 2"/>
    <w:basedOn w:val="Normal"/>
    <w:link w:val="BodyTextIndent2Char"/>
    <w:uiPriority w:val="99"/>
    <w:rsid w:val="007D3E8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75FF3"/>
    <w:rPr>
      <w:rFonts w:cs="Times New Roman"/>
      <w:sz w:val="24"/>
      <w:szCs w:val="24"/>
    </w:rPr>
  </w:style>
  <w:style w:type="character" w:customStyle="1" w:styleId="titlegrp-header1">
    <w:name w:val="titlegrp-header1"/>
    <w:basedOn w:val="DefaultParagraphFont"/>
    <w:uiPriority w:val="99"/>
    <w:rsid w:val="007D3E8C"/>
    <w:rPr>
      <w:rFonts w:cs="Times New Roman"/>
      <w:color w:val="39425A"/>
      <w:sz w:val="31"/>
      <w:szCs w:val="31"/>
    </w:rPr>
  </w:style>
  <w:style w:type="paragraph" w:styleId="Subtitle">
    <w:name w:val="Subtitle"/>
    <w:basedOn w:val="Normal"/>
    <w:link w:val="SubtitleChar"/>
    <w:uiPriority w:val="99"/>
    <w:qFormat/>
    <w:rsid w:val="007D3E8C"/>
    <w:rPr>
      <w:b/>
      <w:i/>
      <w:iCs/>
      <w:szCs w:val="20"/>
    </w:rPr>
  </w:style>
  <w:style w:type="character" w:customStyle="1" w:styleId="SubtitleChar">
    <w:name w:val="Subtitle Char"/>
    <w:basedOn w:val="DefaultParagraphFont"/>
    <w:link w:val="Subtitle"/>
    <w:uiPriority w:val="99"/>
    <w:locked/>
    <w:rsid w:val="00075FF3"/>
    <w:rPr>
      <w:rFonts w:ascii="Cambria" w:hAnsi="Cambria" w:cs="Times New Roman"/>
      <w:sz w:val="24"/>
      <w:szCs w:val="24"/>
    </w:rPr>
  </w:style>
  <w:style w:type="paragraph" w:styleId="EnvelopeReturn">
    <w:name w:val="envelope return"/>
    <w:basedOn w:val="Normal"/>
    <w:uiPriority w:val="99"/>
    <w:rsid w:val="0097768E"/>
    <w:rPr>
      <w:rFonts w:cs="Arial"/>
      <w:szCs w:val="20"/>
    </w:rPr>
  </w:style>
  <w:style w:type="paragraph" w:styleId="BodyText">
    <w:name w:val="Body Text"/>
    <w:basedOn w:val="Normal"/>
    <w:link w:val="BodyTextChar"/>
    <w:uiPriority w:val="99"/>
    <w:rsid w:val="00004EEB"/>
    <w:pPr>
      <w:spacing w:after="120"/>
    </w:pPr>
  </w:style>
  <w:style w:type="character" w:customStyle="1" w:styleId="BodyTextChar">
    <w:name w:val="Body Text Char"/>
    <w:basedOn w:val="DefaultParagraphFont"/>
    <w:link w:val="BodyText"/>
    <w:uiPriority w:val="99"/>
    <w:semiHidden/>
    <w:locked/>
    <w:rsid w:val="00075FF3"/>
    <w:rPr>
      <w:rFonts w:cs="Times New Roman"/>
      <w:sz w:val="24"/>
      <w:szCs w:val="24"/>
    </w:rPr>
  </w:style>
  <w:style w:type="paragraph" w:customStyle="1" w:styleId="body">
    <w:name w:val="body"/>
    <w:uiPriority w:val="99"/>
    <w:rsid w:val="00B209B0"/>
    <w:pPr>
      <w:spacing w:line="280" w:lineRule="exact"/>
      <w:ind w:firstLine="709"/>
    </w:pPr>
    <w:rPr>
      <w:sz w:val="24"/>
      <w:szCs w:val="20"/>
      <w:lang w:val="en-US"/>
    </w:rPr>
  </w:style>
  <w:style w:type="paragraph" w:styleId="BodyText2">
    <w:name w:val="Body Text 2"/>
    <w:basedOn w:val="Normal"/>
    <w:link w:val="BodyText2Char"/>
    <w:uiPriority w:val="99"/>
    <w:rsid w:val="007D6586"/>
    <w:pPr>
      <w:spacing w:after="120" w:line="480" w:lineRule="auto"/>
    </w:pPr>
  </w:style>
  <w:style w:type="character" w:customStyle="1" w:styleId="BodyText2Char">
    <w:name w:val="Body Text 2 Char"/>
    <w:basedOn w:val="DefaultParagraphFont"/>
    <w:link w:val="BodyText2"/>
    <w:uiPriority w:val="99"/>
    <w:locked/>
    <w:rsid w:val="007D6586"/>
    <w:rPr>
      <w:rFonts w:eastAsia="Times New Roman" w:cs="Times New Roman"/>
      <w:sz w:val="24"/>
      <w:szCs w:val="24"/>
      <w:lang w:val="it-IT" w:eastAsia="it-IT" w:bidi="ar-SA"/>
    </w:rPr>
  </w:style>
  <w:style w:type="character" w:styleId="PageNumber">
    <w:name w:val="page number"/>
    <w:basedOn w:val="DefaultParagraphFont"/>
    <w:uiPriority w:val="99"/>
    <w:rsid w:val="00A35FD1"/>
    <w:rPr>
      <w:rFonts w:cs="Times New Roman"/>
    </w:rPr>
  </w:style>
  <w:style w:type="paragraph" w:customStyle="1" w:styleId="keywords">
    <w:name w:val="keywords"/>
    <w:basedOn w:val="Normal"/>
    <w:uiPriority w:val="99"/>
    <w:rsid w:val="00A72AA0"/>
    <w:pPr>
      <w:jc w:val="both"/>
    </w:pPr>
    <w:rPr>
      <w:b/>
      <w:szCs w:val="20"/>
      <w:lang w:val="en-US"/>
    </w:rPr>
  </w:style>
</w:styles>
</file>

<file path=word/webSettings.xml><?xml version="1.0" encoding="utf-8"?>
<w:webSettings xmlns:r="http://schemas.openxmlformats.org/officeDocument/2006/relationships" xmlns:w="http://schemas.openxmlformats.org/wordprocessingml/2006/main">
  <w:divs>
    <w:div w:id="952829841">
      <w:marLeft w:val="180"/>
      <w:marRight w:val="45"/>
      <w:marTop w:val="0"/>
      <w:marBottom w:val="0"/>
      <w:divBdr>
        <w:top w:val="none" w:sz="0" w:space="0" w:color="auto"/>
        <w:left w:val="none" w:sz="0" w:space="0" w:color="auto"/>
        <w:bottom w:val="none" w:sz="0" w:space="0" w:color="auto"/>
        <w:right w:val="none" w:sz="0" w:space="0" w:color="auto"/>
      </w:divBdr>
    </w:div>
    <w:div w:id="952829842">
      <w:marLeft w:val="180"/>
      <w:marRight w:val="45"/>
      <w:marTop w:val="0"/>
      <w:marBottom w:val="0"/>
      <w:divBdr>
        <w:top w:val="none" w:sz="0" w:space="0" w:color="auto"/>
        <w:left w:val="none" w:sz="0" w:space="0" w:color="auto"/>
        <w:bottom w:val="none" w:sz="0" w:space="0" w:color="auto"/>
        <w:right w:val="none" w:sz="0" w:space="0" w:color="auto"/>
      </w:divBdr>
    </w:div>
    <w:div w:id="952829843">
      <w:marLeft w:val="180"/>
      <w:marRight w:val="45"/>
      <w:marTop w:val="0"/>
      <w:marBottom w:val="0"/>
      <w:divBdr>
        <w:top w:val="none" w:sz="0" w:space="0" w:color="auto"/>
        <w:left w:val="none" w:sz="0" w:space="0" w:color="auto"/>
        <w:bottom w:val="none" w:sz="0" w:space="0" w:color="auto"/>
        <w:right w:val="none" w:sz="0" w:space="0" w:color="auto"/>
      </w:divBdr>
    </w:div>
    <w:div w:id="952829845">
      <w:marLeft w:val="0"/>
      <w:marRight w:val="0"/>
      <w:marTop w:val="0"/>
      <w:marBottom w:val="0"/>
      <w:divBdr>
        <w:top w:val="none" w:sz="0" w:space="0" w:color="auto"/>
        <w:left w:val="none" w:sz="0" w:space="0" w:color="auto"/>
        <w:bottom w:val="none" w:sz="0" w:space="0" w:color="auto"/>
        <w:right w:val="none" w:sz="0" w:space="0" w:color="auto"/>
      </w:divBdr>
    </w:div>
    <w:div w:id="952829846">
      <w:marLeft w:val="180"/>
      <w:marRight w:val="1798"/>
      <w:marTop w:val="0"/>
      <w:marBottom w:val="0"/>
      <w:divBdr>
        <w:top w:val="none" w:sz="0" w:space="0" w:color="auto"/>
        <w:left w:val="none" w:sz="0" w:space="0" w:color="auto"/>
        <w:bottom w:val="none" w:sz="0" w:space="0" w:color="auto"/>
        <w:right w:val="none" w:sz="0" w:space="0" w:color="auto"/>
      </w:divBdr>
    </w:div>
    <w:div w:id="952829849">
      <w:marLeft w:val="180"/>
      <w:marRight w:val="45"/>
      <w:marTop w:val="0"/>
      <w:marBottom w:val="0"/>
      <w:divBdr>
        <w:top w:val="none" w:sz="0" w:space="0" w:color="auto"/>
        <w:left w:val="none" w:sz="0" w:space="0" w:color="auto"/>
        <w:bottom w:val="none" w:sz="0" w:space="0" w:color="auto"/>
        <w:right w:val="none" w:sz="0" w:space="0" w:color="auto"/>
      </w:divBdr>
    </w:div>
    <w:div w:id="952829853">
      <w:marLeft w:val="180"/>
      <w:marRight w:val="45"/>
      <w:marTop w:val="0"/>
      <w:marBottom w:val="0"/>
      <w:divBdr>
        <w:top w:val="none" w:sz="0" w:space="0" w:color="auto"/>
        <w:left w:val="none" w:sz="0" w:space="0" w:color="auto"/>
        <w:bottom w:val="none" w:sz="0" w:space="0" w:color="auto"/>
        <w:right w:val="none" w:sz="0" w:space="0" w:color="auto"/>
      </w:divBdr>
    </w:div>
    <w:div w:id="952829856">
      <w:marLeft w:val="0"/>
      <w:marRight w:val="0"/>
      <w:marTop w:val="0"/>
      <w:marBottom w:val="0"/>
      <w:divBdr>
        <w:top w:val="single" w:sz="4" w:space="1" w:color="auto"/>
        <w:left w:val="single" w:sz="4" w:space="4" w:color="auto"/>
        <w:bottom w:val="single" w:sz="4" w:space="1" w:color="auto"/>
        <w:right w:val="single" w:sz="4" w:space="4" w:color="auto"/>
      </w:divBdr>
      <w:divsChild>
        <w:div w:id="952829892">
          <w:marLeft w:val="180"/>
          <w:marRight w:val="44"/>
          <w:marTop w:val="0"/>
          <w:marBottom w:val="0"/>
          <w:divBdr>
            <w:top w:val="none" w:sz="0" w:space="0" w:color="auto"/>
            <w:left w:val="none" w:sz="0" w:space="0" w:color="auto"/>
            <w:bottom w:val="none" w:sz="0" w:space="0" w:color="auto"/>
            <w:right w:val="none" w:sz="0" w:space="0" w:color="auto"/>
          </w:divBdr>
        </w:div>
      </w:divsChild>
    </w:div>
    <w:div w:id="952829857">
      <w:marLeft w:val="0"/>
      <w:marRight w:val="0"/>
      <w:marTop w:val="0"/>
      <w:marBottom w:val="0"/>
      <w:divBdr>
        <w:top w:val="none" w:sz="0" w:space="0" w:color="auto"/>
        <w:left w:val="none" w:sz="0" w:space="0" w:color="auto"/>
        <w:bottom w:val="none" w:sz="0" w:space="0" w:color="auto"/>
        <w:right w:val="none" w:sz="0" w:space="0" w:color="auto"/>
      </w:divBdr>
    </w:div>
    <w:div w:id="952829858">
      <w:marLeft w:val="0"/>
      <w:marRight w:val="0"/>
      <w:marTop w:val="0"/>
      <w:marBottom w:val="0"/>
      <w:divBdr>
        <w:top w:val="none" w:sz="0" w:space="0" w:color="auto"/>
        <w:left w:val="none" w:sz="0" w:space="0" w:color="auto"/>
        <w:bottom w:val="none" w:sz="0" w:space="0" w:color="auto"/>
        <w:right w:val="none" w:sz="0" w:space="0" w:color="auto"/>
      </w:divBdr>
      <w:divsChild>
        <w:div w:id="952829865">
          <w:marLeft w:val="0"/>
          <w:marRight w:val="0"/>
          <w:marTop w:val="0"/>
          <w:marBottom w:val="0"/>
          <w:divBdr>
            <w:top w:val="single" w:sz="6" w:space="0" w:color="202020"/>
            <w:left w:val="single" w:sz="6" w:space="0" w:color="202020"/>
            <w:bottom w:val="single" w:sz="6" w:space="0" w:color="202020"/>
            <w:right w:val="single" w:sz="6" w:space="0" w:color="202020"/>
          </w:divBdr>
          <w:divsChild>
            <w:div w:id="952829905">
              <w:marLeft w:val="0"/>
              <w:marRight w:val="0"/>
              <w:marTop w:val="0"/>
              <w:marBottom w:val="0"/>
              <w:divBdr>
                <w:top w:val="none" w:sz="0" w:space="0" w:color="auto"/>
                <w:left w:val="none" w:sz="0" w:space="0" w:color="auto"/>
                <w:bottom w:val="none" w:sz="0" w:space="0" w:color="auto"/>
                <w:right w:val="none" w:sz="0" w:space="0" w:color="auto"/>
              </w:divBdr>
              <w:divsChild>
                <w:div w:id="952829889">
                  <w:marLeft w:val="0"/>
                  <w:marRight w:val="0"/>
                  <w:marTop w:val="600"/>
                  <w:marBottom w:val="0"/>
                  <w:divBdr>
                    <w:top w:val="none" w:sz="0" w:space="0" w:color="auto"/>
                    <w:left w:val="none" w:sz="0" w:space="0" w:color="auto"/>
                    <w:bottom w:val="none" w:sz="0" w:space="0" w:color="auto"/>
                    <w:right w:val="none" w:sz="0" w:space="0" w:color="auto"/>
                  </w:divBdr>
                  <w:divsChild>
                    <w:div w:id="952829896">
                      <w:marLeft w:val="0"/>
                      <w:marRight w:val="0"/>
                      <w:marTop w:val="0"/>
                      <w:marBottom w:val="0"/>
                      <w:divBdr>
                        <w:top w:val="none" w:sz="0" w:space="0" w:color="auto"/>
                        <w:left w:val="dotted" w:sz="6" w:space="4" w:color="7A7A7A"/>
                        <w:bottom w:val="none" w:sz="0" w:space="0" w:color="auto"/>
                        <w:right w:val="none" w:sz="0" w:space="0" w:color="auto"/>
                      </w:divBdr>
                    </w:div>
                  </w:divsChild>
                </w:div>
              </w:divsChild>
            </w:div>
          </w:divsChild>
        </w:div>
      </w:divsChild>
    </w:div>
    <w:div w:id="952829859">
      <w:marLeft w:val="180"/>
      <w:marRight w:val="45"/>
      <w:marTop w:val="0"/>
      <w:marBottom w:val="0"/>
      <w:divBdr>
        <w:top w:val="none" w:sz="0" w:space="0" w:color="auto"/>
        <w:left w:val="none" w:sz="0" w:space="0" w:color="auto"/>
        <w:bottom w:val="none" w:sz="0" w:space="0" w:color="auto"/>
        <w:right w:val="none" w:sz="0" w:space="0" w:color="auto"/>
      </w:divBdr>
    </w:div>
    <w:div w:id="952829860">
      <w:marLeft w:val="0"/>
      <w:marRight w:val="0"/>
      <w:marTop w:val="0"/>
      <w:marBottom w:val="0"/>
      <w:divBdr>
        <w:top w:val="none" w:sz="0" w:space="0" w:color="auto"/>
        <w:left w:val="none" w:sz="0" w:space="0" w:color="auto"/>
        <w:bottom w:val="none" w:sz="0" w:space="0" w:color="auto"/>
        <w:right w:val="none" w:sz="0" w:space="0" w:color="auto"/>
      </w:divBdr>
      <w:divsChild>
        <w:div w:id="952829850">
          <w:marLeft w:val="0"/>
          <w:marRight w:val="0"/>
          <w:marTop w:val="0"/>
          <w:marBottom w:val="0"/>
          <w:divBdr>
            <w:top w:val="none" w:sz="0" w:space="0" w:color="auto"/>
            <w:left w:val="none" w:sz="0" w:space="0" w:color="auto"/>
            <w:bottom w:val="none" w:sz="0" w:space="0" w:color="auto"/>
            <w:right w:val="none" w:sz="0" w:space="0" w:color="auto"/>
          </w:divBdr>
        </w:div>
      </w:divsChild>
    </w:div>
    <w:div w:id="952829862">
      <w:marLeft w:val="180"/>
      <w:marRight w:val="45"/>
      <w:marTop w:val="0"/>
      <w:marBottom w:val="0"/>
      <w:divBdr>
        <w:top w:val="none" w:sz="0" w:space="0" w:color="auto"/>
        <w:left w:val="none" w:sz="0" w:space="0" w:color="auto"/>
        <w:bottom w:val="none" w:sz="0" w:space="0" w:color="auto"/>
        <w:right w:val="none" w:sz="0" w:space="0" w:color="auto"/>
      </w:divBdr>
    </w:div>
    <w:div w:id="952829863">
      <w:marLeft w:val="180"/>
      <w:marRight w:val="45"/>
      <w:marTop w:val="0"/>
      <w:marBottom w:val="0"/>
      <w:divBdr>
        <w:top w:val="none" w:sz="0" w:space="0" w:color="auto"/>
        <w:left w:val="none" w:sz="0" w:space="0" w:color="auto"/>
        <w:bottom w:val="none" w:sz="0" w:space="0" w:color="auto"/>
        <w:right w:val="none" w:sz="0" w:space="0" w:color="auto"/>
      </w:divBdr>
    </w:div>
    <w:div w:id="952829866">
      <w:marLeft w:val="180"/>
      <w:marRight w:val="45"/>
      <w:marTop w:val="0"/>
      <w:marBottom w:val="0"/>
      <w:divBdr>
        <w:top w:val="none" w:sz="0" w:space="0" w:color="auto"/>
        <w:left w:val="none" w:sz="0" w:space="0" w:color="auto"/>
        <w:bottom w:val="none" w:sz="0" w:space="0" w:color="auto"/>
        <w:right w:val="none" w:sz="0" w:space="0" w:color="auto"/>
      </w:divBdr>
    </w:div>
    <w:div w:id="952829867">
      <w:marLeft w:val="0"/>
      <w:marRight w:val="0"/>
      <w:marTop w:val="0"/>
      <w:marBottom w:val="0"/>
      <w:divBdr>
        <w:top w:val="none" w:sz="0" w:space="0" w:color="auto"/>
        <w:left w:val="none" w:sz="0" w:space="0" w:color="auto"/>
        <w:bottom w:val="none" w:sz="0" w:space="0" w:color="auto"/>
        <w:right w:val="none" w:sz="0" w:space="0" w:color="auto"/>
      </w:divBdr>
    </w:div>
    <w:div w:id="952829872">
      <w:marLeft w:val="180"/>
      <w:marRight w:val="45"/>
      <w:marTop w:val="0"/>
      <w:marBottom w:val="0"/>
      <w:divBdr>
        <w:top w:val="none" w:sz="0" w:space="0" w:color="auto"/>
        <w:left w:val="none" w:sz="0" w:space="0" w:color="auto"/>
        <w:bottom w:val="none" w:sz="0" w:space="0" w:color="auto"/>
        <w:right w:val="none" w:sz="0" w:space="0" w:color="auto"/>
      </w:divBdr>
    </w:div>
    <w:div w:id="952829874">
      <w:marLeft w:val="180"/>
      <w:marRight w:val="45"/>
      <w:marTop w:val="0"/>
      <w:marBottom w:val="0"/>
      <w:divBdr>
        <w:top w:val="none" w:sz="0" w:space="0" w:color="auto"/>
        <w:left w:val="none" w:sz="0" w:space="0" w:color="auto"/>
        <w:bottom w:val="none" w:sz="0" w:space="0" w:color="auto"/>
        <w:right w:val="none" w:sz="0" w:space="0" w:color="auto"/>
      </w:divBdr>
    </w:div>
    <w:div w:id="952829878">
      <w:marLeft w:val="180"/>
      <w:marRight w:val="45"/>
      <w:marTop w:val="0"/>
      <w:marBottom w:val="0"/>
      <w:divBdr>
        <w:top w:val="none" w:sz="0" w:space="0" w:color="auto"/>
        <w:left w:val="none" w:sz="0" w:space="0" w:color="auto"/>
        <w:bottom w:val="none" w:sz="0" w:space="0" w:color="auto"/>
        <w:right w:val="none" w:sz="0" w:space="0" w:color="auto"/>
      </w:divBdr>
    </w:div>
    <w:div w:id="952829879">
      <w:marLeft w:val="180"/>
      <w:marRight w:val="45"/>
      <w:marTop w:val="0"/>
      <w:marBottom w:val="0"/>
      <w:divBdr>
        <w:top w:val="none" w:sz="0" w:space="0" w:color="auto"/>
        <w:left w:val="none" w:sz="0" w:space="0" w:color="auto"/>
        <w:bottom w:val="none" w:sz="0" w:space="0" w:color="auto"/>
        <w:right w:val="none" w:sz="0" w:space="0" w:color="auto"/>
      </w:divBdr>
    </w:div>
    <w:div w:id="952829881">
      <w:marLeft w:val="0"/>
      <w:marRight w:val="0"/>
      <w:marTop w:val="0"/>
      <w:marBottom w:val="0"/>
      <w:divBdr>
        <w:top w:val="none" w:sz="0" w:space="0" w:color="auto"/>
        <w:left w:val="none" w:sz="0" w:space="0" w:color="auto"/>
        <w:bottom w:val="none" w:sz="0" w:space="0" w:color="auto"/>
        <w:right w:val="none" w:sz="0" w:space="0" w:color="auto"/>
      </w:divBdr>
      <w:divsChild>
        <w:div w:id="952829875">
          <w:marLeft w:val="0"/>
          <w:marRight w:val="0"/>
          <w:marTop w:val="0"/>
          <w:marBottom w:val="0"/>
          <w:divBdr>
            <w:top w:val="none" w:sz="0" w:space="0" w:color="auto"/>
            <w:left w:val="none" w:sz="0" w:space="0" w:color="auto"/>
            <w:bottom w:val="none" w:sz="0" w:space="0" w:color="auto"/>
            <w:right w:val="none" w:sz="0" w:space="0" w:color="auto"/>
          </w:divBdr>
        </w:div>
      </w:divsChild>
    </w:div>
    <w:div w:id="952829882">
      <w:marLeft w:val="180"/>
      <w:marRight w:val="45"/>
      <w:marTop w:val="0"/>
      <w:marBottom w:val="0"/>
      <w:divBdr>
        <w:top w:val="none" w:sz="0" w:space="0" w:color="auto"/>
        <w:left w:val="none" w:sz="0" w:space="0" w:color="auto"/>
        <w:bottom w:val="none" w:sz="0" w:space="0" w:color="auto"/>
        <w:right w:val="none" w:sz="0" w:space="0" w:color="auto"/>
      </w:divBdr>
    </w:div>
    <w:div w:id="952829885">
      <w:marLeft w:val="180"/>
      <w:marRight w:val="45"/>
      <w:marTop w:val="0"/>
      <w:marBottom w:val="0"/>
      <w:divBdr>
        <w:top w:val="none" w:sz="0" w:space="0" w:color="auto"/>
        <w:left w:val="none" w:sz="0" w:space="0" w:color="auto"/>
        <w:bottom w:val="none" w:sz="0" w:space="0" w:color="auto"/>
        <w:right w:val="none" w:sz="0" w:space="0" w:color="auto"/>
      </w:divBdr>
    </w:div>
    <w:div w:id="952829887">
      <w:marLeft w:val="180"/>
      <w:marRight w:val="1798"/>
      <w:marTop w:val="0"/>
      <w:marBottom w:val="0"/>
      <w:divBdr>
        <w:top w:val="none" w:sz="0" w:space="0" w:color="auto"/>
        <w:left w:val="none" w:sz="0" w:space="0" w:color="auto"/>
        <w:bottom w:val="none" w:sz="0" w:space="0" w:color="auto"/>
        <w:right w:val="none" w:sz="0" w:space="0" w:color="auto"/>
      </w:divBdr>
    </w:div>
    <w:div w:id="952829888">
      <w:marLeft w:val="0"/>
      <w:marRight w:val="0"/>
      <w:marTop w:val="0"/>
      <w:marBottom w:val="0"/>
      <w:divBdr>
        <w:top w:val="none" w:sz="0" w:space="0" w:color="auto"/>
        <w:left w:val="none" w:sz="0" w:space="0" w:color="auto"/>
        <w:bottom w:val="none" w:sz="0" w:space="0" w:color="auto"/>
        <w:right w:val="none" w:sz="0" w:space="0" w:color="auto"/>
      </w:divBdr>
      <w:divsChild>
        <w:div w:id="952829844">
          <w:marLeft w:val="180"/>
          <w:marRight w:val="45"/>
          <w:marTop w:val="0"/>
          <w:marBottom w:val="0"/>
          <w:divBdr>
            <w:top w:val="none" w:sz="0" w:space="0" w:color="auto"/>
            <w:left w:val="none" w:sz="0" w:space="0" w:color="auto"/>
            <w:bottom w:val="none" w:sz="0" w:space="0" w:color="auto"/>
            <w:right w:val="none" w:sz="0" w:space="0" w:color="auto"/>
          </w:divBdr>
        </w:div>
        <w:div w:id="952829847">
          <w:marLeft w:val="180"/>
          <w:marRight w:val="45"/>
          <w:marTop w:val="0"/>
          <w:marBottom w:val="0"/>
          <w:divBdr>
            <w:top w:val="none" w:sz="0" w:space="0" w:color="auto"/>
            <w:left w:val="none" w:sz="0" w:space="0" w:color="auto"/>
            <w:bottom w:val="none" w:sz="0" w:space="0" w:color="auto"/>
            <w:right w:val="none" w:sz="0" w:space="0" w:color="auto"/>
          </w:divBdr>
        </w:div>
        <w:div w:id="952829848">
          <w:marLeft w:val="180"/>
          <w:marRight w:val="45"/>
          <w:marTop w:val="0"/>
          <w:marBottom w:val="0"/>
          <w:divBdr>
            <w:top w:val="none" w:sz="0" w:space="0" w:color="auto"/>
            <w:left w:val="none" w:sz="0" w:space="0" w:color="auto"/>
            <w:bottom w:val="none" w:sz="0" w:space="0" w:color="auto"/>
            <w:right w:val="none" w:sz="0" w:space="0" w:color="auto"/>
          </w:divBdr>
        </w:div>
        <w:div w:id="952829851">
          <w:marLeft w:val="180"/>
          <w:marRight w:val="45"/>
          <w:marTop w:val="0"/>
          <w:marBottom w:val="0"/>
          <w:divBdr>
            <w:top w:val="none" w:sz="0" w:space="0" w:color="auto"/>
            <w:left w:val="none" w:sz="0" w:space="0" w:color="auto"/>
            <w:bottom w:val="none" w:sz="0" w:space="0" w:color="auto"/>
            <w:right w:val="none" w:sz="0" w:space="0" w:color="auto"/>
          </w:divBdr>
        </w:div>
        <w:div w:id="952829852">
          <w:marLeft w:val="180"/>
          <w:marRight w:val="45"/>
          <w:marTop w:val="0"/>
          <w:marBottom w:val="0"/>
          <w:divBdr>
            <w:top w:val="none" w:sz="0" w:space="0" w:color="auto"/>
            <w:left w:val="none" w:sz="0" w:space="0" w:color="auto"/>
            <w:bottom w:val="none" w:sz="0" w:space="0" w:color="auto"/>
            <w:right w:val="none" w:sz="0" w:space="0" w:color="auto"/>
          </w:divBdr>
        </w:div>
        <w:div w:id="952829854">
          <w:marLeft w:val="180"/>
          <w:marRight w:val="45"/>
          <w:marTop w:val="0"/>
          <w:marBottom w:val="0"/>
          <w:divBdr>
            <w:top w:val="none" w:sz="0" w:space="0" w:color="auto"/>
            <w:left w:val="none" w:sz="0" w:space="0" w:color="auto"/>
            <w:bottom w:val="none" w:sz="0" w:space="0" w:color="auto"/>
            <w:right w:val="none" w:sz="0" w:space="0" w:color="auto"/>
          </w:divBdr>
        </w:div>
        <w:div w:id="952829855">
          <w:marLeft w:val="180"/>
          <w:marRight w:val="45"/>
          <w:marTop w:val="0"/>
          <w:marBottom w:val="0"/>
          <w:divBdr>
            <w:top w:val="none" w:sz="0" w:space="0" w:color="auto"/>
            <w:left w:val="none" w:sz="0" w:space="0" w:color="auto"/>
            <w:bottom w:val="none" w:sz="0" w:space="0" w:color="auto"/>
            <w:right w:val="none" w:sz="0" w:space="0" w:color="auto"/>
          </w:divBdr>
        </w:div>
        <w:div w:id="952829861">
          <w:marLeft w:val="180"/>
          <w:marRight w:val="45"/>
          <w:marTop w:val="0"/>
          <w:marBottom w:val="0"/>
          <w:divBdr>
            <w:top w:val="none" w:sz="0" w:space="0" w:color="auto"/>
            <w:left w:val="none" w:sz="0" w:space="0" w:color="auto"/>
            <w:bottom w:val="none" w:sz="0" w:space="0" w:color="auto"/>
            <w:right w:val="none" w:sz="0" w:space="0" w:color="auto"/>
          </w:divBdr>
        </w:div>
        <w:div w:id="952829864">
          <w:marLeft w:val="180"/>
          <w:marRight w:val="45"/>
          <w:marTop w:val="0"/>
          <w:marBottom w:val="0"/>
          <w:divBdr>
            <w:top w:val="none" w:sz="0" w:space="0" w:color="auto"/>
            <w:left w:val="none" w:sz="0" w:space="0" w:color="auto"/>
            <w:bottom w:val="none" w:sz="0" w:space="0" w:color="auto"/>
            <w:right w:val="none" w:sz="0" w:space="0" w:color="auto"/>
          </w:divBdr>
        </w:div>
        <w:div w:id="952829868">
          <w:marLeft w:val="180"/>
          <w:marRight w:val="45"/>
          <w:marTop w:val="0"/>
          <w:marBottom w:val="0"/>
          <w:divBdr>
            <w:top w:val="none" w:sz="0" w:space="0" w:color="auto"/>
            <w:left w:val="none" w:sz="0" w:space="0" w:color="auto"/>
            <w:bottom w:val="none" w:sz="0" w:space="0" w:color="auto"/>
            <w:right w:val="none" w:sz="0" w:space="0" w:color="auto"/>
          </w:divBdr>
        </w:div>
        <w:div w:id="952829869">
          <w:marLeft w:val="180"/>
          <w:marRight w:val="45"/>
          <w:marTop w:val="0"/>
          <w:marBottom w:val="0"/>
          <w:divBdr>
            <w:top w:val="none" w:sz="0" w:space="0" w:color="auto"/>
            <w:left w:val="none" w:sz="0" w:space="0" w:color="auto"/>
            <w:bottom w:val="none" w:sz="0" w:space="0" w:color="auto"/>
            <w:right w:val="none" w:sz="0" w:space="0" w:color="auto"/>
          </w:divBdr>
        </w:div>
        <w:div w:id="952829870">
          <w:marLeft w:val="180"/>
          <w:marRight w:val="45"/>
          <w:marTop w:val="0"/>
          <w:marBottom w:val="0"/>
          <w:divBdr>
            <w:top w:val="none" w:sz="0" w:space="0" w:color="auto"/>
            <w:left w:val="none" w:sz="0" w:space="0" w:color="auto"/>
            <w:bottom w:val="none" w:sz="0" w:space="0" w:color="auto"/>
            <w:right w:val="none" w:sz="0" w:space="0" w:color="auto"/>
          </w:divBdr>
        </w:div>
        <w:div w:id="952829871">
          <w:marLeft w:val="180"/>
          <w:marRight w:val="45"/>
          <w:marTop w:val="0"/>
          <w:marBottom w:val="0"/>
          <w:divBdr>
            <w:top w:val="none" w:sz="0" w:space="0" w:color="auto"/>
            <w:left w:val="none" w:sz="0" w:space="0" w:color="auto"/>
            <w:bottom w:val="none" w:sz="0" w:space="0" w:color="auto"/>
            <w:right w:val="none" w:sz="0" w:space="0" w:color="auto"/>
          </w:divBdr>
        </w:div>
        <w:div w:id="952829873">
          <w:marLeft w:val="180"/>
          <w:marRight w:val="45"/>
          <w:marTop w:val="0"/>
          <w:marBottom w:val="0"/>
          <w:divBdr>
            <w:top w:val="none" w:sz="0" w:space="0" w:color="auto"/>
            <w:left w:val="none" w:sz="0" w:space="0" w:color="auto"/>
            <w:bottom w:val="none" w:sz="0" w:space="0" w:color="auto"/>
            <w:right w:val="none" w:sz="0" w:space="0" w:color="auto"/>
          </w:divBdr>
        </w:div>
        <w:div w:id="952829877">
          <w:marLeft w:val="180"/>
          <w:marRight w:val="45"/>
          <w:marTop w:val="0"/>
          <w:marBottom w:val="0"/>
          <w:divBdr>
            <w:top w:val="none" w:sz="0" w:space="0" w:color="auto"/>
            <w:left w:val="none" w:sz="0" w:space="0" w:color="auto"/>
            <w:bottom w:val="none" w:sz="0" w:space="0" w:color="auto"/>
            <w:right w:val="none" w:sz="0" w:space="0" w:color="auto"/>
          </w:divBdr>
        </w:div>
        <w:div w:id="952829880">
          <w:marLeft w:val="180"/>
          <w:marRight w:val="45"/>
          <w:marTop w:val="0"/>
          <w:marBottom w:val="0"/>
          <w:divBdr>
            <w:top w:val="none" w:sz="0" w:space="0" w:color="auto"/>
            <w:left w:val="none" w:sz="0" w:space="0" w:color="auto"/>
            <w:bottom w:val="none" w:sz="0" w:space="0" w:color="auto"/>
            <w:right w:val="none" w:sz="0" w:space="0" w:color="auto"/>
          </w:divBdr>
        </w:div>
        <w:div w:id="952829883">
          <w:marLeft w:val="180"/>
          <w:marRight w:val="45"/>
          <w:marTop w:val="0"/>
          <w:marBottom w:val="0"/>
          <w:divBdr>
            <w:top w:val="none" w:sz="0" w:space="0" w:color="auto"/>
            <w:left w:val="none" w:sz="0" w:space="0" w:color="auto"/>
            <w:bottom w:val="none" w:sz="0" w:space="0" w:color="auto"/>
            <w:right w:val="none" w:sz="0" w:space="0" w:color="auto"/>
          </w:divBdr>
        </w:div>
        <w:div w:id="952829884">
          <w:marLeft w:val="180"/>
          <w:marRight w:val="45"/>
          <w:marTop w:val="0"/>
          <w:marBottom w:val="0"/>
          <w:divBdr>
            <w:top w:val="none" w:sz="0" w:space="0" w:color="auto"/>
            <w:left w:val="none" w:sz="0" w:space="0" w:color="auto"/>
            <w:bottom w:val="none" w:sz="0" w:space="0" w:color="auto"/>
            <w:right w:val="none" w:sz="0" w:space="0" w:color="auto"/>
          </w:divBdr>
        </w:div>
        <w:div w:id="952829886">
          <w:marLeft w:val="180"/>
          <w:marRight w:val="45"/>
          <w:marTop w:val="0"/>
          <w:marBottom w:val="0"/>
          <w:divBdr>
            <w:top w:val="none" w:sz="0" w:space="0" w:color="auto"/>
            <w:left w:val="none" w:sz="0" w:space="0" w:color="auto"/>
            <w:bottom w:val="none" w:sz="0" w:space="0" w:color="auto"/>
            <w:right w:val="none" w:sz="0" w:space="0" w:color="auto"/>
          </w:divBdr>
        </w:div>
        <w:div w:id="952829890">
          <w:marLeft w:val="180"/>
          <w:marRight w:val="45"/>
          <w:marTop w:val="0"/>
          <w:marBottom w:val="0"/>
          <w:divBdr>
            <w:top w:val="none" w:sz="0" w:space="0" w:color="auto"/>
            <w:left w:val="none" w:sz="0" w:space="0" w:color="auto"/>
            <w:bottom w:val="none" w:sz="0" w:space="0" w:color="auto"/>
            <w:right w:val="none" w:sz="0" w:space="0" w:color="auto"/>
          </w:divBdr>
        </w:div>
        <w:div w:id="952829891">
          <w:marLeft w:val="180"/>
          <w:marRight w:val="45"/>
          <w:marTop w:val="0"/>
          <w:marBottom w:val="0"/>
          <w:divBdr>
            <w:top w:val="none" w:sz="0" w:space="0" w:color="auto"/>
            <w:left w:val="none" w:sz="0" w:space="0" w:color="auto"/>
            <w:bottom w:val="none" w:sz="0" w:space="0" w:color="auto"/>
            <w:right w:val="none" w:sz="0" w:space="0" w:color="auto"/>
          </w:divBdr>
        </w:div>
        <w:div w:id="952829894">
          <w:marLeft w:val="180"/>
          <w:marRight w:val="45"/>
          <w:marTop w:val="0"/>
          <w:marBottom w:val="0"/>
          <w:divBdr>
            <w:top w:val="none" w:sz="0" w:space="0" w:color="auto"/>
            <w:left w:val="none" w:sz="0" w:space="0" w:color="auto"/>
            <w:bottom w:val="none" w:sz="0" w:space="0" w:color="auto"/>
            <w:right w:val="none" w:sz="0" w:space="0" w:color="auto"/>
          </w:divBdr>
        </w:div>
        <w:div w:id="952829901">
          <w:marLeft w:val="180"/>
          <w:marRight w:val="45"/>
          <w:marTop w:val="0"/>
          <w:marBottom w:val="0"/>
          <w:divBdr>
            <w:top w:val="none" w:sz="0" w:space="0" w:color="auto"/>
            <w:left w:val="none" w:sz="0" w:space="0" w:color="auto"/>
            <w:bottom w:val="none" w:sz="0" w:space="0" w:color="auto"/>
            <w:right w:val="none" w:sz="0" w:space="0" w:color="auto"/>
          </w:divBdr>
        </w:div>
        <w:div w:id="952829902">
          <w:marLeft w:val="0"/>
          <w:marRight w:val="0"/>
          <w:marTop w:val="0"/>
          <w:marBottom w:val="0"/>
          <w:divBdr>
            <w:top w:val="none" w:sz="0" w:space="0" w:color="auto"/>
            <w:left w:val="none" w:sz="0" w:space="0" w:color="auto"/>
            <w:bottom w:val="none" w:sz="0" w:space="0" w:color="auto"/>
            <w:right w:val="none" w:sz="0" w:space="0" w:color="auto"/>
          </w:divBdr>
        </w:div>
        <w:div w:id="952829903">
          <w:marLeft w:val="180"/>
          <w:marRight w:val="45"/>
          <w:marTop w:val="0"/>
          <w:marBottom w:val="0"/>
          <w:divBdr>
            <w:top w:val="none" w:sz="0" w:space="0" w:color="auto"/>
            <w:left w:val="none" w:sz="0" w:space="0" w:color="auto"/>
            <w:bottom w:val="none" w:sz="0" w:space="0" w:color="auto"/>
            <w:right w:val="none" w:sz="0" w:space="0" w:color="auto"/>
          </w:divBdr>
        </w:div>
        <w:div w:id="952829904">
          <w:marLeft w:val="180"/>
          <w:marRight w:val="1798"/>
          <w:marTop w:val="0"/>
          <w:marBottom w:val="0"/>
          <w:divBdr>
            <w:top w:val="none" w:sz="0" w:space="0" w:color="auto"/>
            <w:left w:val="none" w:sz="0" w:space="0" w:color="auto"/>
            <w:bottom w:val="none" w:sz="0" w:space="0" w:color="auto"/>
            <w:right w:val="none" w:sz="0" w:space="0" w:color="auto"/>
          </w:divBdr>
        </w:div>
        <w:div w:id="952829906">
          <w:marLeft w:val="180"/>
          <w:marRight w:val="45"/>
          <w:marTop w:val="0"/>
          <w:marBottom w:val="0"/>
          <w:divBdr>
            <w:top w:val="none" w:sz="0" w:space="0" w:color="auto"/>
            <w:left w:val="none" w:sz="0" w:space="0" w:color="auto"/>
            <w:bottom w:val="none" w:sz="0" w:space="0" w:color="auto"/>
            <w:right w:val="none" w:sz="0" w:space="0" w:color="auto"/>
          </w:divBdr>
        </w:div>
        <w:div w:id="952829907">
          <w:marLeft w:val="180"/>
          <w:marRight w:val="45"/>
          <w:marTop w:val="0"/>
          <w:marBottom w:val="0"/>
          <w:divBdr>
            <w:top w:val="none" w:sz="0" w:space="0" w:color="auto"/>
            <w:left w:val="none" w:sz="0" w:space="0" w:color="auto"/>
            <w:bottom w:val="none" w:sz="0" w:space="0" w:color="auto"/>
            <w:right w:val="none" w:sz="0" w:space="0" w:color="auto"/>
          </w:divBdr>
        </w:div>
        <w:div w:id="952829908">
          <w:marLeft w:val="0"/>
          <w:marRight w:val="0"/>
          <w:marTop w:val="0"/>
          <w:marBottom w:val="0"/>
          <w:divBdr>
            <w:top w:val="single" w:sz="4" w:space="1" w:color="auto"/>
            <w:left w:val="single" w:sz="4" w:space="4" w:color="auto"/>
            <w:bottom w:val="single" w:sz="4" w:space="1" w:color="auto"/>
            <w:right w:val="single" w:sz="4" w:space="4" w:color="auto"/>
          </w:divBdr>
          <w:divsChild>
            <w:div w:id="952829876">
              <w:marLeft w:val="180"/>
              <w:marRight w:val="45"/>
              <w:marTop w:val="0"/>
              <w:marBottom w:val="0"/>
              <w:divBdr>
                <w:top w:val="none" w:sz="0" w:space="0" w:color="auto"/>
                <w:left w:val="none" w:sz="0" w:space="0" w:color="auto"/>
                <w:bottom w:val="none" w:sz="0" w:space="0" w:color="auto"/>
                <w:right w:val="none" w:sz="0" w:space="0" w:color="auto"/>
              </w:divBdr>
            </w:div>
          </w:divsChild>
        </w:div>
      </w:divsChild>
    </w:div>
    <w:div w:id="952829893">
      <w:marLeft w:val="180"/>
      <w:marRight w:val="45"/>
      <w:marTop w:val="0"/>
      <w:marBottom w:val="0"/>
      <w:divBdr>
        <w:top w:val="none" w:sz="0" w:space="0" w:color="auto"/>
        <w:left w:val="none" w:sz="0" w:space="0" w:color="auto"/>
        <w:bottom w:val="none" w:sz="0" w:space="0" w:color="auto"/>
        <w:right w:val="none" w:sz="0" w:space="0" w:color="auto"/>
      </w:divBdr>
    </w:div>
    <w:div w:id="952829895">
      <w:marLeft w:val="180"/>
      <w:marRight w:val="45"/>
      <w:marTop w:val="0"/>
      <w:marBottom w:val="0"/>
      <w:divBdr>
        <w:top w:val="none" w:sz="0" w:space="0" w:color="auto"/>
        <w:left w:val="none" w:sz="0" w:space="0" w:color="auto"/>
        <w:bottom w:val="none" w:sz="0" w:space="0" w:color="auto"/>
        <w:right w:val="none" w:sz="0" w:space="0" w:color="auto"/>
      </w:divBdr>
    </w:div>
    <w:div w:id="952829897">
      <w:marLeft w:val="180"/>
      <w:marRight w:val="45"/>
      <w:marTop w:val="0"/>
      <w:marBottom w:val="0"/>
      <w:divBdr>
        <w:top w:val="none" w:sz="0" w:space="0" w:color="auto"/>
        <w:left w:val="none" w:sz="0" w:space="0" w:color="auto"/>
        <w:bottom w:val="none" w:sz="0" w:space="0" w:color="auto"/>
        <w:right w:val="none" w:sz="0" w:space="0" w:color="auto"/>
      </w:divBdr>
    </w:div>
    <w:div w:id="952829898">
      <w:marLeft w:val="0"/>
      <w:marRight w:val="0"/>
      <w:marTop w:val="0"/>
      <w:marBottom w:val="0"/>
      <w:divBdr>
        <w:top w:val="none" w:sz="0" w:space="0" w:color="auto"/>
        <w:left w:val="none" w:sz="0" w:space="0" w:color="auto"/>
        <w:bottom w:val="none" w:sz="0" w:space="0" w:color="auto"/>
        <w:right w:val="none" w:sz="0" w:space="0" w:color="auto"/>
      </w:divBdr>
    </w:div>
    <w:div w:id="952829899">
      <w:marLeft w:val="180"/>
      <w:marRight w:val="45"/>
      <w:marTop w:val="0"/>
      <w:marBottom w:val="0"/>
      <w:divBdr>
        <w:top w:val="none" w:sz="0" w:space="0" w:color="auto"/>
        <w:left w:val="none" w:sz="0" w:space="0" w:color="auto"/>
        <w:bottom w:val="none" w:sz="0" w:space="0" w:color="auto"/>
        <w:right w:val="none" w:sz="0" w:space="0" w:color="auto"/>
      </w:divBdr>
    </w:div>
    <w:div w:id="952829900">
      <w:marLeft w:val="180"/>
      <w:marRight w:val="45"/>
      <w:marTop w:val="0"/>
      <w:marBottom w:val="0"/>
      <w:divBdr>
        <w:top w:val="none" w:sz="0" w:space="0" w:color="auto"/>
        <w:left w:val="none" w:sz="0" w:space="0" w:color="auto"/>
        <w:bottom w:val="none" w:sz="0" w:space="0" w:color="auto"/>
        <w:right w:val="none" w:sz="0" w:space="0" w:color="auto"/>
      </w:divBdr>
    </w:div>
    <w:div w:id="952829909">
      <w:marLeft w:val="180"/>
      <w:marRight w:val="45"/>
      <w:marTop w:val="0"/>
      <w:marBottom w:val="0"/>
      <w:divBdr>
        <w:top w:val="none" w:sz="0" w:space="0" w:color="auto"/>
        <w:left w:val="none" w:sz="0" w:space="0" w:color="auto"/>
        <w:bottom w:val="none" w:sz="0" w:space="0" w:color="auto"/>
        <w:right w:val="none" w:sz="0" w:space="0" w:color="auto"/>
      </w:divBdr>
    </w:div>
    <w:div w:id="952829910">
      <w:marLeft w:val="180"/>
      <w:marRight w:val="4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bottani@unimib.it" TargetMode="External"/><Relationship Id="rId13" Type="http://schemas.openxmlformats.org/officeDocument/2006/relationships/image" Target="media/image2.png"/><Relationship Id="rId18" Type="http://schemas.openxmlformats.org/officeDocument/2006/relationships/hyperlink" Target="mailto:renzo.ricca@unimib.it" TargetMode="External"/><Relationship Id="rId26" Type="http://schemas.openxmlformats.org/officeDocument/2006/relationships/hyperlink" Target="mailto:sonia.colombo@unimib.it"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btbs.unimib.it" TargetMode="External"/><Relationship Id="rId34" Type="http://schemas.openxmlformats.org/officeDocument/2006/relationships/hyperlink" Target="mailto:alessandra.polissi@unimib.it" TargetMode="External"/><Relationship Id="rId42" Type="http://schemas.openxmlformats.org/officeDocument/2006/relationships/theme" Target="theme/theme1.xml"/><Relationship Id="rId7" Type="http://schemas.openxmlformats.org/officeDocument/2006/relationships/hyperlink" Target="mailto:didattica.btbs@unimib.it" TargetMode="External"/><Relationship Id="rId12" Type="http://schemas.openxmlformats.org/officeDocument/2006/relationships/image" Target="http://www.dsch.univ.trieste.it/~balducci/biologia/programma/img1.gif" TargetMode="External"/><Relationship Id="rId17" Type="http://schemas.openxmlformats.org/officeDocument/2006/relationships/hyperlink" Target="mailto:giuseppe.zampella@unimib.it" TargetMode="External"/><Relationship Id="rId25" Type="http://schemas.openxmlformats.org/officeDocument/2006/relationships/hyperlink" Target="mailto:silvia.barabino@unimib.it" TargetMode="External"/><Relationship Id="rId33" Type="http://schemas.openxmlformats.org/officeDocument/2006/relationships/hyperlink" Target="mailto:zanoni@unimib.it"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sergio.ottolenghi@unimib.it" TargetMode="External"/><Relationship Id="rId20" Type="http://schemas.openxmlformats.org/officeDocument/2006/relationships/hyperlink" Target="http://www.statistica.unimib.it/utenti/zambon/" TargetMode="External"/><Relationship Id="rId29" Type="http://schemas.openxmlformats.org/officeDocument/2006/relationships/hyperlink" Target="mailto:antonio.zaza@unimib.i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mailto:stefania.brocca@unimib.it" TargetMode="External"/><Relationship Id="rId32" Type="http://schemas.openxmlformats.org/officeDocument/2006/relationships/hyperlink" Target="mailto:silvia.nicolis@unimib.i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ndrea.becchetti@unimib.it" TargetMode="External"/><Relationship Id="rId23" Type="http://schemas.openxmlformats.org/officeDocument/2006/relationships/hyperlink" Target="mailto:rita.grandori@unimib.it" TargetMode="External"/><Relationship Id="rId28" Type="http://schemas.openxmlformats.org/officeDocument/2006/relationships/hyperlink" Target="http://www.pikaia.eu" TargetMode="External"/><Relationship Id="rId36" Type="http://schemas.openxmlformats.org/officeDocument/2006/relationships/header" Target="header2.xml"/><Relationship Id="rId10" Type="http://schemas.openxmlformats.org/officeDocument/2006/relationships/hyperlink" Target="mailto:paolo.tortora@unimib.it" TargetMode="External"/><Relationship Id="rId19" Type="http://schemas.openxmlformats.org/officeDocument/2006/relationships/hyperlink" Target="http://www.statistica.unimib.it/utenti/calogero/andrea_didattica" TargetMode="External"/><Relationship Id="rId31" Type="http://schemas.openxmlformats.org/officeDocument/2006/relationships/hyperlink" Target="mailto:sergio.ottolenghi@unimib.it" TargetMode="External"/><Relationship Id="rId4" Type="http://schemas.openxmlformats.org/officeDocument/2006/relationships/webSettings" Target="webSettings.xml"/><Relationship Id="rId9" Type="http://schemas.openxmlformats.org/officeDocument/2006/relationships/hyperlink" Target="http://www.btbs.unimib.it" TargetMode="External"/><Relationship Id="rId14" Type="http://schemas.openxmlformats.org/officeDocument/2006/relationships/image" Target="http://www.dsch.univ.trieste.it/~balducci/biologia/programma/img2.gif" TargetMode="External"/><Relationship Id="rId22" Type="http://schemas.openxmlformats.org/officeDocument/2006/relationships/hyperlink" Target="mailto:massimo.labra@unimib.it" TargetMode="External"/><Relationship Id="rId27" Type="http://schemas.openxmlformats.org/officeDocument/2006/relationships/hyperlink" Target="mailto:maurizio.casiraghi@unimib.it" TargetMode="External"/><Relationship Id="rId30" Type="http://schemas.openxmlformats.org/officeDocument/2006/relationships/hyperlink" Target="mailto:antonio.zaza@unimib.it"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TotalTime>
  <Pages>72</Pages>
  <Words>-32766</Words>
  <Characters>-32766</Characters>
  <Application>Microsoft Office Outlook</Application>
  <DocSecurity>0</DocSecurity>
  <Lines>0</Lines>
  <Paragraphs>0</Paragraphs>
  <ScaleCrop>false</ScaleCrop>
  <Company>Università Degli Studi di Milano Bicocca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Milano-Bicocca</dc:title>
  <dc:subject/>
  <dc:creator>carmela.buonanno</dc:creator>
  <cp:keywords/>
  <dc:description/>
  <cp:lastModifiedBy>elena.bottani</cp:lastModifiedBy>
  <cp:revision>48</cp:revision>
  <cp:lastPrinted>2012-07-04T07:38:00Z</cp:lastPrinted>
  <dcterms:created xsi:type="dcterms:W3CDTF">2012-05-21T07:14:00Z</dcterms:created>
  <dcterms:modified xsi:type="dcterms:W3CDTF">2012-07-04T07:39:00Z</dcterms:modified>
</cp:coreProperties>
</file>