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31"/>
        <w:gridCol w:w="7714"/>
      </w:tblGrid>
      <w:tr>
        <w:trPr/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-19685</wp:posOffset>
                  </wp:positionV>
                  <wp:extent cx="845820" cy="922020"/>
                  <wp:effectExtent l="0" t="0" r="0" b="0"/>
                  <wp:wrapSquare wrapText="largest"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202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bidi w:val="0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it-IT" w:bidi="ar-SA"/>
              </w:rPr>
              <w:t>UNIVERSITA’ DEGLI STUDI DI MILANO</w:t>
            </w:r>
          </w:p>
          <w:p>
            <w:pPr>
              <w:pStyle w:val="Normal"/>
              <w:bidi w:val="0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it-IT" w:bidi="ar-SA"/>
              </w:rPr>
              <w:t>Scuola di Economia e Statistica</w:t>
            </w:r>
          </w:p>
          <w:p>
            <w:pPr>
              <w:pStyle w:val="Normal"/>
              <w:bidi w:val="0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it-IT" w:bidi="ar-SA"/>
              </w:rPr>
              <w:t xml:space="preserve">ANNO ACCADEMICO 2019-2020 2° SEM Dott. Henrard - </w:t>
            </w:r>
          </w:p>
          <w:p>
            <w:pPr>
              <w:pStyle w:val="Normal"/>
              <w:bidi w:val="0"/>
              <w:spacing w:before="10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it-IT" w:bidi="ar-SA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lang w:eastAsia="it-IT" w:bidi="ar-SA"/>
              </w:rPr>
              <w:t>INGUA FRANCESE (6 ECTS)</w:t>
            </w:r>
            <w:r>
              <w:rPr>
                <w:rFonts w:eastAsia="Times New Roman" w:cs="Times New Roman"/>
                <w:b/>
                <w:bCs/>
                <w:color w:val="000000"/>
                <w:lang w:eastAsia="it-IT" w:bidi="ar-SA"/>
              </w:rPr>
              <w:t xml:space="preserve"> – Leçon  </w:t>
            </w:r>
            <w:r>
              <w:rPr>
                <w:rFonts w:eastAsia="Times New Roman" w:cs="Times New Roman"/>
                <w:b/>
                <w:bCs/>
                <w:color w:val="000000"/>
                <w:lang w:eastAsia="it-IT" w:bidi="ar-SA"/>
              </w:rPr>
              <w:t>9 - 27/04/2020</w:t>
            </w:r>
          </w:p>
        </w:tc>
      </w:tr>
    </w:tbl>
    <w:p>
      <w:pPr>
        <w:pStyle w:val="Titolo1"/>
        <w:bidi w:val="0"/>
        <w:spacing w:lineRule="auto" w:line="240"/>
        <w:jc w:val="center"/>
        <w:rPr>
          <w:lang w:val="fr-FR"/>
        </w:rPr>
      </w:pPr>
      <w:r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>La crise de l’eau s’aggrave au XXIème</w:t>
      </w:r>
      <w:r>
        <w:rPr>
          <w:sz w:val="24"/>
          <w:szCs w:val="24"/>
          <w:lang w:val="fr-FR"/>
        </w:rPr>
        <w:t xml:space="preserve"> (vingt-et-unième)  </w:t>
      </w:r>
      <w:r>
        <w:rPr>
          <w:sz w:val="36"/>
          <w:szCs w:val="36"/>
          <w:lang w:val="fr-FR"/>
        </w:rPr>
        <w:t>siècle</w:t>
      </w:r>
    </w:p>
    <w:p>
      <w:pPr>
        <w:pStyle w:val="Titolo1"/>
        <w:bidi w:val="0"/>
        <w:spacing w:lineRule="auto" w:line="240"/>
        <w:jc w:val="center"/>
        <w:rPr>
          <w:lang w:val="fr-FR"/>
        </w:rPr>
      </w:pPr>
      <w:r>
        <w:rPr>
          <w:sz w:val="28"/>
          <w:szCs w:val="28"/>
          <w:lang w:val="fr-FR"/>
        </w:rPr>
        <w:t>CORRIGE</w:t>
      </w:r>
    </w:p>
    <w:p>
      <w:pPr>
        <w:pStyle w:val="Normal"/>
        <w:bidi w:val="0"/>
        <w:jc w:val="left"/>
        <w:rPr/>
      </w:pPr>
      <w:r>
        <w:rPr>
          <w:b/>
          <w:bCs/>
        </w:rPr>
        <w:t>AFFIRMATIONS</w:t>
      </w:r>
      <w:r>
        <w:rPr/>
        <w:t xml:space="preserve"> : </w:t>
      </w:r>
    </w:p>
    <w:tbl>
      <w:tblPr>
        <w:tblW w:w="9645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170"/>
        <w:gridCol w:w="658"/>
        <w:gridCol w:w="675"/>
        <w:gridCol w:w="1141"/>
      </w:tblGrid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Vrai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Faux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ONSP*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L’agriculture va consommer de plus en plus d’eau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De 2018 à 2050, la demande d’eau va quadrupler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En 2050, le manque d’eau pourrait toucher quelque 3 milliards de personnes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70 % de la population mondiale est raccordée à une station d’épuration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 modèle économique de l’eau est basé sur les volumes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Israël est le pays qui consomme le moins d’eau par habitant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L’agriculture consomme 50 % de l’eau douce dans les pays développés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40 % de la population mondiale n’aura pas accès à l’eau en 2050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Le retraitement décentralisé de l’eau est une solution utopique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L’accès à l’eau progresse plus vite que les besoins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</w:r>
          </w:p>
        </w:tc>
      </w:tr>
    </w:tbl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(*) On ne sait pas : non sappiamo</w:t>
      </w:r>
    </w:p>
    <w:p>
      <w:pPr>
        <w:pStyle w:val="Normal"/>
        <w:bidi w:val="0"/>
        <w:jc w:val="left"/>
        <w:rPr>
          <w:lang w:val="fr-FR"/>
        </w:rPr>
      </w:pPr>
      <w:r>
        <w:rPr/>
      </w:r>
    </w:p>
    <w:p>
      <w:pPr>
        <w:pStyle w:val="Normal"/>
        <w:bidi w:val="0"/>
        <w:ind w:left="737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b/>
          <w:bCs/>
          <w:lang w:val="fr-FR"/>
        </w:rPr>
        <w:t>IDENTIFIER TROIS CONSEQUENCES DU MANQUE D’ACCES A L’EAU POTABLE DANS LE MONDE</w:t>
      </w:r>
      <w:r>
        <w:rPr>
          <w:lang w:val="fr-FR"/>
        </w:rPr>
        <w:t xml:space="preserve"> :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/>
        <w:t>1.</w:t>
        <w:tab/>
      </w:r>
      <w:r>
        <w:rPr/>
        <w:t>CONFLITS</w:t>
      </w:r>
      <w:r>
        <w:rPr/>
        <w:tab/>
        <w:tab/>
        <w:tab/>
        <w:tab/>
        <w:tab/>
        <w:t xml:space="preserve"> 2.</w:t>
        <w:tab/>
      </w:r>
      <w:r>
        <w:rPr/>
        <w:t>MIGRATIONS</w:t>
      </w:r>
      <w:r>
        <w:rPr/>
        <w:tab/>
        <w:tab/>
        <w:tab/>
        <w:t xml:space="preserve">      </w:t>
      </w:r>
      <w:r>
        <w:rPr>
          <w:lang w:val="fr-FR"/>
        </w:rPr>
        <w:t xml:space="preserve">3. </w:t>
      </w:r>
      <w:r>
        <w:rPr>
          <w:lang w:val="fr-FR"/>
        </w:rPr>
        <w:t>INSECURITE ALIMENTAIRE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b/>
          <w:bCs/>
          <w:lang w:val="fr-FR"/>
        </w:rPr>
        <w:t>SYNONYMES</w:t>
      </w:r>
      <w:r>
        <w:rPr>
          <w:lang w:val="fr-FR"/>
        </w:rPr>
        <w:t xml:space="preserve"> :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  <w:tab/>
        <w:t xml:space="preserve">Eaux sales (sporche) : </w:t>
      </w:r>
      <w:r>
        <w:rPr>
          <w:lang w:val="fr-FR"/>
        </w:rPr>
        <w:t>eaux usées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  <w:tab/>
        <w:t xml:space="preserve">Matière première : </w:t>
      </w:r>
      <w:r>
        <w:rPr>
          <w:lang w:val="fr-FR"/>
        </w:rPr>
        <w:t>ressource (naturelle)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  <w:tab/>
        <w:t xml:space="preserve">Dangereuse : </w:t>
      </w:r>
      <w:r>
        <w:rPr>
          <w:lang w:val="fr-FR"/>
        </w:rPr>
        <w:t>périlleuse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  <w:tab/>
        <w:t xml:space="preserve">Immenses : </w:t>
      </w:r>
      <w:r>
        <w:rPr>
          <w:lang w:val="fr-FR"/>
        </w:rPr>
        <w:t>énormes</w:t>
      </w:r>
    </w:p>
    <w:p>
      <w:pPr>
        <w:pStyle w:val="Normal"/>
        <w:bidi w:val="0"/>
        <w:ind w:left="170" w:hanging="0"/>
        <w:jc w:val="left"/>
        <w:rPr>
          <w:lang w:val="fr-FR"/>
        </w:rPr>
      </w:pPr>
      <w:r>
        <w:rPr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bidi w:val="0"/>
        <w:ind w:left="1587" w:hanging="141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ind w:left="170" w:hanging="0"/>
        <w:jc w:val="left"/>
        <w:rPr>
          <w:lang w:val="fr-FR"/>
        </w:rPr>
      </w:pPr>
      <w:r>
        <w:rPr>
          <w:b/>
          <w:bCs/>
          <w:lang w:val="fr-FR"/>
        </w:rPr>
        <w:t xml:space="preserve">RELIER LES MOTS OU EXPRESSIONS SUIVANTES </w:t>
      </w:r>
      <w:r>
        <w:rPr>
          <w:b/>
          <w:bCs/>
          <w:lang w:val="fr-FR"/>
        </w:rPr>
        <w:t>AVEC LE CHIFFRE CORRESPONDANT</w:t>
      </w:r>
    </w:p>
    <w:p>
      <w:pPr>
        <w:pStyle w:val="Normal"/>
        <w:bidi w:val="0"/>
        <w:ind w:left="1587" w:hanging="1417"/>
        <w:jc w:val="left"/>
        <w:rPr>
          <w:lang w:val="fr-FR"/>
        </w:rPr>
      </w:pPr>
      <w:r>
        <w:rPr>
          <w:lang w:val="fr-FR"/>
        </w:rPr>
      </w:r>
    </w:p>
    <w:tbl>
      <w:tblPr>
        <w:tblW w:w="9638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Frein </w:t>
            </w: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Agriculture </w:t>
            </w: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Besoin </w:t>
            </w:r>
            <w:r>
              <w:rPr>
                <w:color w:val="00000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Rareté </w:t>
            </w:r>
            <w:r>
              <w:rPr>
                <w:color w:val="000000"/>
              </w:rPr>
              <w:t>2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Irrigation </w:t>
            </w:r>
            <w:r>
              <w:rPr>
                <w:color w:val="000000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Volume </w:t>
            </w: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eau douce </w:t>
            </w:r>
            <w:r>
              <w:rPr>
                <w:color w:val="000000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Démographie </w:t>
            </w:r>
            <w:r>
              <w:rPr>
                <w:color w:val="000000"/>
              </w:rPr>
              <w:t>1</w:t>
            </w:r>
          </w:p>
        </w:tc>
      </w:tr>
    </w:tbl>
    <w:p>
      <w:pPr>
        <w:pStyle w:val="Normal"/>
        <w:bidi w:val="0"/>
        <w:ind w:left="1587" w:hanging="1417"/>
        <w:jc w:val="left"/>
        <w:rPr/>
      </w:pPr>
      <w:r>
        <w:rPr/>
      </w:r>
    </w:p>
    <w:p>
      <w:pPr>
        <w:pStyle w:val="Normal"/>
        <w:bidi w:val="0"/>
        <w:jc w:val="left"/>
        <w:rPr>
          <w:rStyle w:val="Enfasifort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Enfasiforte"/>
        </w:rPr>
        <w:t>Mots Croisés :</w:t>
      </w:r>
    </w:p>
    <w:p>
      <w:pPr>
        <w:pStyle w:val="Titolo2"/>
        <w:bidi w:val="0"/>
        <w:jc w:val="center"/>
        <w:rPr/>
      </w:pPr>
      <w:r>
        <w:rPr>
          <w:rFonts w:ascii="Geneva;Arial;sans-serif" w:hAnsi="Geneva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AVOIR SOIF AU XXIème SIECLE</w:t>
      </w:r>
    </w:p>
    <w:p>
      <w:pPr>
        <w:pStyle w:val="Normal"/>
        <w:bidi w:val="0"/>
        <w:spacing w:before="0" w:after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2" w:name="Grid"/>
      <w:bookmarkStart w:id="3" w:name="Grid"/>
      <w:bookmarkEnd w:id="3"/>
    </w:p>
    <w:tbl>
      <w:tblPr>
        <w:tblW w:w="6894" w:type="dxa"/>
        <w:jc w:val="left"/>
        <w:tblInd w:w="240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10"/>
        <w:gridCol w:w="585"/>
        <w:gridCol w:w="540"/>
        <w:gridCol w:w="570"/>
        <w:gridCol w:w="570"/>
        <w:gridCol w:w="570"/>
        <w:gridCol w:w="510"/>
        <w:gridCol w:w="390"/>
        <w:gridCol w:w="450"/>
        <w:gridCol w:w="510"/>
        <w:gridCol w:w="570"/>
        <w:gridCol w:w="564"/>
      </w:tblGrid>
      <w:tr>
        <w:trPr/>
        <w:tc>
          <w:tcPr>
            <w:tcW w:w="55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5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FFFFFF" w:val="clear"/>
            <w:vAlign w:val="center"/>
          </w:tcPr>
          <w:p>
            <w:pPr>
              <w:pStyle w:val="Contenutotabella"/>
              <w:bidi w:val="0"/>
              <w:jc w:val="left"/>
              <w:rPr>
                <w:color w:val="000000"/>
                <w:sz w:val="27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27"/>
              </w:rPr>
              <w:t> </w:t>
            </w:r>
          </w:p>
        </w:tc>
        <w:tc>
          <w:tcPr>
            <w:tcW w:w="3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5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/>
            <w:shd w:fill="000000" w:val="clear"/>
            <w:vAlign w:val="center"/>
          </w:tcPr>
          <w:p>
            <w:pPr>
              <w:pStyle w:val="Contenutotabella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tbl>
      <w:tblPr>
        <w:tblW w:w="93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40"/>
        <w:gridCol w:w="60"/>
      </w:tblGrid>
      <w:tr>
        <w:trPr/>
        <w:tc>
          <w:tcPr>
            <w:tcW w:w="9240" w:type="dxa"/>
            <w:tcBorders/>
          </w:tcPr>
          <w:tbl>
            <w:tblPr>
              <w:tblW w:w="9240" w:type="dxa"/>
              <w:jc w:val="left"/>
              <w:tblInd w:w="2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41"/>
              <w:gridCol w:w="8999"/>
            </w:tblGrid>
            <w:tr>
              <w:trPr/>
              <w:tc>
                <w:tcPr>
                  <w:tcW w:w="9240" w:type="dxa"/>
                  <w:gridSpan w:val="2"/>
                  <w:tcBorders/>
                  <w:vAlign w:val="center"/>
                </w:tcPr>
                <w:p>
                  <w:pPr>
                    <w:pStyle w:val="Titolo3"/>
                    <w:bidi w:val="0"/>
                    <w:spacing w:before="140" w:after="120"/>
                    <w:jc w:val="left"/>
                    <w:rPr/>
                  </w:pPr>
                  <w:r>
                    <w:rPr>
                      <w:rFonts w:eastAsia="SimSun"/>
                      <w:b/>
                      <w:bCs/>
                      <w:color w:val="00000A"/>
                      <w:sz w:val="28"/>
                      <w:szCs w:val="28"/>
                    </w:rPr>
                    <w:t xml:space="preserve">Horizontal </w:t>
                  </w:r>
                  <w:r>
                    <w:rPr/>
                    <w:t>:</w:t>
                  </w:r>
                </w:p>
              </w:tc>
            </w:tr>
            <w:tr>
              <w:trPr/>
              <w:tc>
                <w:tcPr>
                  <w:tcW w:w="24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1</w:t>
                  </w:r>
                </w:p>
              </w:tc>
              <w:tc>
                <w:tcPr>
                  <w:tcW w:w="8999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Elle n'est pas salée, </w:t>
                  </w:r>
                  <w:r>
                    <w:rPr/>
                    <w:t xml:space="preserve">elle est … </w:t>
                  </w:r>
                  <w:r>
                    <w:rPr/>
                    <w:t>DOUCE</w:t>
                  </w:r>
                </w:p>
              </w:tc>
            </w:tr>
            <w:tr>
              <w:trPr/>
              <w:tc>
                <w:tcPr>
                  <w:tcW w:w="24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5</w:t>
                  </w:r>
                </w:p>
              </w:tc>
              <w:tc>
                <w:tcPr>
                  <w:tcW w:w="8999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Le contraire de l'abondance  </w:t>
                  </w:r>
                  <w:r>
                    <w:rPr/>
                    <w:t>PENURIE</w:t>
                  </w:r>
                </w:p>
              </w:tc>
            </w:tr>
            <w:tr>
              <w:trPr/>
              <w:tc>
                <w:tcPr>
                  <w:tcW w:w="24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6</w:t>
                  </w:r>
                </w:p>
              </w:tc>
              <w:tc>
                <w:tcPr>
                  <w:tcW w:w="8999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Le déséquilibre comporte une ... (11 lettres) </w:t>
                  </w:r>
                  <w:r>
                    <w:rPr/>
                    <w:t>INSTABILITE</w:t>
                  </w:r>
                </w:p>
              </w:tc>
            </w:tr>
            <w:tr>
              <w:trPr/>
              <w:tc>
                <w:tcPr>
                  <w:tcW w:w="24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8</w:t>
                  </w:r>
                </w:p>
              </w:tc>
              <w:tc>
                <w:tcPr>
                  <w:tcW w:w="8999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L'adversatif italien "Ma", traduit en français </w:t>
                  </w:r>
                  <w:r>
                    <w:rPr/>
                    <w:t>MAIS</w:t>
                  </w:r>
                </w:p>
              </w:tc>
            </w:tr>
            <w:tr>
              <w:trPr/>
              <w:tc>
                <w:tcPr>
                  <w:tcW w:w="241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9</w:t>
                  </w:r>
                </w:p>
              </w:tc>
              <w:tc>
                <w:tcPr>
                  <w:tcW w:w="8999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Juste à côté de l'accélérateur (5 lettres) </w:t>
                  </w:r>
                  <w:r>
                    <w:rPr/>
                    <w:t>FREIN</w:t>
                  </w:r>
                </w:p>
              </w:tc>
            </w:tr>
          </w:tbl>
          <w:tbl>
            <w:tblPr>
              <w:tblW w:w="9240" w:type="dxa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76"/>
              <w:gridCol w:w="8864"/>
            </w:tblGrid>
            <w:tr>
              <w:trPr/>
              <w:tc>
                <w:tcPr>
                  <w:tcW w:w="9240" w:type="dxa"/>
                  <w:gridSpan w:val="2"/>
                  <w:tcBorders/>
                  <w:vAlign w:val="center"/>
                </w:tcPr>
                <w:p>
                  <w:pPr>
                    <w:pStyle w:val="Titolo3"/>
                    <w:bidi w:val="0"/>
                    <w:spacing w:before="140" w:after="120"/>
                    <w:jc w:val="left"/>
                    <w:rPr/>
                  </w:pPr>
                  <w:r>
                    <w:rPr/>
                    <w:t xml:space="preserve">Vertical </w:t>
                  </w:r>
                  <w:r>
                    <w:rPr/>
                    <w:t>:</w:t>
                  </w:r>
                </w:p>
              </w:tc>
            </w:tr>
            <w:tr>
              <w:trPr/>
              <w:tc>
                <w:tcPr>
                  <w:tcW w:w="376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2</w:t>
                  </w:r>
                </w:p>
              </w:tc>
              <w:tc>
                <w:tcPr>
                  <w:tcW w:w="8864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Synonyme de "Tarif" </w:t>
                  </w:r>
                  <w:r>
                    <w:rPr/>
                    <w:t>PRIX</w:t>
                  </w:r>
                </w:p>
              </w:tc>
            </w:tr>
            <w:tr>
              <w:trPr/>
              <w:tc>
                <w:tcPr>
                  <w:tcW w:w="376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3</w:t>
                  </w:r>
                </w:p>
              </w:tc>
              <w:tc>
                <w:tcPr>
                  <w:tcW w:w="8864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Adverbe synonyme de l'averbe "sûrement" (12 lettres) </w:t>
                  </w:r>
                  <w:r>
                    <w:rPr/>
                    <w:t>CERTAINEMENT</w:t>
                  </w:r>
                </w:p>
              </w:tc>
            </w:tr>
            <w:tr>
              <w:trPr/>
              <w:tc>
                <w:tcPr>
                  <w:tcW w:w="376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4</w:t>
                  </w:r>
                </w:p>
              </w:tc>
              <w:tc>
                <w:tcPr>
                  <w:tcW w:w="8864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Après quadruplé, il y a … </w:t>
                  </w:r>
                  <w:r>
                    <w:rPr/>
                    <w:t>QUINTUPLé</w:t>
                  </w:r>
                </w:p>
              </w:tc>
            </w:tr>
            <w:tr>
              <w:trPr/>
              <w:tc>
                <w:tcPr>
                  <w:tcW w:w="376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7</w:t>
                  </w:r>
                </w:p>
              </w:tc>
              <w:tc>
                <w:tcPr>
                  <w:tcW w:w="8864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La préposition "Tra", en français </w:t>
                  </w:r>
                  <w:r>
                    <w:rPr/>
                    <w:t>ENTRE</w:t>
                  </w:r>
                </w:p>
              </w:tc>
            </w:tr>
            <w:tr>
              <w:trPr/>
              <w:tc>
                <w:tcPr>
                  <w:tcW w:w="376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10</w:t>
                  </w:r>
                </w:p>
              </w:tc>
              <w:tc>
                <w:tcPr>
                  <w:tcW w:w="8864" w:type="dxa"/>
                  <w:tcBorders/>
                  <w:vAlign w:val="center"/>
                </w:tcPr>
                <w:p>
                  <w:pPr>
                    <w:pStyle w:val="Contenutotabella"/>
                    <w:bidi w:val="0"/>
                    <w:jc w:val="left"/>
                    <w:rPr/>
                  </w:pPr>
                  <w:r>
                    <w:rPr/>
                    <w:t xml:space="preserve">Ce n'est pas du vin </w:t>
                  </w:r>
                  <w:r>
                    <w:rPr/>
                    <w:t>EAU</w:t>
                  </w:r>
                </w:p>
              </w:tc>
            </w:tr>
          </w:tbl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Contenutotabel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>
          <w:lang w:val="fr-FR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neva">
    <w:altName w:val="Arial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Titolo3">
    <w:name w:val="Heading 3"/>
    <w:basedOn w:val="Titoloprincipale"/>
    <w:qFormat/>
    <w:pPr>
      <w:spacing w:before="140" w:after="120"/>
      <w:outlineLvl w:val="2"/>
    </w:pPr>
    <w:rPr>
      <w:rFonts w:ascii="Liberation Serif" w:hAnsi="Liberation Serif" w:eastAsia="SimSun"/>
      <w:b/>
      <w:bCs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2</Pages>
  <Words>328</Words>
  <Characters>1550</Characters>
  <CharactersWithSpaces>2003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2020-04-25T18:50:24Z</dcterms:created>
  <dc:creator/>
  <dc:description/>
  <dc:language>it-IT</dc:language>
  <cp:lastModifiedBy/>
  <dcterms:modified xsi:type="dcterms:W3CDTF">2020-04-25T19:03:39Z</dcterms:modified>
  <cp:revision>1</cp:revision>
  <dc:subject/>
  <dc:title/>
</cp:coreProperties>
</file>