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Titolo1"/>
              <w:bidi w:val="0"/>
              <w:snapToGrid w:val="false"/>
              <w:rPr/>
            </w:pPr>
            <w:r>
              <w:rPr/>
              <w:t>UNIVERSITA</w:t>
            </w:r>
            <w:r>
              <w:rPr>
                <w:rFonts w:eastAsia="Arial"/>
              </w:rPr>
              <w:t xml:space="preserve">’ </w:t>
            </w:r>
            <w:r>
              <w:rPr/>
              <w:t>DEGLI</w:t>
            </w:r>
            <w:r>
              <w:rPr>
                <w:rFonts w:eastAsia="Arial"/>
              </w:rPr>
              <w:t xml:space="preserve"> </w:t>
            </w:r>
            <w:r>
              <w:rPr/>
              <w:t>STUDI</w:t>
            </w:r>
            <w:r>
              <w:rPr>
                <w:rFonts w:eastAsia="Arial"/>
              </w:rPr>
              <w:t xml:space="preserve"> </w:t>
            </w:r>
            <w:r>
              <w:rPr/>
              <w:t>DI</w:t>
            </w:r>
            <w:r>
              <w:rPr>
                <w:rFonts w:eastAsia="Arial"/>
              </w:rPr>
              <w:t xml:space="preserve"> </w:t>
            </w:r>
            <w:r>
              <w:rPr/>
              <w:t>MILANO</w:t>
            </w:r>
            <w:r>
              <w:rPr>
                <w:rFonts w:eastAsia="Arial"/>
              </w:rPr>
              <w:t xml:space="preserve"> </w:t>
            </w:r>
            <w:r>
              <w:rPr/>
              <w:t>-</w:t>
            </w:r>
            <w:r>
              <w:rPr>
                <w:rFonts w:eastAsia="Arial"/>
              </w:rPr>
              <w:t xml:space="preserve"> </w:t>
            </w:r>
            <w:r>
              <w:rPr/>
              <w:t>BICOCCA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Facoltà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Economia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Test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grammatical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  <w:caps/>
              </w:rPr>
              <w:t>préliminaire</w:t>
            </w:r>
            <w:r>
              <w:rPr>
                <w:rFonts w:eastAsia="Arial"/>
                <w:b/>
              </w:rPr>
              <w:t xml:space="preserve"> – L</w:t>
            </w:r>
            <w:r>
              <w:rPr>
                <w:rFonts w:eastAsia="Arial"/>
                <w:b/>
              </w:rPr>
              <w:t>ingua Francese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</w:rPr>
              <w:t>(6 CFU)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SEM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 xml:space="preserve">Etudiants avancés </w:t>
            </w:r>
            <w:r>
              <w:rPr>
                <w:rFonts w:eastAsia="Arial"/>
                <w:b/>
                <w:lang w:val="fr-FR"/>
              </w:rPr>
              <w:t>03/03/2020</w:t>
            </w:r>
            <w:r>
              <w:rPr>
                <w:rFonts w:eastAsia="Arial"/>
                <w:b/>
                <w:lang w:val="fr-FR"/>
              </w:rPr>
              <w:t xml:space="preserve"> – </w:t>
            </w:r>
            <w:r>
              <w:rPr>
                <w:b/>
                <w:lang w:val="fr-FR"/>
              </w:rPr>
              <w:t>A.A.</w:t>
            </w:r>
            <w:r>
              <w:rPr>
                <w:rFonts w:eastAsia="Arial"/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20</w:t>
            </w:r>
            <w:r>
              <w:rPr>
                <w:b/>
                <w:lang w:val="fr-FR"/>
              </w:rPr>
              <w:t>19</w:t>
            </w:r>
            <w:r>
              <w:rPr>
                <w:b/>
                <w:lang w:val="fr-FR"/>
              </w:rPr>
              <w:t>-20</w:t>
            </w:r>
            <w:r>
              <w:rPr>
                <w:b/>
                <w:lang w:val="fr-FR"/>
              </w:rPr>
              <w:t>20</w:t>
            </w:r>
          </w:p>
        </w:tc>
      </w:tr>
    </w:tbl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</w:r>
    </w:p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</w:r>
    </w:p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  <w:t>CORRIGE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1. vaut/peuvent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2. Sont-ils beaucoup plus intelligents… ? Craint-elle…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3. Ils ne se sont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jamais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opposés…./Elle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fait que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des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erreurs./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Rien 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nous paraît difficile.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4. savez/pensez – faites/entretient/ils viennent.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5. Est-ce que je peux… ?/Est-ce qu’il nous dira demain quand…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6. dans une nouvelle maison/conventions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 xml:space="preserve"> importantes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7.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les miens/les tiens (plusieurs variantes possibles).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8.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de la moutarde/je ne veux pas d’enquêtes…/ de l’argent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9.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cet/ces/celle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10.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 sont des projets qui prendront de toute façon des mois à réaliser, à moins qu’il n’y ait des difficultés dans leur conception.</w:t>
      </w:r>
    </w:p>
    <w:tbl>
      <w:tblPr>
        <w:tblW w:w="8985" w:type="dxa"/>
        <w:jc w:val="left"/>
        <w:tblInd w:w="45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90"/>
        <w:gridCol w:w="7395"/>
      </w:tblGrid>
      <w:tr>
        <w:trPr>
          <w:trHeight w:val="1590" w:hRule="atLeast"/>
        </w:trPr>
        <w:tc>
          <w:tcPr>
            <w:tcW w:w="1590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drawing>
                <wp:inline distT="0" distB="0" distL="0" distR="0">
                  <wp:extent cx="875030" cy="949325"/>
                  <wp:effectExtent l="0" t="0" r="0" b="0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4932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5" w:type="dxa"/>
            <w:tcBorders/>
          </w:tcPr>
          <w:p>
            <w:pPr>
              <w:pStyle w:val="Titolo1"/>
              <w:bidi w:val="0"/>
              <w:snapToGrid w:val="false"/>
              <w:rPr/>
            </w:pPr>
            <w:r>
              <w:rPr/>
              <w:t>UNIVERSITA</w:t>
            </w:r>
            <w:r>
              <w:rPr>
                <w:rFonts w:eastAsia="Arial"/>
              </w:rPr>
              <w:t xml:space="preserve">’ </w:t>
            </w:r>
            <w:r>
              <w:rPr/>
              <w:t>DEGLI</w:t>
            </w:r>
            <w:r>
              <w:rPr>
                <w:rFonts w:eastAsia="Arial"/>
              </w:rPr>
              <w:t xml:space="preserve"> </w:t>
            </w:r>
            <w:r>
              <w:rPr/>
              <w:t>STUDI</w:t>
            </w:r>
            <w:r>
              <w:rPr>
                <w:rFonts w:eastAsia="Arial"/>
              </w:rPr>
              <w:t xml:space="preserve"> </w:t>
            </w:r>
            <w:r>
              <w:rPr/>
              <w:t>DI</w:t>
            </w:r>
            <w:r>
              <w:rPr>
                <w:rFonts w:eastAsia="Arial"/>
              </w:rPr>
              <w:t xml:space="preserve"> </w:t>
            </w:r>
            <w:r>
              <w:rPr/>
              <w:t>MILANO</w:t>
            </w:r>
            <w:r>
              <w:rPr>
                <w:rFonts w:eastAsia="Arial"/>
              </w:rPr>
              <w:t xml:space="preserve"> </w:t>
            </w:r>
            <w:r>
              <w:rPr/>
              <w:t>-</w:t>
            </w:r>
            <w:r>
              <w:rPr>
                <w:rFonts w:eastAsia="Arial"/>
              </w:rPr>
              <w:t xml:space="preserve"> </w:t>
            </w:r>
            <w:r>
              <w:rPr/>
              <w:t>BICOCCA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Facoltà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Economia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Test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grammatical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  <w:caps/>
              </w:rPr>
              <w:t>préliminaire</w:t>
            </w:r>
            <w:r>
              <w:rPr>
                <w:rFonts w:eastAsia="Arial"/>
                <w:b/>
              </w:rPr>
              <w:t xml:space="preserve"> – L</w:t>
            </w:r>
            <w:r>
              <w:rPr>
                <w:rFonts w:eastAsia="Arial"/>
                <w:b/>
              </w:rPr>
              <w:t>ingua Francese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</w:rPr>
              <w:t>(6 CFU)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SEM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 xml:space="preserve">Etudiants avancés </w:t>
            </w:r>
            <w:r>
              <w:rPr>
                <w:rFonts w:eastAsia="Arial"/>
                <w:b/>
                <w:lang w:val="fr-FR"/>
              </w:rPr>
              <w:t>03/03/2020</w:t>
            </w:r>
            <w:r>
              <w:rPr>
                <w:rFonts w:eastAsia="Arial"/>
                <w:b/>
                <w:lang w:val="fr-FR"/>
              </w:rPr>
              <w:t xml:space="preserve"> – </w:t>
            </w:r>
            <w:r>
              <w:rPr>
                <w:b/>
                <w:lang w:val="fr-FR"/>
              </w:rPr>
              <w:t>A.A.</w:t>
            </w:r>
            <w:r>
              <w:rPr>
                <w:rFonts w:eastAsia="Arial"/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20</w:t>
            </w:r>
            <w:r>
              <w:rPr>
                <w:b/>
                <w:lang w:val="fr-FR"/>
              </w:rPr>
              <w:t>19</w:t>
            </w:r>
            <w:r>
              <w:rPr>
                <w:b/>
                <w:lang w:val="fr-FR"/>
              </w:rPr>
              <w:t>-20</w:t>
            </w:r>
            <w:r>
              <w:rPr>
                <w:b/>
                <w:lang w:val="fr-FR"/>
              </w:rPr>
              <w:t>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  <w:t>CORRIGE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1. vaut/peuvent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2. Sont-ils beaucoup plus intelligents… ? Craint-elle…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3. Ils ne se sont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jamais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opposés…./Elle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fait que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des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erreurs./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Rien 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nous paraît difficile.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4. savez/pensez – faites/entretient/ils viennent.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5. Est-ce que je peux… ?/Est-ce qu’il nous dira demain quand…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6. dans une nouvelle maison/conventions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 xml:space="preserve"> importantes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7.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les miens/les tiens (plusieurs variantes possibles).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8.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de la moutarde/je ne veux pas d’enquêtes…/ de l’argent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9.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cet/ces/celle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10.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 sont des projets qui prendront de toute façon des mois à réaliser, à moins qu’il n’y ait des difficultés dans leur conception.</w:t>
      </w:r>
    </w:p>
    <w:tbl>
      <w:tblPr>
        <w:tblW w:w="9015" w:type="dxa"/>
        <w:jc w:val="left"/>
        <w:tblInd w:w="24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7215"/>
      </w:tblGrid>
      <w:tr>
        <w:trPr>
          <w:trHeight w:val="1590" w:hRule="atLeast"/>
        </w:trPr>
        <w:tc>
          <w:tcPr>
            <w:tcW w:w="1800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drawing>
                <wp:inline distT="0" distB="0" distL="0" distR="0">
                  <wp:extent cx="875030" cy="949325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4932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tcBorders/>
          </w:tcPr>
          <w:p>
            <w:pPr>
              <w:pStyle w:val="Titolo1"/>
              <w:bidi w:val="0"/>
              <w:snapToGrid w:val="false"/>
              <w:rPr/>
            </w:pPr>
            <w:r>
              <w:rPr/>
              <w:t>UNIVERSITA</w:t>
            </w:r>
            <w:r>
              <w:rPr>
                <w:rFonts w:eastAsia="Arial"/>
              </w:rPr>
              <w:t xml:space="preserve">’ </w:t>
            </w:r>
            <w:r>
              <w:rPr/>
              <w:t>DEGLI</w:t>
            </w:r>
            <w:r>
              <w:rPr>
                <w:rFonts w:eastAsia="Arial"/>
              </w:rPr>
              <w:t xml:space="preserve"> </w:t>
            </w:r>
            <w:r>
              <w:rPr/>
              <w:t>STUDI</w:t>
            </w:r>
            <w:r>
              <w:rPr>
                <w:rFonts w:eastAsia="Arial"/>
              </w:rPr>
              <w:t xml:space="preserve"> </w:t>
            </w:r>
            <w:r>
              <w:rPr/>
              <w:t>DI</w:t>
            </w:r>
            <w:r>
              <w:rPr>
                <w:rFonts w:eastAsia="Arial"/>
              </w:rPr>
              <w:t xml:space="preserve"> </w:t>
            </w:r>
            <w:r>
              <w:rPr/>
              <w:t>MILANO</w:t>
            </w:r>
            <w:r>
              <w:rPr>
                <w:rFonts w:eastAsia="Arial"/>
              </w:rPr>
              <w:t xml:space="preserve"> </w:t>
            </w:r>
            <w:r>
              <w:rPr/>
              <w:t>-</w:t>
            </w:r>
            <w:r>
              <w:rPr>
                <w:rFonts w:eastAsia="Arial"/>
              </w:rPr>
              <w:t xml:space="preserve"> </w:t>
            </w:r>
            <w:r>
              <w:rPr/>
              <w:t>BICOCCA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Facoltà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Economia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>Test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grammatical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  <w:caps/>
              </w:rPr>
              <w:t>préliminaire</w:t>
            </w:r>
            <w:r>
              <w:rPr>
                <w:rFonts w:eastAsia="Arial"/>
                <w:b/>
              </w:rPr>
              <w:t xml:space="preserve"> – L</w:t>
            </w:r>
            <w:r>
              <w:rPr>
                <w:rFonts w:eastAsia="Arial"/>
                <w:b/>
              </w:rPr>
              <w:t>ingua Francese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</w:rPr>
              <w:t>(6 CFU)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SEM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</w:rPr>
              <w:t xml:space="preserve">Etudiants avancés </w:t>
            </w:r>
            <w:r>
              <w:rPr>
                <w:rFonts w:eastAsia="Arial"/>
                <w:b/>
                <w:lang w:val="fr-FR"/>
              </w:rPr>
              <w:t>03/03/2020</w:t>
            </w:r>
            <w:r>
              <w:rPr>
                <w:rFonts w:eastAsia="Arial"/>
                <w:b/>
                <w:lang w:val="fr-FR"/>
              </w:rPr>
              <w:t xml:space="preserve"> – </w:t>
            </w:r>
            <w:r>
              <w:rPr>
                <w:b/>
                <w:lang w:val="fr-FR"/>
              </w:rPr>
              <w:t>A.A.</w:t>
            </w:r>
            <w:r>
              <w:rPr>
                <w:rFonts w:eastAsia="Arial"/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20</w:t>
            </w:r>
            <w:r>
              <w:rPr>
                <w:b/>
                <w:lang w:val="fr-FR"/>
              </w:rPr>
              <w:t>19</w:t>
            </w:r>
            <w:r>
              <w:rPr>
                <w:b/>
                <w:lang w:val="fr-FR"/>
              </w:rPr>
              <w:t>-20</w:t>
            </w:r>
            <w:r>
              <w:rPr>
                <w:b/>
                <w:lang w:val="fr-FR"/>
              </w:rPr>
              <w:t>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Arial"/>
          <w:b/>
          <w:b/>
          <w:i/>
          <w:i/>
          <w:sz w:val="28"/>
          <w:lang w:val="fr-FR"/>
        </w:rPr>
      </w:pPr>
      <w:r>
        <w:rPr>
          <w:rFonts w:eastAsia="Arial"/>
          <w:b/>
          <w:i/>
          <w:sz w:val="28"/>
          <w:lang w:val="fr-FR"/>
        </w:rPr>
        <w:t>CORRIGE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1. vaut/peuvent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2. Sont-ils beaucoup plus intelligents… ? Craint-elle…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3. Ils ne se sont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jamais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opposés…./Elle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fait que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des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erreurs./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>Rien ne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 nous paraît difficile.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4. savez/pensez – faites/entretient/ils viennent.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5. Est-ce que je peux… ?/Est-ce qu’il nous dira demain quand… ?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6. dans une nouvelle maison/conventions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fr-FR"/>
        </w:rPr>
        <w:t xml:space="preserve"> importantes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7.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les miens/les tiens (plusieurs variantes possibles).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8.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de la moutarde/je ne veux pas d’enquêtes…/ de l’argent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9.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cet/ces/celle</w:t>
      </w:r>
    </w:p>
    <w:p>
      <w:pPr>
        <w:pStyle w:val="Normal"/>
        <w:bidi w:val="0"/>
        <w:jc w:val="left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 xml:space="preserve">10. </w:t>
      </w:r>
      <w:r>
        <w:rPr>
          <w:rFonts w:eastAsia="Arial" w:ascii="Times New Roman" w:hAnsi="Times New Roman"/>
          <w:b w:val="false"/>
          <w:bCs w:val="false"/>
          <w:i w:val="false"/>
          <w:iCs w:val="false"/>
          <w:sz w:val="24"/>
          <w:szCs w:val="24"/>
          <w:lang w:val="fr-FR"/>
        </w:rPr>
        <w:t>Ce sont des projets qui prendront de toute façon des mois à réaliser, à moins qu’il n’y ait des difficultés dans leur conception.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LibreOffice/6.4.0.3$Windows_X86_64 LibreOffice_project/b0a288ab3d2d4774cb44b62f04d5d28733ac6df8</Application>
  <Pages>3</Pages>
  <Words>348</Words>
  <Characters>1983</Characters>
  <CharactersWithSpaces>2295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2020-03-01T14:31:35Z</dcterms:created>
  <dc:creator/>
  <dc:description/>
  <dc:language>it-IT</dc:language>
  <cp:lastModifiedBy/>
  <dcterms:modified xsi:type="dcterms:W3CDTF">2020-03-01T14:47:47Z</dcterms:modified>
  <cp:revision>1</cp:revision>
  <dc:subject/>
  <dc:title/>
</cp:coreProperties>
</file>