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A7" w:rsidRPr="0017218F" w:rsidRDefault="0017218F">
      <w:pPr>
        <w:rPr>
          <w:rFonts w:ascii="Arial" w:hAnsi="Arial" w:cs="Arial"/>
          <w:sz w:val="36"/>
          <w:szCs w:val="36"/>
        </w:rPr>
      </w:pPr>
      <w:r w:rsidRPr="0017218F">
        <w:rPr>
          <w:rFonts w:ascii="Arial" w:hAnsi="Arial" w:cs="Arial"/>
          <w:sz w:val="36"/>
          <w:szCs w:val="36"/>
        </w:rPr>
        <w:t>Tontines et microfinances</w:t>
      </w:r>
    </w:p>
    <w:p w:rsidR="0017218F" w:rsidRPr="0017218F" w:rsidRDefault="0017218F" w:rsidP="0017218F">
      <w:pPr>
        <w:spacing w:after="0"/>
        <w:rPr>
          <w:rFonts w:ascii="Arial" w:hAnsi="Arial" w:cs="Arial"/>
          <w:sz w:val="24"/>
          <w:szCs w:val="24"/>
          <w:lang w:val="fr-FR"/>
        </w:rPr>
      </w:pPr>
      <w:r w:rsidRPr="0017218F">
        <w:rPr>
          <w:rFonts w:ascii="Arial" w:hAnsi="Arial" w:cs="Arial"/>
          <w:sz w:val="24"/>
          <w:szCs w:val="24"/>
          <w:lang w:val="fr-FR"/>
        </w:rPr>
        <w:t xml:space="preserve">Extrait du débat organisé par le magazine «Africanités» (TV5 Monde) </w:t>
      </w:r>
    </w:p>
    <w:p w:rsidR="0017218F" w:rsidRPr="008E6207" w:rsidRDefault="0017218F" w:rsidP="0017218F">
      <w:pPr>
        <w:spacing w:after="0"/>
        <w:rPr>
          <w:rFonts w:ascii="Arial" w:hAnsi="Arial" w:cs="Arial"/>
          <w:sz w:val="20"/>
          <w:szCs w:val="20"/>
          <w:lang w:val="fr-FR"/>
        </w:rPr>
      </w:pPr>
      <w:r w:rsidRPr="008E6207">
        <w:rPr>
          <w:rFonts w:ascii="Arial" w:hAnsi="Arial" w:cs="Arial"/>
          <w:sz w:val="20"/>
          <w:szCs w:val="20"/>
          <w:lang w:val="fr-FR"/>
        </w:rPr>
        <w:t>24 octobre 2014</w:t>
      </w:r>
    </w:p>
    <w:p w:rsidR="0017218F" w:rsidRDefault="0017218F" w:rsidP="00365A2F">
      <w:pPr>
        <w:spacing w:after="0" w:line="240" w:lineRule="auto"/>
        <w:rPr>
          <w:rFonts w:ascii="Arial" w:hAnsi="Arial" w:cs="Arial"/>
          <w:color w:val="030303"/>
          <w:sz w:val="21"/>
          <w:szCs w:val="21"/>
          <w:shd w:val="clear" w:color="auto" w:fill="F9F9F9"/>
          <w:lang w:val="fr-FR"/>
        </w:rPr>
      </w:pPr>
    </w:p>
    <w:p w:rsidR="008E6207" w:rsidRDefault="008E6207" w:rsidP="00365A2F">
      <w:pPr>
        <w:spacing w:after="0" w:line="240" w:lineRule="auto"/>
        <w:rPr>
          <w:rFonts w:ascii="Arial" w:hAnsi="Arial" w:cs="Arial"/>
          <w:color w:val="030303"/>
          <w:sz w:val="21"/>
          <w:szCs w:val="21"/>
          <w:shd w:val="clear" w:color="auto" w:fill="F9F9F9"/>
          <w:lang w:val="fr-FR"/>
        </w:rPr>
      </w:pPr>
    </w:p>
    <w:p w:rsidR="008E6207" w:rsidRDefault="008E6207" w:rsidP="00365A2F">
      <w:pPr>
        <w:spacing w:after="0" w:line="240" w:lineRule="auto"/>
        <w:rPr>
          <w:rFonts w:ascii="Arial" w:hAnsi="Arial" w:cs="Arial"/>
          <w:color w:val="030303"/>
          <w:sz w:val="21"/>
          <w:szCs w:val="21"/>
          <w:shd w:val="clear" w:color="auto" w:fill="F9F9F9"/>
          <w:lang w:val="fr-FR"/>
        </w:rPr>
      </w:pPr>
      <w:bookmarkStart w:id="0" w:name="_GoBack"/>
      <w:bookmarkEnd w:id="0"/>
    </w:p>
    <w:p w:rsidR="00365A2F" w:rsidRPr="0017218F" w:rsidRDefault="00365A2F" w:rsidP="008E6207">
      <w:pPr>
        <w:spacing w:after="0" w:line="240" w:lineRule="auto"/>
        <w:jc w:val="both"/>
        <w:rPr>
          <w:rFonts w:ascii="Times New Roman" w:eastAsia="Times New Roman" w:hAnsi="Times New Roman" w:cs="Times New Roman"/>
          <w:sz w:val="24"/>
          <w:szCs w:val="24"/>
          <w:lang w:val="fr-FR" w:eastAsia="it-IT"/>
        </w:rPr>
      </w:pPr>
      <w:r w:rsidRPr="0017218F">
        <w:rPr>
          <w:rFonts w:ascii="Arial" w:eastAsia="Times New Roman" w:hAnsi="Arial" w:cs="Arial"/>
          <w:b/>
          <w:bCs/>
          <w:color w:val="252B2C"/>
          <w:sz w:val="24"/>
          <w:szCs w:val="24"/>
          <w:lang w:val="fr-FR" w:eastAsia="it-IT"/>
        </w:rPr>
        <w:t>Christian Éboulé</w:t>
      </w:r>
      <w:r w:rsidRPr="0017218F">
        <w:rPr>
          <w:rFonts w:ascii="Arial" w:eastAsia="Times New Roman" w:hAnsi="Arial" w:cs="Arial"/>
          <w:color w:val="252B2C"/>
          <w:sz w:val="24"/>
          <w:szCs w:val="24"/>
          <w:lang w:val="fr-FR" w:eastAsia="it-IT"/>
        </w:rPr>
        <w:t>, </w:t>
      </w:r>
      <w:r w:rsidRPr="0017218F">
        <w:rPr>
          <w:rFonts w:ascii="Arial" w:eastAsia="Times New Roman" w:hAnsi="Arial" w:cs="Arial"/>
          <w:i/>
          <w:iCs/>
          <w:color w:val="252B2C"/>
          <w:sz w:val="24"/>
          <w:szCs w:val="24"/>
          <w:lang w:val="fr-FR" w:eastAsia="it-IT"/>
        </w:rPr>
        <w:t>journaliste</w:t>
      </w:r>
    </w:p>
    <w:p w:rsidR="00365A2F" w:rsidRPr="0017218F" w:rsidRDefault="00365A2F" w:rsidP="008E6207">
      <w:pPr>
        <w:spacing w:after="100" w:afterAutospacing="1" w:line="240" w:lineRule="auto"/>
        <w:jc w:val="both"/>
        <w:rPr>
          <w:rFonts w:ascii="Arial" w:eastAsia="Times New Roman" w:hAnsi="Arial" w:cs="Arial"/>
          <w:color w:val="252B2C"/>
          <w:sz w:val="24"/>
          <w:szCs w:val="24"/>
          <w:lang w:val="fr-FR" w:eastAsia="it-IT"/>
        </w:rPr>
      </w:pPr>
      <w:r w:rsidRPr="0017218F">
        <w:rPr>
          <w:rFonts w:ascii="Arial" w:eastAsia="Times New Roman" w:hAnsi="Arial" w:cs="Arial"/>
          <w:color w:val="252B2C"/>
          <w:sz w:val="24"/>
          <w:szCs w:val="24"/>
          <w:lang w:val="fr-FR" w:eastAsia="it-IT"/>
        </w:rPr>
        <w:t>Cyrille Nkontchou, quand on voit ces images et qu’on est dans la haute finance comme vous, comment est-c</w:t>
      </w:r>
      <w:r w:rsidR="008E6207">
        <w:rPr>
          <w:rFonts w:ascii="Arial" w:eastAsia="Times New Roman" w:hAnsi="Arial" w:cs="Arial"/>
          <w:color w:val="252B2C"/>
          <w:sz w:val="24"/>
          <w:szCs w:val="24"/>
          <w:lang w:val="fr-FR" w:eastAsia="it-IT"/>
        </w:rPr>
        <w:t>e qu’on perçoit les tontines ?</w:t>
      </w:r>
    </w:p>
    <w:p w:rsidR="00365A2F" w:rsidRPr="0017218F" w:rsidRDefault="00365A2F" w:rsidP="008E6207">
      <w:pPr>
        <w:spacing w:after="100" w:afterAutospacing="1" w:line="240" w:lineRule="auto"/>
        <w:jc w:val="both"/>
        <w:rPr>
          <w:rFonts w:ascii="Arial" w:eastAsia="Times New Roman" w:hAnsi="Arial" w:cs="Arial"/>
          <w:color w:val="252B2C"/>
          <w:sz w:val="24"/>
          <w:szCs w:val="24"/>
          <w:lang w:val="fr-FR" w:eastAsia="it-IT"/>
        </w:rPr>
      </w:pPr>
      <w:r w:rsidRPr="0017218F">
        <w:rPr>
          <w:rFonts w:ascii="Arial" w:eastAsia="Times New Roman" w:hAnsi="Arial" w:cs="Arial"/>
          <w:b/>
          <w:bCs/>
          <w:color w:val="252B2C"/>
          <w:sz w:val="24"/>
          <w:szCs w:val="24"/>
          <w:lang w:val="fr-FR" w:eastAsia="it-IT"/>
        </w:rPr>
        <w:t>Cyrille Nkontchou, </w:t>
      </w:r>
      <w:r w:rsidRPr="0017218F">
        <w:rPr>
          <w:rFonts w:ascii="Arial" w:eastAsia="Times New Roman" w:hAnsi="Arial" w:cs="Arial"/>
          <w:i/>
          <w:iCs/>
          <w:color w:val="252B2C"/>
          <w:sz w:val="24"/>
          <w:szCs w:val="24"/>
          <w:lang w:val="fr-FR" w:eastAsia="it-IT"/>
        </w:rPr>
        <w:t>fondateur de Liquid Africa Holdings Limited, Enko Capital Management et Enko Education</w:t>
      </w:r>
    </w:p>
    <w:p w:rsidR="00365A2F" w:rsidRPr="0017218F" w:rsidRDefault="00365A2F" w:rsidP="008E6207">
      <w:pPr>
        <w:spacing w:after="100" w:afterAutospacing="1" w:line="240" w:lineRule="auto"/>
        <w:jc w:val="both"/>
        <w:rPr>
          <w:rFonts w:ascii="Arial" w:eastAsia="Times New Roman" w:hAnsi="Arial" w:cs="Arial"/>
          <w:color w:val="252B2C"/>
          <w:sz w:val="24"/>
          <w:szCs w:val="24"/>
          <w:lang w:val="fr-FR" w:eastAsia="it-IT"/>
        </w:rPr>
      </w:pPr>
      <w:r w:rsidRPr="0017218F">
        <w:rPr>
          <w:rFonts w:ascii="Arial" w:eastAsia="Times New Roman" w:hAnsi="Arial" w:cs="Arial"/>
          <w:color w:val="252B2C"/>
          <w:sz w:val="24"/>
          <w:szCs w:val="24"/>
          <w:lang w:val="fr-FR" w:eastAsia="it-IT"/>
        </w:rPr>
        <w:t>Écoutez, on perçoit les tontines comme un instrument essentiel finalement à la finance. Je pense que la réussite des tontines reflète les faiblesses et les lacunes du système bancaire en Afrique. Vous savez le taux de bancarisation n’est que de 10% donc, en moyenne, la plupart des Africains n’ont pas de compte bancaire. Et puis, la difficulté aussi des banques qui ne prêtent pas facilement en fait, en Afrique, de crédit à la consommation. Le crédit est très difficile à obtenir donc je pense que les tontines jouent un rôle essentiel et progressivement sont passées vraiment d’un instrument de solidarité à vraiment un moyen de mobiliser les fonds qui concurrence l</w:t>
      </w:r>
      <w:r w:rsidR="008E6207">
        <w:rPr>
          <w:rFonts w:ascii="Arial" w:eastAsia="Times New Roman" w:hAnsi="Arial" w:cs="Arial"/>
          <w:color w:val="252B2C"/>
          <w:sz w:val="24"/>
          <w:szCs w:val="24"/>
          <w:lang w:val="fr-FR" w:eastAsia="it-IT"/>
        </w:rPr>
        <w:t>e système bancaire finalement.</w:t>
      </w:r>
    </w:p>
    <w:p w:rsidR="00365A2F" w:rsidRPr="0017218F" w:rsidRDefault="00365A2F" w:rsidP="008E6207">
      <w:pPr>
        <w:spacing w:after="100" w:afterAutospacing="1" w:line="240" w:lineRule="auto"/>
        <w:jc w:val="both"/>
        <w:rPr>
          <w:rFonts w:ascii="Arial" w:eastAsia="Times New Roman" w:hAnsi="Arial" w:cs="Arial"/>
          <w:color w:val="252B2C"/>
          <w:sz w:val="24"/>
          <w:szCs w:val="24"/>
          <w:lang w:val="fr-FR" w:eastAsia="it-IT"/>
        </w:rPr>
      </w:pPr>
      <w:r w:rsidRPr="0017218F">
        <w:rPr>
          <w:rFonts w:ascii="Arial" w:eastAsia="Times New Roman" w:hAnsi="Arial" w:cs="Arial"/>
          <w:b/>
          <w:bCs/>
          <w:color w:val="252B2C"/>
          <w:sz w:val="24"/>
          <w:szCs w:val="24"/>
          <w:lang w:val="fr-FR" w:eastAsia="it-IT"/>
        </w:rPr>
        <w:t>Christian Éboulé</w:t>
      </w:r>
      <w:r w:rsidRPr="0017218F">
        <w:rPr>
          <w:rFonts w:ascii="Arial" w:eastAsia="Times New Roman" w:hAnsi="Arial" w:cs="Arial"/>
          <w:color w:val="252B2C"/>
          <w:sz w:val="24"/>
          <w:szCs w:val="24"/>
          <w:lang w:val="fr-FR" w:eastAsia="it-IT"/>
        </w:rPr>
        <w:t>, </w:t>
      </w:r>
      <w:r w:rsidRPr="0017218F">
        <w:rPr>
          <w:rFonts w:ascii="Arial" w:eastAsia="Times New Roman" w:hAnsi="Arial" w:cs="Arial"/>
          <w:i/>
          <w:iCs/>
          <w:color w:val="252B2C"/>
          <w:sz w:val="24"/>
          <w:szCs w:val="24"/>
          <w:lang w:val="fr-FR" w:eastAsia="it-IT"/>
        </w:rPr>
        <w:t>journaliste</w:t>
      </w:r>
    </w:p>
    <w:p w:rsidR="00365A2F" w:rsidRPr="0017218F" w:rsidRDefault="00365A2F" w:rsidP="008E6207">
      <w:pPr>
        <w:spacing w:after="100" w:afterAutospacing="1" w:line="240" w:lineRule="auto"/>
        <w:jc w:val="both"/>
        <w:rPr>
          <w:rFonts w:ascii="Arial" w:eastAsia="Times New Roman" w:hAnsi="Arial" w:cs="Arial"/>
          <w:color w:val="252B2C"/>
          <w:sz w:val="24"/>
          <w:szCs w:val="24"/>
          <w:lang w:val="fr-FR" w:eastAsia="it-IT"/>
        </w:rPr>
      </w:pPr>
      <w:r w:rsidRPr="0017218F">
        <w:rPr>
          <w:rFonts w:ascii="Arial" w:eastAsia="Times New Roman" w:hAnsi="Arial" w:cs="Arial"/>
          <w:color w:val="252B2C"/>
          <w:sz w:val="24"/>
          <w:szCs w:val="24"/>
          <w:lang w:val="fr-FR" w:eastAsia="it-IT"/>
        </w:rPr>
        <w:t>Alors monsieur Mayoukou, il y a différents types de tontines. Il faut vraiment préciser qu’il y a des tontines financières, des tontines commerciales, des tontines mutuelles. Est-ce que vous pouvez nous dire en quelques mots comment tout ça fonctionne, de manière à ce que tout le monde comprenne ?</w:t>
      </w:r>
    </w:p>
    <w:p w:rsidR="00365A2F" w:rsidRPr="0017218F" w:rsidRDefault="00365A2F" w:rsidP="008E6207">
      <w:pPr>
        <w:spacing w:after="100" w:afterAutospacing="1" w:line="240" w:lineRule="auto"/>
        <w:jc w:val="both"/>
        <w:rPr>
          <w:rFonts w:ascii="Arial" w:eastAsia="Times New Roman" w:hAnsi="Arial" w:cs="Arial"/>
          <w:color w:val="252B2C"/>
          <w:sz w:val="24"/>
          <w:szCs w:val="24"/>
          <w:lang w:val="fr-FR" w:eastAsia="it-IT"/>
        </w:rPr>
      </w:pPr>
      <w:r w:rsidRPr="0017218F">
        <w:rPr>
          <w:rFonts w:ascii="Arial" w:eastAsia="Times New Roman" w:hAnsi="Arial" w:cs="Arial"/>
          <w:b/>
          <w:bCs/>
          <w:color w:val="252B2C"/>
          <w:sz w:val="24"/>
          <w:szCs w:val="24"/>
          <w:lang w:val="fr-FR" w:eastAsia="it-IT"/>
        </w:rPr>
        <w:t>Célestin Mayoukou</w:t>
      </w:r>
      <w:r w:rsidRPr="0017218F">
        <w:rPr>
          <w:rFonts w:ascii="Arial" w:eastAsia="Times New Roman" w:hAnsi="Arial" w:cs="Arial"/>
          <w:color w:val="252B2C"/>
          <w:sz w:val="24"/>
          <w:szCs w:val="24"/>
          <w:lang w:val="fr-FR" w:eastAsia="it-IT"/>
        </w:rPr>
        <w:t>, </w:t>
      </w:r>
      <w:r w:rsidRPr="0017218F">
        <w:rPr>
          <w:rFonts w:ascii="Arial" w:eastAsia="Times New Roman" w:hAnsi="Arial" w:cs="Arial"/>
          <w:i/>
          <w:iCs/>
          <w:color w:val="252B2C"/>
          <w:sz w:val="24"/>
          <w:szCs w:val="24"/>
          <w:lang w:val="fr-FR" w:eastAsia="it-IT"/>
        </w:rPr>
        <w:t>économiste et enseignant à l’université de Rouen</w:t>
      </w:r>
    </w:p>
    <w:p w:rsidR="00365A2F" w:rsidRPr="0017218F" w:rsidRDefault="00365A2F" w:rsidP="008E6207">
      <w:pPr>
        <w:spacing w:after="100" w:afterAutospacing="1" w:line="240" w:lineRule="auto"/>
        <w:jc w:val="both"/>
        <w:rPr>
          <w:rFonts w:ascii="Arial" w:eastAsia="Times New Roman" w:hAnsi="Arial" w:cs="Arial"/>
          <w:color w:val="252B2C"/>
          <w:sz w:val="24"/>
          <w:szCs w:val="24"/>
          <w:lang w:val="fr-FR" w:eastAsia="it-IT"/>
        </w:rPr>
      </w:pPr>
      <w:r w:rsidRPr="0017218F">
        <w:rPr>
          <w:rFonts w:ascii="Arial" w:eastAsia="Times New Roman" w:hAnsi="Arial" w:cs="Arial"/>
          <w:color w:val="252B2C"/>
          <w:sz w:val="24"/>
          <w:szCs w:val="24"/>
          <w:lang w:val="fr-FR" w:eastAsia="it-IT"/>
        </w:rPr>
        <w:t>Ok. Donc entre la forme simple de la tontine - c’est celle qu’on appelle la tontine mutuelle. La tontine mutuelle, c’est 5 femmes, 10 femmes se retrouvent et chacun met une mise d’une somme définie par elles-même - ça peut être 1 000 francs CFA ou 10 000 francs CFA, ça fait 10 000 – et ensuite, une fois que la cagnotte est constituée, c’est là que commence tout le problème : comment on la redistribue ? Et cette fois-ci, c’est la logique de redistribution qui va changer. Elle peut se faire par consensus, elles se mettent d’accord et désignent « C’est vous qui la prenez ! », soit elle peut se faire par tirage au sort ou alors par enchères. Et donc cette troisième forme de tontine, c’est la plus développée au Cameroun. Et on parle même « Vendre de l’argent, acheter de l’argent ». Alors, il y a également d’autres formes de tontines, qu’on appelle les tontines financières ou les tontines commerciales, qu’on appelle en règle générale « le tontinier ». Cette fois-ci, c’est un individu femme, homme, qui va proposer à d’autres de pouvoir lui confier une partie de votre épargne, qu’il va épargner pour vous et qu’il va vous restituer, moyennant bien sûr, un petit service que vous lui paierez, avec donc un taux d’intérêt négatif. Cette forme de tontine est fortement développée en Afrique de l’Est. Elle vient du Nigéria, s’est développée au Bénin et elle a été amenée par la migration des Africains de l’Ouest en Afrique centrale. Au Cameroun, on l’appelle même </w:t>
      </w:r>
      <w:r w:rsidRPr="0017218F">
        <w:rPr>
          <w:rFonts w:ascii="Arial" w:eastAsia="Times New Roman" w:hAnsi="Arial" w:cs="Arial"/>
          <w:i/>
          <w:iCs/>
          <w:color w:val="252B2C"/>
          <w:sz w:val="24"/>
          <w:szCs w:val="24"/>
          <w:lang w:val="fr-FR" w:eastAsia="it-IT"/>
        </w:rPr>
        <w:t>El Hadji</w:t>
      </w:r>
      <w:r w:rsidRPr="0017218F">
        <w:rPr>
          <w:rFonts w:ascii="Arial" w:eastAsia="Times New Roman" w:hAnsi="Arial" w:cs="Arial"/>
          <w:color w:val="252B2C"/>
          <w:sz w:val="24"/>
          <w:szCs w:val="24"/>
          <w:lang w:val="fr-FR" w:eastAsia="it-IT"/>
        </w:rPr>
        <w:t> et au Congo, on l’appelle </w:t>
      </w:r>
      <w:r w:rsidRPr="0017218F">
        <w:rPr>
          <w:rFonts w:ascii="Arial" w:eastAsia="Times New Roman" w:hAnsi="Arial" w:cs="Arial"/>
          <w:i/>
          <w:iCs/>
          <w:color w:val="252B2C"/>
          <w:sz w:val="24"/>
          <w:szCs w:val="24"/>
          <w:lang w:val="fr-FR" w:eastAsia="it-IT"/>
        </w:rPr>
        <w:t>Mobikisi</w:t>
      </w:r>
      <w:r w:rsidRPr="0017218F">
        <w:rPr>
          <w:rFonts w:ascii="Arial" w:eastAsia="Times New Roman" w:hAnsi="Arial" w:cs="Arial"/>
          <w:color w:val="252B2C"/>
          <w:sz w:val="24"/>
          <w:szCs w:val="24"/>
          <w:lang w:val="fr-FR" w:eastAsia="it-IT"/>
        </w:rPr>
        <w:t> – Sauveur.</w:t>
      </w:r>
    </w:p>
    <w:sectPr w:rsidR="00365A2F" w:rsidRPr="0017218F" w:rsidSect="008E6207">
      <w:pgSz w:w="11906" w:h="16838"/>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248AA"/>
    <w:multiLevelType w:val="multilevel"/>
    <w:tmpl w:val="E97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3C"/>
    <w:rsid w:val="0017218F"/>
    <w:rsid w:val="00365A2F"/>
    <w:rsid w:val="007A43D1"/>
    <w:rsid w:val="008E6207"/>
    <w:rsid w:val="009A183C"/>
    <w:rsid w:val="00D47DC8"/>
    <w:rsid w:val="00D835A7"/>
    <w:rsid w:val="00FB2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D18D9-E66B-4CAF-8CC3-659D6E34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ord">
    <w:name w:val="word"/>
    <w:basedOn w:val="Carpredefinitoparagrafo"/>
    <w:rsid w:val="00D47DC8"/>
  </w:style>
  <w:style w:type="character" w:customStyle="1" w:styleId="toselect">
    <w:name w:val="toselect"/>
    <w:basedOn w:val="Carpredefinitoparagrafo"/>
    <w:rsid w:val="00D47DC8"/>
  </w:style>
  <w:style w:type="character" w:customStyle="1" w:styleId="disable">
    <w:name w:val="disable"/>
    <w:basedOn w:val="Carpredefinitoparagrafo"/>
    <w:rsid w:val="00D4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5482">
      <w:bodyDiv w:val="1"/>
      <w:marLeft w:val="0"/>
      <w:marRight w:val="0"/>
      <w:marTop w:val="0"/>
      <w:marBottom w:val="0"/>
      <w:divBdr>
        <w:top w:val="none" w:sz="0" w:space="0" w:color="auto"/>
        <w:left w:val="none" w:sz="0" w:space="0" w:color="auto"/>
        <w:bottom w:val="none" w:sz="0" w:space="0" w:color="auto"/>
        <w:right w:val="none" w:sz="0" w:space="0" w:color="auto"/>
      </w:divBdr>
    </w:div>
    <w:div w:id="1458334693">
      <w:bodyDiv w:val="1"/>
      <w:marLeft w:val="0"/>
      <w:marRight w:val="0"/>
      <w:marTop w:val="0"/>
      <w:marBottom w:val="0"/>
      <w:divBdr>
        <w:top w:val="none" w:sz="0" w:space="0" w:color="auto"/>
        <w:left w:val="none" w:sz="0" w:space="0" w:color="auto"/>
        <w:bottom w:val="none" w:sz="0" w:space="0" w:color="auto"/>
        <w:right w:val="none" w:sz="0" w:space="0" w:color="auto"/>
      </w:divBdr>
      <w:divsChild>
        <w:div w:id="1974823511">
          <w:marLeft w:val="0"/>
          <w:marRight w:val="0"/>
          <w:marTop w:val="0"/>
          <w:marBottom w:val="0"/>
          <w:divBdr>
            <w:top w:val="single" w:sz="12" w:space="0" w:color="80CAD1"/>
            <w:left w:val="single" w:sz="12" w:space="0" w:color="80CAD1"/>
            <w:bottom w:val="single" w:sz="12" w:space="0" w:color="80CAD1"/>
            <w:right w:val="single" w:sz="12" w:space="0" w:color="80CAD1"/>
          </w:divBdr>
          <w:divsChild>
            <w:div w:id="500195811">
              <w:marLeft w:val="0"/>
              <w:marRight w:val="0"/>
              <w:marTop w:val="0"/>
              <w:marBottom w:val="0"/>
              <w:divBdr>
                <w:top w:val="none" w:sz="0" w:space="0" w:color="028B99"/>
                <w:left w:val="none" w:sz="0" w:space="0" w:color="028B99"/>
                <w:bottom w:val="none" w:sz="0" w:space="0" w:color="028B99"/>
                <w:right w:val="none" w:sz="0" w:space="0" w:color="028B99"/>
              </w:divBdr>
              <w:divsChild>
                <w:div w:id="1289048544">
                  <w:marLeft w:val="0"/>
                  <w:marRight w:val="0"/>
                  <w:marTop w:val="0"/>
                  <w:marBottom w:val="0"/>
                  <w:divBdr>
                    <w:top w:val="none" w:sz="0" w:space="0" w:color="auto"/>
                    <w:left w:val="none" w:sz="0" w:space="0" w:color="auto"/>
                    <w:bottom w:val="none" w:sz="0" w:space="0" w:color="auto"/>
                    <w:right w:val="none" w:sz="0" w:space="0" w:color="auto"/>
                  </w:divBdr>
                </w:div>
              </w:divsChild>
            </w:div>
            <w:div w:id="1476533938">
              <w:marLeft w:val="0"/>
              <w:marRight w:val="0"/>
              <w:marTop w:val="0"/>
              <w:marBottom w:val="0"/>
              <w:divBdr>
                <w:top w:val="none" w:sz="0" w:space="0" w:color="028B99"/>
                <w:left w:val="none" w:sz="0" w:space="0" w:color="028B99"/>
                <w:bottom w:val="none" w:sz="0" w:space="0" w:color="028B99"/>
                <w:right w:val="none" w:sz="0" w:space="0" w:color="028B99"/>
              </w:divBdr>
              <w:divsChild>
                <w:div w:id="1631278008">
                  <w:marLeft w:val="0"/>
                  <w:marRight w:val="0"/>
                  <w:marTop w:val="0"/>
                  <w:marBottom w:val="0"/>
                  <w:divBdr>
                    <w:top w:val="none" w:sz="0" w:space="0" w:color="auto"/>
                    <w:left w:val="none" w:sz="0" w:space="0" w:color="auto"/>
                    <w:bottom w:val="none" w:sz="0" w:space="0" w:color="auto"/>
                    <w:right w:val="none" w:sz="0" w:space="0" w:color="auto"/>
                  </w:divBdr>
                </w:div>
              </w:divsChild>
            </w:div>
            <w:div w:id="373434230">
              <w:marLeft w:val="0"/>
              <w:marRight w:val="0"/>
              <w:marTop w:val="0"/>
              <w:marBottom w:val="0"/>
              <w:divBdr>
                <w:top w:val="none" w:sz="0" w:space="0" w:color="028B99"/>
                <w:left w:val="none" w:sz="0" w:space="0" w:color="028B99"/>
                <w:bottom w:val="none" w:sz="0" w:space="0" w:color="028B99"/>
                <w:right w:val="none" w:sz="0" w:space="0" w:color="028B99"/>
              </w:divBdr>
              <w:divsChild>
                <w:div w:id="309329994">
                  <w:marLeft w:val="0"/>
                  <w:marRight w:val="0"/>
                  <w:marTop w:val="0"/>
                  <w:marBottom w:val="0"/>
                  <w:divBdr>
                    <w:top w:val="none" w:sz="0" w:space="0" w:color="auto"/>
                    <w:left w:val="none" w:sz="0" w:space="0" w:color="auto"/>
                    <w:bottom w:val="none" w:sz="0" w:space="0" w:color="auto"/>
                    <w:right w:val="none" w:sz="0" w:space="0" w:color="auto"/>
                  </w:divBdr>
                </w:div>
              </w:divsChild>
            </w:div>
            <w:div w:id="51856455">
              <w:marLeft w:val="0"/>
              <w:marRight w:val="0"/>
              <w:marTop w:val="0"/>
              <w:marBottom w:val="0"/>
              <w:divBdr>
                <w:top w:val="none" w:sz="0" w:space="0" w:color="auto"/>
                <w:left w:val="none" w:sz="0" w:space="0" w:color="auto"/>
                <w:bottom w:val="none" w:sz="0" w:space="0" w:color="auto"/>
                <w:right w:val="none" w:sz="0" w:space="0" w:color="auto"/>
              </w:divBdr>
              <w:divsChild>
                <w:div w:id="19651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166">
          <w:marLeft w:val="0"/>
          <w:marRight w:val="0"/>
          <w:marTop w:val="0"/>
          <w:marBottom w:val="0"/>
          <w:divBdr>
            <w:top w:val="single" w:sz="12" w:space="4" w:color="D7D7D7"/>
            <w:left w:val="single" w:sz="12" w:space="4" w:color="D7D7D7"/>
            <w:bottom w:val="single" w:sz="12" w:space="4" w:color="D7D7D7"/>
            <w:right w:val="single" w:sz="12" w:space="4" w:color="D7D7D7"/>
          </w:divBdr>
        </w:div>
        <w:div w:id="270433848">
          <w:marLeft w:val="0"/>
          <w:marRight w:val="0"/>
          <w:marTop w:val="0"/>
          <w:marBottom w:val="0"/>
          <w:divBdr>
            <w:top w:val="single" w:sz="12" w:space="0" w:color="80CAD1"/>
            <w:left w:val="single" w:sz="12" w:space="0" w:color="80CAD1"/>
            <w:bottom w:val="single" w:sz="12" w:space="0" w:color="80CAD1"/>
            <w:right w:val="single" w:sz="12" w:space="0" w:color="80CAD1"/>
          </w:divBdr>
          <w:divsChild>
            <w:div w:id="901990901">
              <w:marLeft w:val="0"/>
              <w:marRight w:val="0"/>
              <w:marTop w:val="0"/>
              <w:marBottom w:val="0"/>
              <w:divBdr>
                <w:top w:val="none" w:sz="0" w:space="0" w:color="028B99"/>
                <w:left w:val="none" w:sz="0" w:space="0" w:color="028B99"/>
                <w:bottom w:val="none" w:sz="0" w:space="0" w:color="028B99"/>
                <w:right w:val="none" w:sz="0" w:space="0" w:color="028B99"/>
              </w:divBdr>
              <w:divsChild>
                <w:div w:id="1617906284">
                  <w:marLeft w:val="0"/>
                  <w:marRight w:val="0"/>
                  <w:marTop w:val="0"/>
                  <w:marBottom w:val="0"/>
                  <w:divBdr>
                    <w:top w:val="none" w:sz="0" w:space="0" w:color="auto"/>
                    <w:left w:val="none" w:sz="0" w:space="0" w:color="auto"/>
                    <w:bottom w:val="none" w:sz="0" w:space="0" w:color="auto"/>
                    <w:right w:val="none" w:sz="0" w:space="0" w:color="auto"/>
                  </w:divBdr>
                </w:div>
              </w:divsChild>
            </w:div>
            <w:div w:id="576213817">
              <w:marLeft w:val="0"/>
              <w:marRight w:val="0"/>
              <w:marTop w:val="0"/>
              <w:marBottom w:val="0"/>
              <w:divBdr>
                <w:top w:val="none" w:sz="0" w:space="0" w:color="028B99"/>
                <w:left w:val="none" w:sz="0" w:space="0" w:color="028B99"/>
                <w:bottom w:val="none" w:sz="0" w:space="0" w:color="028B99"/>
                <w:right w:val="none" w:sz="0" w:space="0" w:color="028B99"/>
              </w:divBdr>
              <w:divsChild>
                <w:div w:id="1756974590">
                  <w:marLeft w:val="0"/>
                  <w:marRight w:val="0"/>
                  <w:marTop w:val="0"/>
                  <w:marBottom w:val="0"/>
                  <w:divBdr>
                    <w:top w:val="none" w:sz="0" w:space="0" w:color="auto"/>
                    <w:left w:val="none" w:sz="0" w:space="0" w:color="auto"/>
                    <w:bottom w:val="none" w:sz="0" w:space="0" w:color="auto"/>
                    <w:right w:val="none" w:sz="0" w:space="0" w:color="auto"/>
                  </w:divBdr>
                </w:div>
              </w:divsChild>
            </w:div>
            <w:div w:id="229115908">
              <w:marLeft w:val="0"/>
              <w:marRight w:val="0"/>
              <w:marTop w:val="0"/>
              <w:marBottom w:val="0"/>
              <w:divBdr>
                <w:top w:val="none" w:sz="0" w:space="0" w:color="auto"/>
                <w:left w:val="none" w:sz="0" w:space="0" w:color="auto"/>
                <w:bottom w:val="none" w:sz="0" w:space="0" w:color="auto"/>
                <w:right w:val="none" w:sz="0" w:space="0" w:color="auto"/>
              </w:divBdr>
              <w:divsChild>
                <w:div w:id="16827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0449">
      <w:bodyDiv w:val="1"/>
      <w:marLeft w:val="0"/>
      <w:marRight w:val="0"/>
      <w:marTop w:val="0"/>
      <w:marBottom w:val="0"/>
      <w:divBdr>
        <w:top w:val="none" w:sz="0" w:space="0" w:color="auto"/>
        <w:left w:val="none" w:sz="0" w:space="0" w:color="auto"/>
        <w:bottom w:val="none" w:sz="0" w:space="0" w:color="auto"/>
        <w:right w:val="none" w:sz="0" w:space="0" w:color="auto"/>
      </w:divBdr>
      <w:divsChild>
        <w:div w:id="1956712571">
          <w:marLeft w:val="0"/>
          <w:marRight w:val="0"/>
          <w:marTop w:val="0"/>
          <w:marBottom w:val="0"/>
          <w:divBdr>
            <w:top w:val="single" w:sz="12" w:space="4" w:color="858585"/>
            <w:left w:val="single" w:sz="12" w:space="8" w:color="858585"/>
            <w:bottom w:val="single" w:sz="12" w:space="4" w:color="858585"/>
            <w:right w:val="single" w:sz="12" w:space="8" w:color="858585"/>
          </w:divBdr>
        </w:div>
        <w:div w:id="1582256824">
          <w:marLeft w:val="0"/>
          <w:marRight w:val="0"/>
          <w:marTop w:val="0"/>
          <w:marBottom w:val="0"/>
          <w:divBdr>
            <w:top w:val="single" w:sz="12" w:space="4" w:color="858585"/>
            <w:left w:val="single" w:sz="12" w:space="8" w:color="858585"/>
            <w:bottom w:val="single" w:sz="12" w:space="4" w:color="858585"/>
            <w:right w:val="single" w:sz="12" w:space="8" w:color="858585"/>
          </w:divBdr>
        </w:div>
        <w:div w:id="1895189473">
          <w:marLeft w:val="0"/>
          <w:marRight w:val="0"/>
          <w:marTop w:val="0"/>
          <w:marBottom w:val="0"/>
          <w:divBdr>
            <w:top w:val="single" w:sz="12" w:space="4" w:color="858585"/>
            <w:left w:val="single" w:sz="12" w:space="8" w:color="858585"/>
            <w:bottom w:val="single" w:sz="12" w:space="4" w:color="858585"/>
            <w:right w:val="single" w:sz="12" w:space="8" w:color="858585"/>
          </w:divBdr>
        </w:div>
        <w:div w:id="561717619">
          <w:marLeft w:val="0"/>
          <w:marRight w:val="0"/>
          <w:marTop w:val="0"/>
          <w:marBottom w:val="0"/>
          <w:divBdr>
            <w:top w:val="single" w:sz="12" w:space="4" w:color="858585"/>
            <w:left w:val="single" w:sz="12" w:space="8" w:color="858585"/>
            <w:bottom w:val="single" w:sz="12" w:space="4" w:color="858585"/>
            <w:right w:val="single" w:sz="12" w:space="8" w:color="858585"/>
          </w:divBdr>
        </w:div>
        <w:div w:id="1141077656">
          <w:marLeft w:val="0"/>
          <w:marRight w:val="0"/>
          <w:marTop w:val="0"/>
          <w:marBottom w:val="0"/>
          <w:divBdr>
            <w:top w:val="single" w:sz="12" w:space="4" w:color="858585"/>
            <w:left w:val="single" w:sz="12" w:space="8" w:color="858585"/>
            <w:bottom w:val="single" w:sz="12" w:space="4" w:color="858585"/>
            <w:right w:val="single" w:sz="12" w:space="8" w:color="858585"/>
          </w:divBdr>
        </w:div>
        <w:div w:id="1115558541">
          <w:marLeft w:val="0"/>
          <w:marRight w:val="0"/>
          <w:marTop w:val="0"/>
          <w:marBottom w:val="0"/>
          <w:divBdr>
            <w:top w:val="single" w:sz="12" w:space="4" w:color="858585"/>
            <w:left w:val="single" w:sz="12" w:space="8" w:color="858585"/>
            <w:bottom w:val="single" w:sz="12" w:space="4" w:color="858585"/>
            <w:right w:val="single" w:sz="12" w:space="8" w:color="858585"/>
          </w:divBdr>
        </w:div>
        <w:div w:id="712005044">
          <w:marLeft w:val="0"/>
          <w:marRight w:val="0"/>
          <w:marTop w:val="0"/>
          <w:marBottom w:val="0"/>
          <w:divBdr>
            <w:top w:val="single" w:sz="12" w:space="4" w:color="858585"/>
            <w:left w:val="single" w:sz="12" w:space="8" w:color="858585"/>
            <w:bottom w:val="single" w:sz="12" w:space="4" w:color="858585"/>
            <w:right w:val="single" w:sz="12" w:space="8" w:color="858585"/>
          </w:divBdr>
        </w:div>
        <w:div w:id="1984771572">
          <w:marLeft w:val="0"/>
          <w:marRight w:val="0"/>
          <w:marTop w:val="0"/>
          <w:marBottom w:val="0"/>
          <w:divBdr>
            <w:top w:val="single" w:sz="12" w:space="4" w:color="858585"/>
            <w:left w:val="single" w:sz="12" w:space="8" w:color="858585"/>
            <w:bottom w:val="single" w:sz="12" w:space="4" w:color="858585"/>
            <w:right w:val="single" w:sz="12" w:space="8" w:color="858585"/>
          </w:divBdr>
        </w:div>
      </w:divsChild>
    </w:div>
    <w:div w:id="1757634259">
      <w:bodyDiv w:val="1"/>
      <w:marLeft w:val="0"/>
      <w:marRight w:val="0"/>
      <w:marTop w:val="0"/>
      <w:marBottom w:val="0"/>
      <w:divBdr>
        <w:top w:val="none" w:sz="0" w:space="0" w:color="auto"/>
        <w:left w:val="none" w:sz="0" w:space="0" w:color="auto"/>
        <w:bottom w:val="none" w:sz="0" w:space="0" w:color="auto"/>
        <w:right w:val="none" w:sz="0" w:space="0" w:color="auto"/>
      </w:divBdr>
    </w:div>
    <w:div w:id="2074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448</Words>
  <Characters>2560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laura.kreyder</dc:creator>
  <cp:keywords/>
  <dc:description/>
  <cp:lastModifiedBy>laura.kreyder</cp:lastModifiedBy>
  <cp:revision>4</cp:revision>
  <dcterms:created xsi:type="dcterms:W3CDTF">2020-10-30T18:01:00Z</dcterms:created>
  <dcterms:modified xsi:type="dcterms:W3CDTF">2020-11-01T17:22:00Z</dcterms:modified>
</cp:coreProperties>
</file>