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2E3C" w14:textId="77777777" w:rsidR="00E308C1" w:rsidRPr="00F04C02" w:rsidRDefault="00E308C1" w:rsidP="00E308C1">
      <w:pPr>
        <w:pBdr>
          <w:bottom w:val="single" w:sz="12" w:space="0" w:color="00B381"/>
        </w:pBdr>
        <w:spacing w:before="300" w:after="225"/>
        <w:jc w:val="center"/>
        <w:outlineLvl w:val="0"/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</w:pPr>
      <w:r w:rsidRPr="00F04C02"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  <w:t>Los posesivos en español</w:t>
      </w:r>
    </w:p>
    <w:p w14:paraId="0A7A5FDC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Introducción</w:t>
      </w:r>
    </w:p>
    <w:p w14:paraId="13BC26E9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Los posesivos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indican posesión o pertenencia. Siempre concuerdan 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con el</w:t>
      </w:r>
      <w:r>
        <w:rPr>
          <w:rStyle w:val="apple-converted-space"/>
          <w:rFonts w:ascii="Helvetica Neue" w:hAnsi="Helvetica Neue"/>
          <w:color w:val="000000"/>
        </w:rPr>
        <w:t> </w:t>
      </w:r>
      <w:hyperlink r:id="rId5" w:tooltip="Los sustantivos en español" w:history="1">
        <w:r>
          <w:rPr>
            <w:rStyle w:val="Hipervnculo"/>
            <w:rFonts w:ascii="Helvetica Neue" w:hAnsi="Helvetica Neue"/>
            <w:color w:val="326EB7"/>
          </w:rPr>
          <w:t>sustantivo</w:t>
        </w:r>
      </w:hyperlink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al que hacen referencia; esto es, con la cosa poseída.</w:t>
      </w:r>
    </w:p>
    <w:p w14:paraId="342D74A7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Si el posesivo aparece junto al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sustantivo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que designa elemento con el que se establece una relación de pertenencia, entonces se denomina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i/>
          <w:iCs/>
          <w:color w:val="000000"/>
        </w:rPr>
        <w:t>determinante posesivo</w:t>
      </w:r>
      <w:r>
        <w:rPr>
          <w:rFonts w:ascii="Helvetica Neue" w:hAnsi="Helvetica Neue"/>
          <w:color w:val="000000"/>
        </w:rPr>
        <w:t>. Si el sustantivo se omite, entonces se trata de un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i/>
          <w:iCs/>
          <w:color w:val="000000"/>
        </w:rPr>
        <w:t>pronombre posesivo</w:t>
      </w:r>
      <w:r>
        <w:rPr>
          <w:rFonts w:ascii="Helvetica Neue" w:hAnsi="Helvetica Neue"/>
          <w:color w:val="000000"/>
        </w:rPr>
        <w:t>.</w:t>
      </w:r>
    </w:p>
    <w:p w14:paraId="4EE10837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Determinantes posesivos átonos</w:t>
      </w:r>
    </w:p>
    <w:p w14:paraId="2A050A80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Los determinantes posesivos pueden ser átonos o tónicos. La persona del posesivo (primera, segunda o tercera) designa al poseedor (si es del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singular</w:t>
      </w:r>
      <w:r>
        <w:rPr>
          <w:rFonts w:ascii="Helvetica Neue" w:hAnsi="Helvetica Neue"/>
          <w:color w:val="000000"/>
        </w:rPr>
        <w:t>) o poseedores (si es del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plural</w:t>
      </w:r>
      <w:r>
        <w:rPr>
          <w:rFonts w:ascii="Helvetica Neue" w:hAnsi="Helvetica Neue"/>
          <w:color w:val="000000"/>
        </w:rPr>
        <w:t>); mientras que 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(</w:t>
      </w:r>
      <w:r>
        <w:rPr>
          <w:rStyle w:val="glossary"/>
          <w:rFonts w:ascii="Helvetica Neue" w:hAnsi="Helvetica Neue"/>
          <w:color w:val="000000"/>
        </w:rPr>
        <w:t>femenino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masculino</w:t>
      </w:r>
      <w:r>
        <w:rPr>
          <w:rFonts w:ascii="Helvetica Neue" w:hAnsi="Helvetica Neue"/>
          <w:color w:val="000000"/>
        </w:rPr>
        <w:t>) y 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(singular o plural) del posesivo concuerdan con la cosa que se posee.</w:t>
      </w:r>
    </w:p>
    <w:p w14:paraId="1E708A7F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Los determinantes posesivos átonos son aquellos que preceden al</w:t>
      </w:r>
      <w:r>
        <w:rPr>
          <w:rStyle w:val="apple-converted-space"/>
          <w:rFonts w:ascii="Helvetica Neue" w:hAnsi="Helvetica Neue"/>
          <w:color w:val="000000"/>
        </w:rPr>
        <w:t> </w:t>
      </w:r>
      <w:hyperlink r:id="rId6" w:tooltip="Los sustantivos en español" w:history="1">
        <w:r>
          <w:rPr>
            <w:rStyle w:val="Hipervnculo"/>
            <w:rFonts w:ascii="Helvetica Neue" w:hAnsi="Helvetica Neue"/>
            <w:color w:val="326EB7"/>
          </w:rPr>
          <w:t>sustantivo</w:t>
        </w:r>
      </w:hyperlink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que designa la cosa poseída, con el que concuerdan en género y número.</w:t>
      </w:r>
    </w:p>
    <w:p w14:paraId="5E7DF43D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En el caso de los determinantes posesivos, solo la primera y segunda persona del plural tienen forma femenina.</w:t>
      </w:r>
    </w:p>
    <w:p w14:paraId="210FBAA7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7378611F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Estoy buscando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mi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 xml:space="preserve">sombrero.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poseedor: yo; cosa poseída: el sombrero</w:t>
      </w:r>
    </w:p>
    <w:p w14:paraId="6C32D4E6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Ella busca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su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sombrero.</w:t>
      </w:r>
    </w:p>
    <w:p w14:paraId="751E7875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  <w:u w:val="single"/>
        </w:rPr>
        <w:t>Nuestro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 xml:space="preserve">perro lleva un sombrero.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poseedores: nosotros; cosa poseída: el perro</w:t>
      </w:r>
    </w:p>
    <w:p w14:paraId="2D0018EA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  <w:u w:val="single"/>
        </w:rPr>
        <w:t>Nuestra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gata no tiene sombrero.</w:t>
      </w:r>
    </w:p>
    <w:p w14:paraId="77C89EF3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6686B73A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59301C16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25B2670A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4827A574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34031D2C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278"/>
        <w:gridCol w:w="1465"/>
      </w:tblGrid>
      <w:tr w:rsidR="00E308C1" w14:paraId="0C594181" w14:textId="77777777" w:rsidTr="00803ACB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82E624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lastRenderedPageBreak/>
              <w:t>Persona (poseedor/-es)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C3E605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Singular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5C19DE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Plural</w:t>
            </w:r>
          </w:p>
        </w:tc>
      </w:tr>
      <w:tr w:rsidR="00E308C1" w14:paraId="5D149528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329C0C" w14:textId="77777777" w:rsidR="00E308C1" w:rsidRDefault="00E308C1" w:rsidP="00803ACB">
            <w:pPr>
              <w:jc w:val="both"/>
              <w:rPr>
                <w:rFonts w:ascii="Times New Roman" w:eastAsia="Times New Roman" w:hAnsi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995C50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774EB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mis</w:t>
            </w:r>
          </w:p>
        </w:tc>
      </w:tr>
      <w:tr w:rsidR="00E308C1" w14:paraId="610B93D1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AAF9F7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44822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41CAB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tus</w:t>
            </w:r>
          </w:p>
        </w:tc>
      </w:tr>
      <w:tr w:rsidR="00E308C1" w14:paraId="6E4D80E0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32AD24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290D5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F2164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sus</w:t>
            </w:r>
          </w:p>
        </w:tc>
      </w:tr>
      <w:tr w:rsidR="00E308C1" w14:paraId="112209E2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5FE8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130D5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nuestro/-a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F46DB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nuestros/-as</w:t>
            </w:r>
          </w:p>
        </w:tc>
      </w:tr>
      <w:tr w:rsidR="00E308C1" w14:paraId="35F3783C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E1D50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B5602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vuestro/-a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369B5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vuestros/-as</w:t>
            </w:r>
          </w:p>
        </w:tc>
      </w:tr>
      <w:tr w:rsidR="00E308C1" w14:paraId="68654429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585EC7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38CEF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69797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sus</w:t>
            </w:r>
          </w:p>
        </w:tc>
      </w:tr>
    </w:tbl>
    <w:p w14:paraId="0FF4BDC0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b/>
          <w:bCs/>
          <w:color w:val="00996F"/>
        </w:rPr>
        <w:t>Determinantes posesivos tónicos</w:t>
      </w:r>
    </w:p>
    <w:p w14:paraId="3B2034F5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Los determinantes posesivos tónicos siempre van </w:t>
      </w:r>
      <w:r w:rsidRPr="00F04C02">
        <w:rPr>
          <w:rFonts w:ascii="Helvetica Neue" w:hAnsi="Helvetica Neue"/>
          <w:color w:val="C00000"/>
        </w:rPr>
        <w:t>detrás del</w:t>
      </w:r>
      <w:r w:rsidRPr="00F04C02">
        <w:rPr>
          <w:rStyle w:val="apple-converted-space"/>
          <w:rFonts w:ascii="Helvetica Neue" w:hAnsi="Helvetica Neue"/>
          <w:color w:val="C00000"/>
        </w:rPr>
        <w:t> </w:t>
      </w:r>
      <w:r w:rsidRPr="00F04C02">
        <w:rPr>
          <w:rStyle w:val="glossary"/>
          <w:rFonts w:ascii="Helvetica Neue" w:hAnsi="Helvetica Neue"/>
          <w:color w:val="C00000"/>
        </w:rPr>
        <w:t>sustantivo</w:t>
      </w:r>
      <w:r w:rsidRPr="00F04C02">
        <w:rPr>
          <w:rStyle w:val="apple-converted-space"/>
          <w:rFonts w:ascii="Helvetica Neue" w:hAnsi="Helvetica Neue"/>
          <w:color w:val="C00000"/>
        </w:rPr>
        <w:t> </w:t>
      </w:r>
      <w:r>
        <w:rPr>
          <w:rFonts w:ascii="Helvetica Neue" w:hAnsi="Helvetica Neue"/>
          <w:color w:val="000000"/>
        </w:rPr>
        <w:t>que designa la cosa que se posee, con el que concuerdan 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Fonts w:ascii="Helvetica Neue" w:hAnsi="Helvetica Neue"/>
          <w:color w:val="000000"/>
        </w:rPr>
        <w:t>.</w:t>
      </w:r>
    </w:p>
    <w:p w14:paraId="5D9C7C69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575DA714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Es una conocida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mía</w:t>
      </w:r>
      <w:r>
        <w:rPr>
          <w:rFonts w:ascii="Helvetica Neue" w:eastAsia="Times New Roman" w:hAnsi="Helvetica Neue"/>
          <w:color w:val="00996F"/>
        </w:rPr>
        <w:t>.</w:t>
      </w:r>
    </w:p>
    <w:p w14:paraId="3EDF896D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Amigos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nuestros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nos recomendaron ese hotel.</w:t>
      </w:r>
    </w:p>
    <w:p w14:paraId="20A7E84D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Me gusta mucho esa autora. He leído varios libros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suyos</w:t>
      </w:r>
      <w:r>
        <w:rPr>
          <w:rFonts w:ascii="Helvetica Neue" w:eastAsia="Times New Roman" w:hAnsi="Helvetica Neue"/>
          <w:color w:val="00996F"/>
        </w:rPr>
        <w:t>.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334"/>
        <w:gridCol w:w="1232"/>
        <w:gridCol w:w="1334"/>
        <w:gridCol w:w="1232"/>
      </w:tblGrid>
      <w:tr w:rsidR="00E308C1" w14:paraId="7103A45B" w14:textId="77777777" w:rsidTr="00803ACB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487934F" w14:textId="77777777" w:rsidR="00E308C1" w:rsidRDefault="00E308C1" w:rsidP="00803ACB">
            <w:pPr>
              <w:spacing w:before="120" w:line="336" w:lineRule="atLeast"/>
              <w:ind w:left="720"/>
              <w:jc w:val="both"/>
              <w:rPr>
                <w:rFonts w:ascii="Helvetica Neue" w:eastAsia="Times New Roman" w:hAnsi="Helvetica Neue"/>
                <w:color w:val="00996F"/>
              </w:rPr>
            </w:pP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2B2686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Singular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271C0F0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Plural</w:t>
            </w:r>
          </w:p>
        </w:tc>
      </w:tr>
      <w:tr w:rsidR="00E308C1" w14:paraId="128E89C8" w14:textId="77777777" w:rsidTr="00803ACB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C529DA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Persona (poseedor/-es)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E34E2A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3A5D0E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10939D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FBCA58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</w:tr>
      <w:tr w:rsidR="00E308C1" w14:paraId="2AC6896C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488238" w14:textId="77777777" w:rsidR="00E308C1" w:rsidRDefault="00E308C1" w:rsidP="00803ACB">
            <w:pPr>
              <w:jc w:val="both"/>
              <w:rPr>
                <w:rFonts w:ascii="Times New Roman" w:eastAsia="Times New Roman" w:hAnsi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8598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4FC9A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F77AF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4F5C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mías</w:t>
            </w:r>
          </w:p>
        </w:tc>
      </w:tr>
      <w:tr w:rsidR="00E308C1" w14:paraId="02C556AC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92C6C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E1AD1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BB416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C8B64E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6966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tuyas</w:t>
            </w:r>
          </w:p>
        </w:tc>
      </w:tr>
      <w:tr w:rsidR="00E308C1" w14:paraId="1DE2F393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9AC91E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226C6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A66AF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633A2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BA1C7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suyas</w:t>
            </w:r>
          </w:p>
        </w:tc>
      </w:tr>
      <w:tr w:rsidR="00E308C1" w14:paraId="371AE967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708E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E1A40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12054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60802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2052F3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nuestras</w:t>
            </w:r>
          </w:p>
        </w:tc>
      </w:tr>
      <w:tr w:rsidR="00E308C1" w14:paraId="30CDFD7E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78E5F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1A1A0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646ED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FCAC6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6DFE9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vuestras</w:t>
            </w:r>
          </w:p>
        </w:tc>
      </w:tr>
      <w:tr w:rsidR="00E308C1" w14:paraId="039206D4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829B8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961C5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CAA85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AA322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52123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suyas</w:t>
            </w:r>
          </w:p>
        </w:tc>
      </w:tr>
    </w:tbl>
    <w:p w14:paraId="141C98A2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Los posesivos tónicos también se emplean en oraciones con 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verbo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ser cuando la cosa que se posee forma parte del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sujeto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de la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oración</w:t>
      </w:r>
      <w:r>
        <w:rPr>
          <w:rFonts w:ascii="Helvetica Neue" w:hAnsi="Helvetica Neue"/>
          <w:color w:val="000000"/>
        </w:rPr>
        <w:t>. Concuerdan en género y número con lo poseído y en persona con el poseedor o poseedores.</w:t>
      </w:r>
    </w:p>
    <w:p w14:paraId="2818395F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445DC608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Este reloj es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mío</w:t>
      </w:r>
      <w:r>
        <w:rPr>
          <w:rFonts w:ascii="Helvetica Neue" w:eastAsia="Times New Roman" w:hAnsi="Helvetica Neue"/>
          <w:color w:val="00996F"/>
        </w:rPr>
        <w:t xml:space="preserve">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poseedor: yo; cosa poseída: el reloj</w:t>
      </w:r>
    </w:p>
    <w:p w14:paraId="5C82F68C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Los cuadros de la pared son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nuestros</w:t>
      </w:r>
      <w:r>
        <w:rPr>
          <w:rFonts w:ascii="Helvetica Neue" w:eastAsia="Times New Roman" w:hAnsi="Helvetica Neue"/>
          <w:color w:val="00996F"/>
        </w:rPr>
        <w:t xml:space="preserve">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i/>
          <w:iCs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poseedores: nosotros; cosa poseída: los cuadros.</w:t>
      </w:r>
    </w:p>
    <w:p w14:paraId="27394A4D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b/>
          <w:bCs/>
          <w:color w:val="00996F"/>
        </w:rPr>
        <w:t>Pronombres posesivos</w:t>
      </w:r>
    </w:p>
    <w:p w14:paraId="5BE445F6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pronombre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posesivo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sustituye al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sustantivo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o sintagma nominal que designa lo poseído y que ha sido mencionado con anterioridad. El pronombre concuerda con el sustantivo 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Fonts w:ascii="Helvetica Neue" w:hAnsi="Helvetica Neue"/>
          <w:color w:val="000000"/>
        </w:rPr>
        <w:t>. Los pronombres posesivos van precedidos de un</w:t>
      </w:r>
      <w:r>
        <w:rPr>
          <w:rStyle w:val="apple-converted-space"/>
          <w:rFonts w:ascii="Helvetica Neue" w:hAnsi="Helvetica Neue"/>
          <w:color w:val="000000"/>
        </w:rPr>
        <w:t> </w:t>
      </w:r>
      <w:hyperlink r:id="rId7" w:tooltip="Los artículos en español" w:history="1">
        <w:r>
          <w:rPr>
            <w:rStyle w:val="Hipervnculo"/>
            <w:rFonts w:ascii="Helvetica Neue" w:hAnsi="Helvetica Neue"/>
            <w:color w:val="326EB7"/>
          </w:rPr>
          <w:t>artículo determinado</w:t>
        </w:r>
      </w:hyperlink>
      <w:r>
        <w:rPr>
          <w:rFonts w:ascii="Helvetica Neue" w:hAnsi="Helvetica Neue"/>
          <w:color w:val="000000"/>
        </w:rPr>
        <w:t>.</w:t>
      </w:r>
    </w:p>
    <w:p w14:paraId="5F5CCDF9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0656C0F9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No es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mi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sombrero, es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el suyo</w:t>
      </w:r>
      <w:r>
        <w:rPr>
          <w:rFonts w:ascii="Helvetica Neue" w:eastAsia="Times New Roman" w:hAnsi="Helvetica Neue"/>
          <w:color w:val="00996F"/>
        </w:rPr>
        <w:t>.</w:t>
      </w:r>
    </w:p>
    <w:p w14:paraId="4935B911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No encuentro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mi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falda. ¿Puedo ponerme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la tuya</w:t>
      </w:r>
      <w:r>
        <w:rPr>
          <w:rFonts w:ascii="Helvetica Neue" w:eastAsia="Times New Roman" w:hAnsi="Helvetica Neue"/>
          <w:color w:val="00996F"/>
        </w:rPr>
        <w:t>?</w:t>
      </w:r>
    </w:p>
    <w:p w14:paraId="2D09AC40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334"/>
        <w:gridCol w:w="1232"/>
        <w:gridCol w:w="1420"/>
        <w:gridCol w:w="1397"/>
      </w:tblGrid>
      <w:tr w:rsidR="00E308C1" w14:paraId="798BF7D4" w14:textId="77777777" w:rsidTr="00803ACB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21DC6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Persona (poseedor/-es)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1059DF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Singular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54715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Plural</w:t>
            </w:r>
          </w:p>
        </w:tc>
      </w:tr>
      <w:tr w:rsidR="00E308C1" w14:paraId="123AA2E5" w14:textId="77777777" w:rsidTr="00803ACB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DFA"/>
            <w:vAlign w:val="center"/>
            <w:hideMark/>
          </w:tcPr>
          <w:p w14:paraId="09AF843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6F0F2A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A57D0D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BB177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7F1AF9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</w:tr>
      <w:tr w:rsidR="00E308C1" w14:paraId="16BAE1BE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87D5E6" w14:textId="77777777" w:rsidR="00E308C1" w:rsidRDefault="00E308C1" w:rsidP="00803ACB">
            <w:pPr>
              <w:jc w:val="both"/>
              <w:rPr>
                <w:rFonts w:ascii="Times New Roman" w:eastAsia="Times New Roman" w:hAnsi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25C6E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mío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4D3B0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mía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DD652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míos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7EC0E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mías</w:t>
            </w:r>
          </w:p>
        </w:tc>
      </w:tr>
      <w:tr w:rsidR="00E308C1" w14:paraId="202568E0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72F39E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F8B3B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tuyo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13399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tuya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96167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tuyos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E90303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tuyas</w:t>
            </w:r>
          </w:p>
        </w:tc>
      </w:tr>
      <w:tr w:rsidR="00E308C1" w14:paraId="7EAAB4AE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352A9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B0058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D0CCA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472C5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7D802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suyas</w:t>
            </w:r>
          </w:p>
        </w:tc>
      </w:tr>
      <w:tr w:rsidR="00E308C1" w14:paraId="740896D4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E266D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90ABE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nuestro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1FE71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nuestra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F0D78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nuestros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888FF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nuestras</w:t>
            </w:r>
          </w:p>
        </w:tc>
      </w:tr>
      <w:tr w:rsidR="00E308C1" w14:paraId="12EDF2FB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8F2C8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AB9433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vuestro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6156F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vuestra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525E6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vuestros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FC8E5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vuestras</w:t>
            </w:r>
          </w:p>
        </w:tc>
      </w:tr>
      <w:tr w:rsidR="00E308C1" w14:paraId="3D63FEE9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8F4A5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22FC0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2BD3B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65E34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CD05C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suyas</w:t>
            </w:r>
          </w:p>
        </w:tc>
      </w:tr>
    </w:tbl>
    <w:p w14:paraId="4036F31B" w14:textId="77777777" w:rsidR="00E308C1" w:rsidRDefault="00E308C1" w:rsidP="00E308C1">
      <w:pPr>
        <w:jc w:val="both"/>
      </w:pPr>
    </w:p>
    <w:p w14:paraId="17193112" w14:textId="77777777" w:rsidR="00E308C1" w:rsidRDefault="00E308C1" w:rsidP="00E308C1">
      <w:pPr>
        <w:jc w:val="both"/>
      </w:pPr>
    </w:p>
    <w:p w14:paraId="3C7C4659" w14:textId="77777777" w:rsidR="00E308C1" w:rsidRDefault="00E308C1" w:rsidP="00E308C1">
      <w:pPr>
        <w:jc w:val="both"/>
      </w:pPr>
    </w:p>
    <w:p w14:paraId="06A390C3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Ejercicios</w:t>
      </w:r>
    </w:p>
    <w:p w14:paraId="4BF546CE" w14:textId="77777777" w:rsidR="00E308C1" w:rsidRDefault="00E308C1" w:rsidP="00E308C1">
      <w:pPr>
        <w:pStyle w:val="NormalWeb"/>
        <w:jc w:val="both"/>
        <w:rPr>
          <w:rFonts w:ascii="Helvetica Neue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Elige la forma correcta (determinantes posesivos átonos o tónicos).</w:t>
      </w:r>
    </w:p>
    <w:p w14:paraId="1BAA2EFF" w14:textId="77777777" w:rsidR="00E308C1" w:rsidRDefault="00E308C1" w:rsidP="00E308C1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eastAsia="Times New Roman"/>
        </w:rPr>
        <w:t>Me gustan mucho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vuestrosvuestras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cortinas.</w:t>
      </w:r>
    </w:p>
    <w:p w14:paraId="6AD99E29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Conozco a una amiga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suyasuyo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.</w:t>
      </w:r>
    </w:p>
    <w:p w14:paraId="39958D92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¿Cuándo celebra Berta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susus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cumpleaños?</w:t>
      </w:r>
    </w:p>
    <w:p w14:paraId="3964EB7D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Perdone, se le ha caído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sutu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cartera.</w:t>
      </w:r>
    </w:p>
    <w:p w14:paraId="6FAADEE4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He encontrado un libro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tuyotuya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en mi habitación.</w:t>
      </w:r>
      <w:r>
        <w:rPr>
          <w:rStyle w:val="apple-converted-space"/>
          <w:rFonts w:eastAsia="Times New Roman"/>
        </w:rPr>
        <w:t> </w:t>
      </w:r>
    </w:p>
    <w:p w14:paraId="0935D1C9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Style w:val="exinputblock"/>
          <w:rFonts w:eastAsia="Times New Roman"/>
        </w:rPr>
        <w:t> NuestraNuestro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problema es que no tenemos tiempo para divertirnos.</w:t>
      </w:r>
    </w:p>
    <w:p w14:paraId="70BDB05B" w14:textId="77777777" w:rsidR="00E308C1" w:rsidRDefault="00E308C1" w:rsidP="00E308C1">
      <w:pPr>
        <w:pStyle w:val="NormalWeb"/>
        <w:spacing w:line="432" w:lineRule="atLeast"/>
        <w:jc w:val="both"/>
        <w:rPr>
          <w:rFonts w:ascii="Helvetica Neue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Escribe el determinante posesivo correspondiente (átono o tónico).</w:t>
      </w:r>
    </w:p>
    <w:p w14:paraId="382396EF" w14:textId="77777777" w:rsidR="00E308C1" w:rsidRDefault="00E308C1" w:rsidP="00E308C1">
      <w:pPr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eastAsia="Times New Roman"/>
        </w:rPr>
        <w:t>Pepe no encuentra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(él)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llaves.</w:t>
      </w:r>
    </w:p>
    <w:p w14:paraId="48621CAD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¿Dónde está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(tú)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paraguas?</w:t>
      </w:r>
    </w:p>
    <w:p w14:paraId="76F2E81E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Esta es una hija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(nosotros)</w:t>
      </w:r>
      <w:r>
        <w:rPr>
          <w:rStyle w:val="exinputblock"/>
          <w:rFonts w:eastAsia="Times New Roman"/>
        </w:rPr>
        <w:t> </w:t>
      </w:r>
      <w:r>
        <w:rPr>
          <w:rFonts w:eastAsia="Times New Roman"/>
        </w:rPr>
        <w:t>.</w:t>
      </w:r>
    </w:p>
    <w:p w14:paraId="5FBFCDD8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Te presento 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(yo)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madre.</w:t>
      </w:r>
    </w:p>
    <w:p w14:paraId="5C48B68D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¿Puedo usar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(vosotros)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coche?</w:t>
      </w:r>
    </w:p>
    <w:p w14:paraId="6C902C51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Una prima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(ella)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vivía en Málaga.</w:t>
      </w:r>
    </w:p>
    <w:p w14:paraId="72010B3F" w14:textId="77777777" w:rsidR="00E308C1" w:rsidRDefault="00E308C1" w:rsidP="00E308C1">
      <w:pPr>
        <w:pStyle w:val="NormalWeb"/>
        <w:spacing w:line="432" w:lineRule="atLeast"/>
        <w:rPr>
          <w:rFonts w:ascii="Helvetica Neue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Pronombres posesivos.</w:t>
      </w:r>
      <w:r>
        <w:rPr>
          <w:rFonts w:ascii="Helvetica Neue" w:hAnsi="Helvetica Neue"/>
        </w:rPr>
        <w:br/>
      </w:r>
      <w:r>
        <w:rPr>
          <w:rStyle w:val="Textoennegrita"/>
          <w:rFonts w:ascii="Helvetica Neue" w:hAnsi="Helvetica Neue"/>
          <w:b w:val="0"/>
          <w:bCs w:val="0"/>
        </w:rPr>
        <w:t>Redacta nuevas oraciones sustituyendo las partes subrayadas por los pronombres posesivos correspondientes.</w:t>
      </w:r>
    </w:p>
    <w:p w14:paraId="2D19586A" w14:textId="77777777" w:rsidR="00E308C1" w:rsidRDefault="00E308C1" w:rsidP="00E308C1">
      <w:pPr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eastAsia="Times New Roman"/>
        </w:rPr>
        <w:t>No me gustan</w:t>
      </w:r>
      <w:r>
        <w:rPr>
          <w:rStyle w:val="apple-converted-space"/>
          <w:rFonts w:eastAsia="Times New Roman"/>
          <w:i/>
          <w:iCs/>
          <w:u w:val="single"/>
        </w:rPr>
        <w:t> </w:t>
      </w:r>
      <w:r>
        <w:rPr>
          <w:rStyle w:val="nfasis"/>
          <w:rFonts w:eastAsia="Times New Roman"/>
          <w:u w:val="single"/>
        </w:rPr>
        <w:t>tus zapatos</w:t>
      </w:r>
      <w:r>
        <w:rPr>
          <w:rFonts w:eastAsia="Times New Roman"/>
        </w:rPr>
        <w:t>.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br/>
        <w:t>→</w:t>
      </w:r>
    </w:p>
    <w:p w14:paraId="40619CF8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Aquí está</w:t>
      </w:r>
      <w:r>
        <w:rPr>
          <w:rStyle w:val="apple-converted-space"/>
          <w:rFonts w:eastAsia="Times New Roman"/>
        </w:rPr>
        <w:t> </w:t>
      </w:r>
      <w:r>
        <w:rPr>
          <w:rStyle w:val="nfasis"/>
          <w:rFonts w:eastAsia="Times New Roman"/>
          <w:u w:val="single"/>
        </w:rPr>
        <w:t>nuestro coche</w:t>
      </w:r>
      <w:r>
        <w:rPr>
          <w:rFonts w:eastAsia="Times New Roman"/>
        </w:rPr>
        <w:t>.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br/>
        <w:t>→</w:t>
      </w:r>
    </w:p>
    <w:p w14:paraId="7BCFB45A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Mi padre lava</w:t>
      </w:r>
      <w:r>
        <w:rPr>
          <w:rStyle w:val="apple-converted-space"/>
          <w:rFonts w:eastAsia="Times New Roman"/>
        </w:rPr>
        <w:t> </w:t>
      </w:r>
      <w:r>
        <w:rPr>
          <w:rStyle w:val="nfasis"/>
          <w:rFonts w:eastAsia="Times New Roman"/>
          <w:u w:val="single"/>
        </w:rPr>
        <w:t>su ropa</w:t>
      </w:r>
      <w:r>
        <w:rPr>
          <w:rFonts w:eastAsia="Times New Roman"/>
        </w:rPr>
        <w:t>.</w:t>
      </w:r>
      <w:r>
        <w:rPr>
          <w:rFonts w:eastAsia="Times New Roman"/>
        </w:rPr>
        <w:br/>
        <w:t>→</w:t>
      </w:r>
    </w:p>
    <w:p w14:paraId="6A46CDDD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En verano viajaremos a</w:t>
      </w:r>
      <w:r>
        <w:rPr>
          <w:rStyle w:val="apple-converted-space"/>
          <w:rFonts w:eastAsia="Times New Roman"/>
        </w:rPr>
        <w:t> </w:t>
      </w:r>
      <w:r>
        <w:rPr>
          <w:rStyle w:val="nfasis"/>
          <w:rFonts w:eastAsia="Times New Roman"/>
          <w:u w:val="single"/>
        </w:rPr>
        <w:t>vuestro país</w:t>
      </w:r>
      <w:r>
        <w:rPr>
          <w:rFonts w:eastAsia="Times New Roman"/>
        </w:rPr>
        <w:t>.</w:t>
      </w:r>
      <w:r>
        <w:rPr>
          <w:rFonts w:eastAsia="Times New Roman"/>
        </w:rPr>
        <w:br/>
        <w:t>→</w:t>
      </w:r>
    </w:p>
    <w:p w14:paraId="39548A27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Style w:val="nfasis"/>
          <w:rFonts w:eastAsia="Times New Roman"/>
          <w:u w:val="single"/>
        </w:rPr>
        <w:t>Mis ideas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son mejores.</w:t>
      </w:r>
      <w:r>
        <w:rPr>
          <w:rFonts w:eastAsia="Times New Roman"/>
        </w:rPr>
        <w:br/>
        <w:t>→</w:t>
      </w:r>
    </w:p>
    <w:p w14:paraId="7B44BF19" w14:textId="77777777" w:rsidR="00E308C1" w:rsidRDefault="00E308C1" w:rsidP="00E308C1">
      <w:pPr>
        <w:pStyle w:val="z-Finaldelformulario"/>
        <w:jc w:val="left"/>
      </w:pPr>
      <w:r>
        <w:t>Final del formulario</w:t>
      </w:r>
    </w:p>
    <w:p w14:paraId="1764267C" w14:textId="77777777" w:rsidR="00E308C1" w:rsidRDefault="00E308C1" w:rsidP="00E308C1"/>
    <w:p w14:paraId="78251505" w14:textId="77777777" w:rsidR="00E308C1" w:rsidRDefault="00E308C1" w:rsidP="00E308C1"/>
    <w:p w14:paraId="41A466F0" w14:textId="77777777" w:rsidR="00E308C1" w:rsidRDefault="00E308C1" w:rsidP="00E308C1">
      <w:pPr>
        <w:jc w:val="both"/>
      </w:pPr>
    </w:p>
    <w:p w14:paraId="5B0DE46C" w14:textId="77777777" w:rsidR="00E308C1" w:rsidRDefault="00E308C1" w:rsidP="00E308C1">
      <w:pPr>
        <w:jc w:val="both"/>
      </w:pPr>
    </w:p>
    <w:p w14:paraId="3F00D7E7" w14:textId="77777777" w:rsidR="00E308C1" w:rsidRDefault="00E308C1" w:rsidP="00E308C1">
      <w:pPr>
        <w:jc w:val="both"/>
      </w:pPr>
    </w:p>
    <w:p w14:paraId="1E679C80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Ejercicios</w:t>
      </w:r>
    </w:p>
    <w:p w14:paraId="07EB9D57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Elige la forma correcta (determinantes posesivos átonos o tónicos).</w:t>
      </w:r>
    </w:p>
    <w:p w14:paraId="74FFC6FA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Me gustan mucho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vuestras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cortinas.</w:t>
      </w:r>
    </w:p>
    <w:p w14:paraId="138163C0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Conozco a una amiga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suya</w:t>
      </w:r>
      <w:r>
        <w:rPr>
          <w:rFonts w:ascii="Helvetica Neue" w:eastAsia="Times New Roman" w:hAnsi="Helvetica Neue"/>
          <w:color w:val="000000"/>
        </w:rPr>
        <w:t>.</w:t>
      </w:r>
    </w:p>
    <w:p w14:paraId="65DC8B33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¿Cuándo celebra Berta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cumpleaños?</w:t>
      </w:r>
    </w:p>
    <w:p w14:paraId="58D5042F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Perdone, se le ha caído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cartera.</w:t>
      </w:r>
    </w:p>
    <w:p w14:paraId="7F0E650C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He encontrado un libro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tuyo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en mi habitación.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</w:p>
    <w:p w14:paraId="664785BA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Style w:val="answer"/>
          <w:rFonts w:ascii="Helvetica Neue" w:eastAsia="Times New Roman" w:hAnsi="Helvetica Neue"/>
          <w:color w:val="800000"/>
        </w:rPr>
        <w:t>Nuestro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problema es que no tenemos tiempo para divertirnos.</w:t>
      </w:r>
    </w:p>
    <w:p w14:paraId="60E220E3" w14:textId="77777777" w:rsidR="00E308C1" w:rsidRDefault="00E308C1" w:rsidP="00E308C1">
      <w:pPr>
        <w:pStyle w:val="NormalWeb"/>
        <w:spacing w:line="432" w:lineRule="atLeast"/>
        <w:jc w:val="both"/>
        <w:rPr>
          <w:rFonts w:ascii="Helvetica Neue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Escribe el determinante posesivo correspondiente (átono o tónico).</w:t>
      </w:r>
    </w:p>
    <w:p w14:paraId="5E148904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Pepe no encuentra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llaves.</w:t>
      </w:r>
    </w:p>
    <w:p w14:paraId="54D95583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¿Dónde está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tu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paraguas?</w:t>
      </w:r>
    </w:p>
    <w:p w14:paraId="30B2747B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Esta es una hija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nuestra</w:t>
      </w:r>
      <w:r>
        <w:rPr>
          <w:rFonts w:ascii="Helvetica Neue" w:eastAsia="Times New Roman" w:hAnsi="Helvetica Neue"/>
          <w:color w:val="000000"/>
        </w:rPr>
        <w:t>.</w:t>
      </w:r>
    </w:p>
    <w:p w14:paraId="492B701E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Te presento 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mi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madre.</w:t>
      </w:r>
    </w:p>
    <w:p w14:paraId="22791C25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¿Puedo usar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vuestro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coche?</w:t>
      </w:r>
    </w:p>
    <w:p w14:paraId="1B398AD7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Una prima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suya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vivía en Málaga.</w:t>
      </w:r>
    </w:p>
    <w:p w14:paraId="099013F4" w14:textId="77777777" w:rsidR="00E308C1" w:rsidRDefault="00E308C1" w:rsidP="00E308C1">
      <w:pPr>
        <w:pStyle w:val="NormalWeb"/>
        <w:spacing w:line="432" w:lineRule="atLeast"/>
        <w:rPr>
          <w:rFonts w:ascii="Helvetica Neue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Pronombres posesivos.</w:t>
      </w:r>
      <w:r>
        <w:rPr>
          <w:rFonts w:ascii="Helvetica Neue" w:hAnsi="Helvetica Neue"/>
          <w:color w:val="000000"/>
        </w:rPr>
        <w:br/>
      </w:r>
      <w:r>
        <w:rPr>
          <w:rStyle w:val="Textoennegrita"/>
          <w:rFonts w:ascii="Helvetica Neue" w:hAnsi="Helvetica Neue"/>
          <w:b w:val="0"/>
          <w:bCs w:val="0"/>
          <w:color w:val="000000"/>
        </w:rPr>
        <w:t>Redacta nuevas oraciones sustituyendo las partes subrayadas por los pronombres posesivos correspondientes.</w:t>
      </w:r>
    </w:p>
    <w:p w14:paraId="775A33CE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No me gustan</w:t>
      </w:r>
      <w:r>
        <w:rPr>
          <w:rStyle w:val="apple-converted-space"/>
          <w:rFonts w:ascii="Helvetica Neue" w:eastAsia="Times New Roman" w:hAnsi="Helvetica Neue"/>
          <w:i/>
          <w:iCs/>
          <w:color w:val="000000"/>
          <w:u w:val="single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tus zapatos</w:t>
      </w:r>
      <w:r>
        <w:rPr>
          <w:rFonts w:ascii="Helvetica Neue" w:eastAsia="Times New Roman" w:hAnsi="Helvetica Neue"/>
          <w:color w:val="000000"/>
        </w:rPr>
        <w:t>.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No me gustan los tuyos.</w:t>
      </w:r>
    </w:p>
    <w:p w14:paraId="5A826091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Aquí está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nuestro coche</w:t>
      </w:r>
      <w:r>
        <w:rPr>
          <w:rFonts w:ascii="Helvetica Neue" w:eastAsia="Times New Roman" w:hAnsi="Helvetica Neue"/>
          <w:color w:val="000000"/>
        </w:rPr>
        <w:t>.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Aquí está el nuestro.</w:t>
      </w:r>
    </w:p>
    <w:p w14:paraId="56BF88E5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Mi padre lava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su ropa</w:t>
      </w:r>
      <w:r>
        <w:rPr>
          <w:rFonts w:ascii="Helvetica Neue" w:eastAsia="Times New Roman" w:hAnsi="Helvetica Neue"/>
          <w:color w:val="000000"/>
        </w:rPr>
        <w:t>.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Mi padre lava la suya.</w:t>
      </w:r>
    </w:p>
    <w:p w14:paraId="0CF39A74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En verano viajaremos 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vuestro país</w:t>
      </w:r>
      <w:r>
        <w:rPr>
          <w:rFonts w:ascii="Helvetica Neue" w:eastAsia="Times New Roman" w:hAnsi="Helvetica Neue"/>
          <w:color w:val="000000"/>
        </w:rPr>
        <w:t>.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En verano viajaremos al vuestro.</w:t>
      </w:r>
    </w:p>
    <w:p w14:paraId="7878FEC6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Style w:val="nfasis"/>
          <w:rFonts w:ascii="Helvetica Neue" w:eastAsia="Times New Roman" w:hAnsi="Helvetica Neue"/>
          <w:color w:val="000000"/>
          <w:u w:val="single"/>
        </w:rPr>
        <w:t>Mis ideas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son mejores.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Las mías son mejores.</w:t>
      </w:r>
    </w:p>
    <w:p w14:paraId="54D2D954" w14:textId="77777777" w:rsidR="00E308C1" w:rsidRDefault="00E308C1" w:rsidP="00E308C1">
      <w:pPr>
        <w:jc w:val="both"/>
      </w:pPr>
    </w:p>
    <w:p w14:paraId="37E85ED5" w14:textId="77777777" w:rsidR="00DC53C4" w:rsidRDefault="00E308C1">
      <w:bookmarkStart w:id="0" w:name="_GoBack"/>
      <w:bookmarkEnd w:id="0"/>
    </w:p>
    <w:sectPr w:rsidR="00DC53C4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414A"/>
    <w:multiLevelType w:val="multilevel"/>
    <w:tmpl w:val="0F6C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12AC2"/>
    <w:multiLevelType w:val="multilevel"/>
    <w:tmpl w:val="0A5C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82D99"/>
    <w:multiLevelType w:val="multilevel"/>
    <w:tmpl w:val="E2F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55EDC"/>
    <w:multiLevelType w:val="multilevel"/>
    <w:tmpl w:val="DE9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C3AD2"/>
    <w:multiLevelType w:val="multilevel"/>
    <w:tmpl w:val="980C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832F2"/>
    <w:multiLevelType w:val="multilevel"/>
    <w:tmpl w:val="5B7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C1"/>
    <w:rsid w:val="001D7A1C"/>
    <w:rsid w:val="003B4DE9"/>
    <w:rsid w:val="005922DD"/>
    <w:rsid w:val="006022B3"/>
    <w:rsid w:val="006B1348"/>
    <w:rsid w:val="008506D5"/>
    <w:rsid w:val="00A44E96"/>
    <w:rsid w:val="00C50C77"/>
    <w:rsid w:val="00E308C1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A6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8C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30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08C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308C1"/>
  </w:style>
  <w:style w:type="character" w:customStyle="1" w:styleId="glossary">
    <w:name w:val="glossary"/>
    <w:basedOn w:val="Fuentedeprrafopredeter"/>
    <w:rsid w:val="00E308C1"/>
  </w:style>
  <w:style w:type="character" w:styleId="Hipervnculo">
    <w:name w:val="Hyperlink"/>
    <w:basedOn w:val="Fuentedeprrafopredeter"/>
    <w:uiPriority w:val="99"/>
    <w:semiHidden/>
    <w:unhideWhenUsed/>
    <w:rsid w:val="00E308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08C1"/>
    <w:rPr>
      <w:b/>
      <w:bCs/>
    </w:rPr>
  </w:style>
  <w:style w:type="character" w:customStyle="1" w:styleId="exinputblock">
    <w:name w:val="ex_input_block"/>
    <w:basedOn w:val="Fuentedeprrafopredeter"/>
    <w:rsid w:val="00E308C1"/>
  </w:style>
  <w:style w:type="character" w:customStyle="1" w:styleId="explaceholder">
    <w:name w:val="ex_placeholder"/>
    <w:basedOn w:val="Fuentedeprrafopredeter"/>
    <w:rsid w:val="00E308C1"/>
  </w:style>
  <w:style w:type="character" w:styleId="nfasis">
    <w:name w:val="Emphasis"/>
    <w:basedOn w:val="Fuentedeprrafopredeter"/>
    <w:uiPriority w:val="20"/>
    <w:qFormat/>
    <w:rsid w:val="00E308C1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308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308C1"/>
    <w:rPr>
      <w:rFonts w:ascii="Arial" w:hAnsi="Arial" w:cs="Arial"/>
      <w:vanish/>
      <w:sz w:val="16"/>
      <w:szCs w:val="16"/>
      <w:lang w:eastAsia="es-ES_tradnl"/>
    </w:rPr>
  </w:style>
  <w:style w:type="character" w:customStyle="1" w:styleId="answer">
    <w:name w:val="answer"/>
    <w:basedOn w:val="Fuentedeprrafopredeter"/>
    <w:rsid w:val="00E3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panol.lingolia.com/es/gramatica/sustantivos" TargetMode="External"/><Relationship Id="rId6" Type="http://schemas.openxmlformats.org/officeDocument/2006/relationships/hyperlink" Target="https://espanol.lingolia.com/es/gramatica/sustantivos" TargetMode="External"/><Relationship Id="rId7" Type="http://schemas.openxmlformats.org/officeDocument/2006/relationships/hyperlink" Target="https://espanol.lingolia.com/es/gramatica/articulo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4708</Characters>
  <Application>Microsoft Macintosh Word</Application>
  <DocSecurity>0</DocSecurity>
  <Lines>39</Lines>
  <Paragraphs>11</Paragraphs>
  <ScaleCrop>false</ScaleCrop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2020-03-17T11:19:00Z</dcterms:created>
  <dcterms:modified xsi:type="dcterms:W3CDTF">2020-03-17T11:19:00Z</dcterms:modified>
</cp:coreProperties>
</file>