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8E31" w14:textId="77777777" w:rsidR="005469E9" w:rsidRPr="005469E9" w:rsidRDefault="005469E9" w:rsidP="005469E9">
      <w:pPr>
        <w:shd w:val="clear" w:color="auto" w:fill="3E79B8"/>
        <w:spacing w:after="0" w:line="240" w:lineRule="atLeast"/>
        <w:outlineLvl w:val="0"/>
        <w:rPr>
          <w:rFonts w:ascii="Arial" w:eastAsia="Times New Roman" w:hAnsi="Arial" w:cs="Arial"/>
          <w:color w:val="FFFFFF"/>
          <w:kern w:val="36"/>
          <w:sz w:val="36"/>
          <w:szCs w:val="36"/>
          <w:lang w:eastAsia="es-ES"/>
        </w:rPr>
      </w:pPr>
      <w:r w:rsidRPr="005469E9">
        <w:rPr>
          <w:rFonts w:ascii="Arial" w:eastAsia="Times New Roman" w:hAnsi="Arial" w:cs="Arial"/>
          <w:color w:val="FFFFFF"/>
          <w:kern w:val="36"/>
          <w:sz w:val="36"/>
          <w:szCs w:val="36"/>
          <w:lang w:eastAsia="es-ES"/>
        </w:rPr>
        <w:t>Presente de subjuntivo</w:t>
      </w:r>
    </w:p>
    <w:p w14:paraId="1F06A2DA" w14:textId="77777777" w:rsidR="005469E9" w:rsidRPr="005469E9" w:rsidRDefault="005469E9" w:rsidP="005469E9">
      <w:pPr>
        <w:spacing w:before="225" w:after="150" w:line="288" w:lineRule="atLeast"/>
        <w:ind w:left="75" w:right="150"/>
        <w:outlineLvl w:val="1"/>
        <w:rPr>
          <w:rFonts w:ascii="Arial" w:eastAsia="Times New Roman" w:hAnsi="Arial" w:cs="Arial"/>
          <w:color w:val="3E79B8"/>
          <w:sz w:val="38"/>
          <w:szCs w:val="38"/>
          <w:lang w:eastAsia="es-ES"/>
        </w:rPr>
      </w:pPr>
      <w:r w:rsidRPr="005469E9">
        <w:rPr>
          <w:rFonts w:ascii="Arial" w:eastAsia="Times New Roman" w:hAnsi="Arial" w:cs="Arial"/>
          <w:color w:val="3E79B8"/>
          <w:sz w:val="38"/>
          <w:szCs w:val="38"/>
          <w:lang w:eastAsia="es-ES"/>
        </w:rPr>
        <w:t>Introducción</w:t>
      </w:r>
    </w:p>
    <w:p w14:paraId="5CA24FBF" w14:textId="77777777" w:rsidR="005469E9" w:rsidRPr="005469E9" w:rsidRDefault="005469E9" w:rsidP="005469E9">
      <w:pPr>
        <w:spacing w:after="180" w:line="360" w:lineRule="atLeast"/>
        <w:ind w:left="75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presente de subjuntivo se utiliza en ocasiones como una forma de imperativo o en oraciones subordinadas después de determinadas expresiones que indican una </w:t>
      </w:r>
      <w:r w:rsidRPr="0053336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acci</w:t>
      </w:r>
      <w:r w:rsidRPr="0097716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ón presente o futura.</w:t>
      </w:r>
    </w:p>
    <w:p w14:paraId="59DA4853" w14:textId="77777777" w:rsidR="005469E9" w:rsidRPr="005469E9" w:rsidRDefault="005469E9" w:rsidP="005469E9">
      <w:pPr>
        <w:shd w:val="clear" w:color="auto" w:fill="FFFFFF"/>
        <w:spacing w:after="180" w:line="360" w:lineRule="atLeast"/>
        <w:ind w:left="525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Me gustaría que </w:t>
      </w:r>
      <w:r w:rsidRPr="005469E9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jugásemos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al baloncesto.</w:t>
      </w:r>
    </w:p>
    <w:p w14:paraId="26156E3F" w14:textId="77777777" w:rsidR="005469E9" w:rsidRPr="005469E9" w:rsidRDefault="005469E9" w:rsidP="005469E9">
      <w:pPr>
        <w:shd w:val="clear" w:color="auto" w:fill="FFFFFF"/>
        <w:spacing w:after="180" w:line="360" w:lineRule="atLeast"/>
        <w:ind w:left="525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Sin embargo no creo que el tiempo nos </w:t>
      </w:r>
      <w:r w:rsidRPr="005469E9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acompañe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esta tarde.</w:t>
      </w:r>
    </w:p>
    <w:p w14:paraId="71141EB0" w14:textId="77777777" w:rsidR="005469E9" w:rsidRPr="005469E9" w:rsidRDefault="005469E9" w:rsidP="005469E9">
      <w:pPr>
        <w:spacing w:before="225" w:after="150" w:line="288" w:lineRule="atLeast"/>
        <w:ind w:left="75" w:right="150"/>
        <w:outlineLvl w:val="1"/>
        <w:rPr>
          <w:rFonts w:ascii="Arial" w:eastAsia="Times New Roman" w:hAnsi="Arial" w:cs="Arial"/>
          <w:color w:val="3E79B8"/>
          <w:sz w:val="38"/>
          <w:szCs w:val="38"/>
          <w:lang w:eastAsia="es-ES"/>
        </w:rPr>
      </w:pPr>
      <w:r w:rsidRPr="005469E9">
        <w:rPr>
          <w:rFonts w:ascii="Arial" w:eastAsia="Times New Roman" w:hAnsi="Arial" w:cs="Arial"/>
          <w:color w:val="3E79B8"/>
          <w:sz w:val="38"/>
          <w:szCs w:val="38"/>
          <w:lang w:eastAsia="es-ES"/>
        </w:rPr>
        <w:t>Formación</w:t>
      </w:r>
    </w:p>
    <w:p w14:paraId="2BEA29F8" w14:textId="77777777" w:rsidR="005469E9" w:rsidRDefault="005469E9" w:rsidP="005469E9">
      <w:pPr>
        <w:spacing w:after="180" w:line="360" w:lineRule="atLeast"/>
        <w:ind w:left="75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Para conjugar el presente de subjuntivo, solo hay que cambiar la vocal de la terminación del presente de indicativo: el subjuntivo de los verbos acabados en </w:t>
      </w:r>
      <w:r w:rsidRPr="006E1E9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s-ES"/>
        </w:rPr>
        <w:t>-</w:t>
      </w:r>
      <w:proofErr w:type="spellStart"/>
      <w:r w:rsidRPr="006E1E9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s-ES"/>
        </w:rPr>
        <w:t>ar</w:t>
      </w:r>
      <w:proofErr w:type="spellEnd"/>
      <w:r w:rsidRPr="006E1E9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s-ES"/>
        </w:rPr>
        <w:t> </w:t>
      </w:r>
      <w:r w:rsidRPr="006E1E90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se forma con la </w:t>
      </w:r>
      <w:r w:rsidRPr="006E1E9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s-ES"/>
        </w:rPr>
        <w:t>e</w:t>
      </w:r>
      <w:r w:rsidRPr="006E1E90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, 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mientras que el de los verbos acabados en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-</w:t>
      </w:r>
      <w:proofErr w:type="spellStart"/>
      <w:r w:rsidRPr="006E1E9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s-ES"/>
        </w:rPr>
        <w:t>er</w:t>
      </w:r>
      <w:proofErr w:type="spellEnd"/>
      <w:r w:rsidRPr="006E1E9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s-ES"/>
        </w:rPr>
        <w:t>/-ir </w:t>
      </w:r>
      <w:r w:rsidRPr="006E1E90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se forma con la </w:t>
      </w:r>
      <w:r w:rsidRPr="006E1E9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s-ES"/>
        </w:rPr>
        <w:t>a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. (Única excepción: 2</w:t>
      </w:r>
      <w:r w:rsidRPr="005469E9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es-ES"/>
        </w:rPr>
        <w:t>a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persona plural de los verbos acabados en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ir → </w:t>
      </w:r>
      <w:proofErr w:type="spellStart"/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áis</w:t>
      </w:r>
      <w:proofErr w:type="spellEnd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14:paraId="5158D573" w14:textId="77777777" w:rsidR="006E1E90" w:rsidRPr="005469E9" w:rsidRDefault="006E1E90" w:rsidP="005469E9">
      <w:pPr>
        <w:spacing w:after="180" w:line="360" w:lineRule="atLeast"/>
        <w:ind w:left="75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Ind w:w="150" w:type="dxa"/>
        <w:tblBorders>
          <w:top w:val="single" w:sz="12" w:space="0" w:color="3E79B8"/>
          <w:left w:val="single" w:sz="12" w:space="0" w:color="3E79B8"/>
          <w:bottom w:val="single" w:sz="12" w:space="0" w:color="3E79B8"/>
          <w:right w:val="single" w:sz="12" w:space="0" w:color="3E79B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160"/>
        <w:gridCol w:w="1400"/>
        <w:gridCol w:w="1054"/>
      </w:tblGrid>
      <w:tr w:rsidR="005469E9" w:rsidRPr="005469E9" w14:paraId="71512A97" w14:textId="77777777" w:rsidTr="005469E9">
        <w:trPr>
          <w:tblHeader/>
        </w:trPr>
        <w:tc>
          <w:tcPr>
            <w:tcW w:w="0" w:type="auto"/>
            <w:shd w:val="clear" w:color="auto" w:fill="3E79B8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8018C1F" w14:textId="77777777" w:rsidR="005469E9" w:rsidRPr="005469E9" w:rsidRDefault="005469E9" w:rsidP="00546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</w:pPr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persona</w:t>
            </w:r>
          </w:p>
        </w:tc>
        <w:tc>
          <w:tcPr>
            <w:tcW w:w="0" w:type="auto"/>
            <w:shd w:val="clear" w:color="auto" w:fill="3E79B8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E6957F4" w14:textId="77777777" w:rsidR="005469E9" w:rsidRPr="005469E9" w:rsidRDefault="005469E9" w:rsidP="00546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</w:pPr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-</w:t>
            </w:r>
            <w:proofErr w:type="spellStart"/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ar</w:t>
            </w:r>
            <w:proofErr w:type="spellEnd"/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br/>
              <w:t>hablar</w:t>
            </w:r>
          </w:p>
        </w:tc>
        <w:tc>
          <w:tcPr>
            <w:tcW w:w="0" w:type="auto"/>
            <w:shd w:val="clear" w:color="auto" w:fill="3E79B8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A600B8D" w14:textId="77777777" w:rsidR="005469E9" w:rsidRPr="005469E9" w:rsidRDefault="005469E9" w:rsidP="00546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</w:pPr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-</w:t>
            </w:r>
            <w:proofErr w:type="spellStart"/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er</w:t>
            </w:r>
            <w:proofErr w:type="spellEnd"/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br/>
              <w:t>aprender</w:t>
            </w:r>
          </w:p>
        </w:tc>
        <w:tc>
          <w:tcPr>
            <w:tcW w:w="0" w:type="auto"/>
            <w:shd w:val="clear" w:color="auto" w:fill="3E79B8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1A7E6E2" w14:textId="77777777" w:rsidR="005469E9" w:rsidRPr="005469E9" w:rsidRDefault="005469E9" w:rsidP="00546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</w:pPr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-ir</w:t>
            </w:r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br/>
              <w:t>vivir</w:t>
            </w:r>
          </w:p>
        </w:tc>
      </w:tr>
      <w:tr w:rsidR="005469E9" w:rsidRPr="005469E9" w14:paraId="79439C77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DBCF6D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yo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B16A14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habl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3F672B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aprend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65B7A9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viv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a</w:t>
            </w:r>
          </w:p>
        </w:tc>
      </w:tr>
      <w:tr w:rsidR="005469E9" w:rsidRPr="005469E9" w14:paraId="01E80C72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D68BC6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tú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BCFF3A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habl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es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9814D0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aprend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as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6320A3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viv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as</w:t>
            </w:r>
          </w:p>
        </w:tc>
      </w:tr>
      <w:tr w:rsidR="005469E9" w:rsidRPr="005469E9" w14:paraId="73463A86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323560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él/ella/usted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36740D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habl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0EEED6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aprend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ED78F6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viv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a</w:t>
            </w:r>
          </w:p>
        </w:tc>
      </w:tr>
      <w:tr w:rsidR="005469E9" w:rsidRPr="005469E9" w14:paraId="7B027309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40199E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nosotros/-as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23B4CF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habl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emos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DC776A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aprend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amos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DDEE0E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viv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amos</w:t>
            </w:r>
          </w:p>
        </w:tc>
      </w:tr>
      <w:tr w:rsidR="005469E9" w:rsidRPr="005469E9" w14:paraId="32F4BD10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042C50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vosotros/-as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24BF45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habl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éis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CA9B78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aprend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áis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BB4FE4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E1E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viv</w:t>
            </w:r>
            <w:r w:rsidRPr="006E1E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es-ES"/>
              </w:rPr>
              <w:t>áís</w:t>
            </w:r>
            <w:proofErr w:type="spellEnd"/>
          </w:p>
        </w:tc>
      </w:tr>
      <w:tr w:rsidR="005469E9" w:rsidRPr="005469E9" w14:paraId="4D0ECD78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05E37B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ellos/ellas/ustedes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F4C943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habl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en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D9F89D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aprend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an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2380BD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viv</w:t>
            </w: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ES"/>
              </w:rPr>
              <w:t>an</w:t>
            </w:r>
          </w:p>
        </w:tc>
      </w:tr>
    </w:tbl>
    <w:p w14:paraId="4BED4345" w14:textId="77777777" w:rsidR="005469E9" w:rsidRPr="005469E9" w:rsidRDefault="005469E9" w:rsidP="005469E9">
      <w:pPr>
        <w:spacing w:after="180" w:line="360" w:lineRule="atLeast"/>
        <w:ind w:left="75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Pero existen </w:t>
      </w:r>
      <w:r w:rsidRPr="006E1E90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excepciones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algunos verbos:</w:t>
      </w:r>
    </w:p>
    <w:tbl>
      <w:tblPr>
        <w:tblW w:w="3540" w:type="dxa"/>
        <w:tblInd w:w="150" w:type="dxa"/>
        <w:tblBorders>
          <w:top w:val="single" w:sz="12" w:space="0" w:color="3E79B8"/>
          <w:left w:val="single" w:sz="12" w:space="0" w:color="3E79B8"/>
          <w:bottom w:val="single" w:sz="12" w:space="0" w:color="3E79B8"/>
          <w:right w:val="single" w:sz="12" w:space="0" w:color="3E79B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272"/>
      </w:tblGrid>
      <w:tr w:rsidR="005469E9" w:rsidRPr="005469E9" w14:paraId="2528CD8F" w14:textId="77777777" w:rsidTr="005469E9">
        <w:trPr>
          <w:tblHeader/>
        </w:trPr>
        <w:tc>
          <w:tcPr>
            <w:tcW w:w="0" w:type="auto"/>
            <w:shd w:val="clear" w:color="auto" w:fill="3E79B8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83A7D43" w14:textId="77777777" w:rsidR="005469E9" w:rsidRPr="005469E9" w:rsidRDefault="005469E9" w:rsidP="00546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</w:pPr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infinitivo</w:t>
            </w:r>
          </w:p>
        </w:tc>
        <w:tc>
          <w:tcPr>
            <w:tcW w:w="0" w:type="auto"/>
            <w:shd w:val="clear" w:color="auto" w:fill="3E79B8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6E47352" w14:textId="77777777" w:rsidR="005469E9" w:rsidRPr="005469E9" w:rsidRDefault="005469E9" w:rsidP="00546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</w:pPr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 xml:space="preserve">1ª persona </w:t>
            </w:r>
            <w:proofErr w:type="spellStart"/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sing</w:t>
            </w:r>
            <w:proofErr w:type="spellEnd"/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.</w:t>
            </w:r>
          </w:p>
        </w:tc>
      </w:tr>
      <w:tr w:rsidR="005469E9" w:rsidRPr="005469E9" w14:paraId="76510A11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62A657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dar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9424B5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dé</w:t>
            </w:r>
          </w:p>
        </w:tc>
      </w:tr>
      <w:tr w:rsidR="005469E9" w:rsidRPr="005469E9" w14:paraId="31A965E9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FC37F9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estar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FC006E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esté</w:t>
            </w:r>
          </w:p>
        </w:tc>
      </w:tr>
      <w:tr w:rsidR="005469E9" w:rsidRPr="005469E9" w14:paraId="0F1F3FFC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B76F7D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haber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3CF210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haya</w:t>
            </w:r>
          </w:p>
        </w:tc>
      </w:tr>
      <w:tr w:rsidR="005469E9" w:rsidRPr="005469E9" w14:paraId="68144A2D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E656E0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9FAF48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vaya</w:t>
            </w:r>
          </w:p>
        </w:tc>
      </w:tr>
      <w:tr w:rsidR="005469E9" w:rsidRPr="005469E9" w14:paraId="2C4D2488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6E8546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saber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FBC1F8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sepa</w:t>
            </w:r>
          </w:p>
        </w:tc>
      </w:tr>
      <w:tr w:rsidR="005469E9" w:rsidRPr="005469E9" w14:paraId="6CB5A200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7F3C4A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38B646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sea</w:t>
            </w:r>
          </w:p>
        </w:tc>
      </w:tr>
      <w:tr w:rsidR="006E1E90" w:rsidRPr="005469E9" w14:paraId="4E2F56DF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14BC89" w14:textId="77777777" w:rsidR="006E1E90" w:rsidRPr="005469E9" w:rsidRDefault="006E1E90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9181DA" w14:textId="77777777" w:rsidR="006E1E90" w:rsidRPr="005469E9" w:rsidRDefault="006E1E90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52D16247" w14:textId="77777777" w:rsidR="006E1E90" w:rsidRDefault="006E1E90" w:rsidP="005469E9">
      <w:pPr>
        <w:spacing w:before="225" w:after="120" w:line="288" w:lineRule="atLeast"/>
        <w:ind w:left="75" w:right="150"/>
        <w:outlineLvl w:val="2"/>
        <w:rPr>
          <w:rFonts w:ascii="Arial" w:eastAsia="Times New Roman" w:hAnsi="Arial" w:cs="Arial"/>
          <w:color w:val="3E79B8"/>
          <w:sz w:val="34"/>
          <w:szCs w:val="34"/>
          <w:lang w:eastAsia="es-ES"/>
        </w:rPr>
      </w:pPr>
    </w:p>
    <w:p w14:paraId="430B34A3" w14:textId="77777777" w:rsidR="001D5A5D" w:rsidRDefault="001D5A5D" w:rsidP="005469E9">
      <w:pPr>
        <w:spacing w:before="225" w:after="120" w:line="288" w:lineRule="atLeast"/>
        <w:ind w:left="75" w:right="150"/>
        <w:outlineLvl w:val="2"/>
        <w:rPr>
          <w:rFonts w:ascii="Arial" w:eastAsia="Times New Roman" w:hAnsi="Arial" w:cs="Arial"/>
          <w:color w:val="3E79B8"/>
          <w:sz w:val="34"/>
          <w:szCs w:val="34"/>
          <w:lang w:eastAsia="es-ES"/>
        </w:rPr>
      </w:pPr>
    </w:p>
    <w:p w14:paraId="45B4141C" w14:textId="77777777" w:rsidR="005469E9" w:rsidRPr="005469E9" w:rsidRDefault="005469E9" w:rsidP="005469E9">
      <w:pPr>
        <w:spacing w:before="225" w:after="120" w:line="288" w:lineRule="atLeast"/>
        <w:ind w:left="75" w:right="150"/>
        <w:outlineLvl w:val="2"/>
        <w:rPr>
          <w:rFonts w:ascii="Arial" w:eastAsia="Times New Roman" w:hAnsi="Arial" w:cs="Arial"/>
          <w:color w:val="3E79B8"/>
          <w:sz w:val="34"/>
          <w:szCs w:val="34"/>
          <w:lang w:eastAsia="es-ES"/>
        </w:rPr>
      </w:pPr>
      <w:bookmarkStart w:id="0" w:name="_GoBack"/>
      <w:bookmarkEnd w:id="0"/>
      <w:r w:rsidRPr="005469E9">
        <w:rPr>
          <w:rFonts w:ascii="Arial" w:eastAsia="Times New Roman" w:hAnsi="Arial" w:cs="Arial"/>
          <w:color w:val="3E79B8"/>
          <w:sz w:val="34"/>
          <w:szCs w:val="34"/>
          <w:lang w:eastAsia="es-ES"/>
        </w:rPr>
        <w:lastRenderedPageBreak/>
        <w:t>Excepciones</w:t>
      </w:r>
    </w:p>
    <w:p w14:paraId="2874599A" w14:textId="77777777" w:rsidR="005469E9" w:rsidRPr="005469E9" w:rsidRDefault="005469E9" w:rsidP="005469E9">
      <w:pPr>
        <w:spacing w:before="225" w:after="90" w:line="288" w:lineRule="atLeast"/>
        <w:ind w:left="75" w:right="150"/>
        <w:outlineLvl w:val="3"/>
        <w:rPr>
          <w:rFonts w:ascii="Arial" w:eastAsia="Times New Roman" w:hAnsi="Arial" w:cs="Arial"/>
          <w:color w:val="3E79B8"/>
          <w:sz w:val="29"/>
          <w:szCs w:val="29"/>
          <w:lang w:eastAsia="es-ES"/>
        </w:rPr>
      </w:pPr>
      <w:r w:rsidRPr="005469E9">
        <w:rPr>
          <w:rFonts w:ascii="Arial" w:eastAsia="Times New Roman" w:hAnsi="Arial" w:cs="Arial"/>
          <w:color w:val="3E79B8"/>
          <w:sz w:val="29"/>
          <w:szCs w:val="29"/>
          <w:lang w:eastAsia="es-ES"/>
        </w:rPr>
        <w:t>Excepciones en toda la conjugación</w:t>
      </w:r>
    </w:p>
    <w:p w14:paraId="129E4436" w14:textId="77777777" w:rsidR="005469E9" w:rsidRPr="005469E9" w:rsidRDefault="005469E9" w:rsidP="005469E9">
      <w:pPr>
        <w:numPr>
          <w:ilvl w:val="0"/>
          <w:numId w:val="4"/>
        </w:numPr>
        <w:spacing w:after="0" w:line="336" w:lineRule="atLeast"/>
        <w:ind w:left="375" w:right="45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En algunos casos se introduce una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g 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delante de la terminación. Que en ocasiones puede provocar también un cambio de la raíz.</w:t>
      </w:r>
    </w:p>
    <w:tbl>
      <w:tblPr>
        <w:tblW w:w="0" w:type="auto"/>
        <w:tblInd w:w="150" w:type="dxa"/>
        <w:tblBorders>
          <w:top w:val="single" w:sz="12" w:space="0" w:color="3E79B8"/>
          <w:left w:val="single" w:sz="12" w:space="0" w:color="3E79B8"/>
          <w:bottom w:val="single" w:sz="12" w:space="0" w:color="3E79B8"/>
          <w:right w:val="single" w:sz="12" w:space="0" w:color="3E79B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2115"/>
      </w:tblGrid>
      <w:tr w:rsidR="005469E9" w:rsidRPr="005469E9" w14:paraId="0DC68562" w14:textId="77777777" w:rsidTr="005469E9">
        <w:trPr>
          <w:tblHeader/>
        </w:trPr>
        <w:tc>
          <w:tcPr>
            <w:tcW w:w="0" w:type="auto"/>
            <w:shd w:val="clear" w:color="auto" w:fill="3E79B8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AB883C" w14:textId="77777777" w:rsidR="005469E9" w:rsidRPr="005469E9" w:rsidRDefault="005469E9" w:rsidP="00546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</w:pPr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infinitivo</w:t>
            </w:r>
          </w:p>
        </w:tc>
        <w:tc>
          <w:tcPr>
            <w:tcW w:w="0" w:type="auto"/>
            <w:shd w:val="clear" w:color="auto" w:fill="3E79B8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B963D9D" w14:textId="77777777" w:rsidR="005469E9" w:rsidRPr="005469E9" w:rsidRDefault="005469E9" w:rsidP="00546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</w:pPr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 xml:space="preserve">1ª persona </w:t>
            </w:r>
            <w:proofErr w:type="spellStart"/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sing</w:t>
            </w:r>
            <w:proofErr w:type="spellEnd"/>
            <w:r w:rsidRPr="005469E9">
              <w:rPr>
                <w:rFonts w:ascii="Arial" w:eastAsia="Times New Roman" w:hAnsi="Arial" w:cs="Arial"/>
                <w:color w:val="FFFFFF"/>
                <w:sz w:val="26"/>
                <w:szCs w:val="26"/>
                <w:lang w:eastAsia="es-ES"/>
              </w:rPr>
              <w:t>.</w:t>
            </w:r>
          </w:p>
        </w:tc>
      </w:tr>
      <w:tr w:rsidR="005469E9" w:rsidRPr="005469E9" w14:paraId="148220D0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F7AFCF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205C50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caiga</w:t>
            </w:r>
          </w:p>
        </w:tc>
      </w:tr>
      <w:tr w:rsidR="005469E9" w:rsidRPr="005469E9" w14:paraId="1CBF75DB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31846E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decir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B26AFF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diga</w:t>
            </w:r>
          </w:p>
        </w:tc>
      </w:tr>
      <w:tr w:rsidR="005469E9" w:rsidRPr="005469E9" w14:paraId="1708BA9B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191564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hacer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569E6D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haga</w:t>
            </w:r>
          </w:p>
        </w:tc>
      </w:tr>
      <w:tr w:rsidR="005469E9" w:rsidRPr="005469E9" w14:paraId="3B897540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EB7B4A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poner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E59B74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ponga</w:t>
            </w:r>
          </w:p>
        </w:tc>
      </w:tr>
      <w:tr w:rsidR="005469E9" w:rsidRPr="005469E9" w14:paraId="08DF2FB4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63F65D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salir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EF06A8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salga</w:t>
            </w:r>
          </w:p>
        </w:tc>
      </w:tr>
      <w:tr w:rsidR="005469E9" w:rsidRPr="005469E9" w14:paraId="0812DDF8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35C99B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tener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842882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tenga</w:t>
            </w:r>
          </w:p>
        </w:tc>
      </w:tr>
      <w:tr w:rsidR="005469E9" w:rsidRPr="005469E9" w14:paraId="63D7975D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DA254B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traer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D5A2EA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traiga</w:t>
            </w:r>
          </w:p>
        </w:tc>
      </w:tr>
      <w:tr w:rsidR="005469E9" w:rsidRPr="005469E9" w14:paraId="741670C2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D6B901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valer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843C9F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valga</w:t>
            </w:r>
          </w:p>
        </w:tc>
      </w:tr>
      <w:tr w:rsidR="005469E9" w:rsidRPr="005469E9" w14:paraId="165EF3AF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F0A9E1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venir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B1E9B0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venga</w:t>
            </w:r>
          </w:p>
        </w:tc>
      </w:tr>
      <w:tr w:rsidR="005469E9" w:rsidRPr="005469E9" w14:paraId="4AD049D7" w14:textId="77777777" w:rsidTr="005469E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B74608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06895B" w14:textId="77777777" w:rsidR="005469E9" w:rsidRPr="005469E9" w:rsidRDefault="005469E9" w:rsidP="0054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vea</w:t>
            </w:r>
          </w:p>
        </w:tc>
      </w:tr>
    </w:tbl>
    <w:p w14:paraId="33AD9885" w14:textId="77777777" w:rsidR="005469E9" w:rsidRPr="006E1E90" w:rsidRDefault="005469E9" w:rsidP="006E1E90">
      <w:pPr>
        <w:numPr>
          <w:ilvl w:val="0"/>
          <w:numId w:val="5"/>
        </w:numPr>
        <w:spacing w:before="75" w:after="180" w:line="336" w:lineRule="atLeast"/>
        <w:ind w:left="45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6E1E90">
        <w:rPr>
          <w:rFonts w:ascii="Times New Roman" w:eastAsia="Times New Roman" w:hAnsi="Times New Roman" w:cs="Times New Roman"/>
          <w:sz w:val="24"/>
          <w:szCs w:val="24"/>
          <w:lang w:eastAsia="es-ES"/>
        </w:rPr>
        <w:t>A fin de no variar la pronunciación, habrá que cambiar la última letra de la raíz en algunos verbos terminados en </w:t>
      </w:r>
      <w:r w:rsidRPr="006E1E9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-</w:t>
      </w:r>
      <w:proofErr w:type="spellStart"/>
      <w:r w:rsidRPr="006E1E9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</w:t>
      </w:r>
      <w:r w:rsidRPr="006E1E90"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proofErr w:type="spellEnd"/>
      <w:r w:rsidRPr="006E1E90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r w:rsidRPr="006E1E9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-ir</w:t>
      </w:r>
      <w:r w:rsidRPr="006E1E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6E1E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25C0F0DF" w14:textId="77777777" w:rsidR="005469E9" w:rsidRPr="005469E9" w:rsidRDefault="005469E9" w:rsidP="005469E9">
      <w:pPr>
        <w:spacing w:after="0" w:line="336" w:lineRule="atLeast"/>
        <w:ind w:left="450" w:right="45"/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Ejemplo:</w:t>
      </w:r>
    </w:p>
    <w:p w14:paraId="75E56A95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a </w:t>
      </w: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z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→ me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er – me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z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</w:t>
      </w:r>
    </w:p>
    <w:p w14:paraId="7D36D295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g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a </w:t>
      </w: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j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→ co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g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er – co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j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</w:t>
      </w:r>
    </w:p>
    <w:p w14:paraId="3B399318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proofErr w:type="spellStart"/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gu</w:t>
      </w:r>
      <w:proofErr w:type="spellEnd"/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a </w:t>
      </w: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g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→ distin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gu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ir – distin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g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</w:t>
      </w:r>
    </w:p>
    <w:p w14:paraId="2ACCC807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proofErr w:type="spellStart"/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qu</w:t>
      </w:r>
      <w:proofErr w:type="spellEnd"/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a </w:t>
      </w: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→ delin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qu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ir – delin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</w:t>
      </w:r>
    </w:p>
    <w:p w14:paraId="0D2272E3" w14:textId="77777777" w:rsidR="005469E9" w:rsidRPr="005469E9" w:rsidRDefault="005469E9" w:rsidP="005469E9">
      <w:pPr>
        <w:numPr>
          <w:ilvl w:val="0"/>
          <w:numId w:val="5"/>
        </w:numPr>
        <w:spacing w:before="75" w:after="180" w:line="336" w:lineRule="atLeast"/>
        <w:ind w:left="45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También se produce el caso contrario para ciertos verbos acabados en -</w:t>
      </w:r>
      <w:proofErr w:type="spellStart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ar</w:t>
      </w:r>
      <w:proofErr w:type="spellEnd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7D9E26BC" w14:textId="77777777" w:rsidR="005469E9" w:rsidRPr="005469E9" w:rsidRDefault="005469E9" w:rsidP="005469E9">
      <w:pPr>
        <w:spacing w:after="0" w:line="336" w:lineRule="atLeast"/>
        <w:ind w:left="450" w:right="45"/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Ejemplo:</w:t>
      </w:r>
    </w:p>
    <w:p w14:paraId="3740E3F2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z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a c → ca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z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ar – ca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</w:t>
      </w:r>
    </w:p>
    <w:p w14:paraId="4F759940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g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a </w:t>
      </w:r>
      <w:proofErr w:type="spellStart"/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gu</w:t>
      </w:r>
      <w:proofErr w:type="spellEnd"/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→ investi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g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ar – investi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gu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</w:t>
      </w:r>
    </w:p>
    <w:p w14:paraId="6D84FA06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a </w:t>
      </w:r>
      <w:proofErr w:type="spellStart"/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qu</w:t>
      </w:r>
      <w:proofErr w:type="spellEnd"/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→ provo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ar – provo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qu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</w:t>
      </w:r>
    </w:p>
    <w:p w14:paraId="2178A6DA" w14:textId="77777777" w:rsidR="005469E9" w:rsidRPr="005469E9" w:rsidRDefault="005469E9" w:rsidP="005469E9">
      <w:pPr>
        <w:numPr>
          <w:ilvl w:val="0"/>
          <w:numId w:val="5"/>
        </w:numPr>
        <w:spacing w:before="75" w:after="180" w:line="336" w:lineRule="atLeast"/>
        <w:ind w:left="45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En otros casos, la vocal de la raíz cambiará de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a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2CA5B79D" w14:textId="77777777" w:rsidR="005469E9" w:rsidRPr="005469E9" w:rsidRDefault="005469E9" w:rsidP="005469E9">
      <w:pPr>
        <w:spacing w:after="0" w:line="336" w:lineRule="atLeast"/>
        <w:ind w:left="450" w:right="45"/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Ejemplo:</w:t>
      </w:r>
    </w:p>
    <w:p w14:paraId="6C81C146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proofErr w:type="spellStart"/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e</w:t>
      </w:r>
      <w:proofErr w:type="spellEnd"/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a </w:t>
      </w: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i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→ servir – s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i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rva, s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i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rvas, s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i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rva, s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i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rvamos, s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i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rváis, s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i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rvan</w:t>
      </w:r>
    </w:p>
    <w:p w14:paraId="48E07FF5" w14:textId="77777777" w:rsidR="005469E9" w:rsidRPr="005469E9" w:rsidRDefault="005469E9" w:rsidP="005469E9">
      <w:pPr>
        <w:numPr>
          <w:ilvl w:val="0"/>
          <w:numId w:val="5"/>
        </w:numPr>
        <w:spacing w:before="75" w:after="180" w:line="336" w:lineRule="atLeast"/>
        <w:ind w:left="45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En los verbos acabados en -</w:t>
      </w:r>
      <w:proofErr w:type="spellStart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uir</w:t>
      </w:r>
      <w:proofErr w:type="spellEnd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, habrá que añadir una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y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antes de las terminaciones del presente de subjuntivo.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6799B8A3" w14:textId="77777777" w:rsidR="005469E9" w:rsidRPr="005469E9" w:rsidRDefault="005469E9" w:rsidP="005469E9">
      <w:pPr>
        <w:spacing w:after="0" w:line="336" w:lineRule="atLeast"/>
        <w:ind w:left="450" w:right="45"/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Ejemplo:</w:t>
      </w:r>
    </w:p>
    <w:p w14:paraId="0F4D2EDE" w14:textId="77777777" w:rsid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sustituir – sustitu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y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a, sustitu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y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as, sustitu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y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a, sustitu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y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amos, sustitu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y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áis, sustitu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y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an</w:t>
      </w:r>
    </w:p>
    <w:p w14:paraId="1F0BB279" w14:textId="77777777" w:rsidR="006E1E90" w:rsidRPr="005469E9" w:rsidRDefault="006E1E90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</w:p>
    <w:p w14:paraId="1ECA8BCC" w14:textId="77777777" w:rsidR="005469E9" w:rsidRPr="005469E9" w:rsidRDefault="005469E9" w:rsidP="005469E9">
      <w:pPr>
        <w:numPr>
          <w:ilvl w:val="0"/>
          <w:numId w:val="5"/>
        </w:numPr>
        <w:spacing w:before="75" w:after="180" w:line="336" w:lineRule="atLeast"/>
        <w:ind w:left="45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En el caso de los verbos acabados en -</w:t>
      </w:r>
      <w:proofErr w:type="spellStart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ducir</w:t>
      </w:r>
      <w:proofErr w:type="spellEnd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o en vocal + </w:t>
      </w:r>
      <w:proofErr w:type="spellStart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cer</w:t>
      </w:r>
      <w:proofErr w:type="spellEnd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, se añadirá una z antes de la c. Sin embargo, no cumplen esta regla ni hacer, ni mecer ni cocer.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5B61E1A8" w14:textId="77777777" w:rsidR="005469E9" w:rsidRPr="005469E9" w:rsidRDefault="005469E9" w:rsidP="005469E9">
      <w:pPr>
        <w:spacing w:after="0" w:line="336" w:lineRule="atLeast"/>
        <w:ind w:left="450" w:right="45"/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Ejemplo:</w:t>
      </w:r>
    </w:p>
    <w:p w14:paraId="551ACDFC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traducir – traduzca</w:t>
      </w:r>
    </w:p>
    <w:p w14:paraId="005D223B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conocer – conozca</w:t>
      </w:r>
    </w:p>
    <w:p w14:paraId="0FF6D135" w14:textId="77777777" w:rsidR="005469E9" w:rsidRPr="005469E9" w:rsidRDefault="005469E9" w:rsidP="005469E9">
      <w:pPr>
        <w:spacing w:after="0" w:line="336" w:lineRule="atLeast"/>
        <w:ind w:left="450" w:right="45"/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pero:</w:t>
      </w:r>
    </w:p>
    <w:p w14:paraId="0AC49256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hacer – haga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br/>
        <w:t>mecer – meza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br/>
        <w:t>cocer – cueza</w:t>
      </w:r>
    </w:p>
    <w:p w14:paraId="322E91F1" w14:textId="77777777" w:rsidR="005469E9" w:rsidRPr="005469E9" w:rsidRDefault="005469E9" w:rsidP="005469E9">
      <w:pPr>
        <w:spacing w:before="225" w:after="90" w:line="288" w:lineRule="atLeast"/>
        <w:ind w:left="75" w:right="150"/>
        <w:outlineLvl w:val="3"/>
        <w:rPr>
          <w:rFonts w:ascii="Arial" w:eastAsia="Times New Roman" w:hAnsi="Arial" w:cs="Arial"/>
          <w:color w:val="3E79B8"/>
          <w:sz w:val="29"/>
          <w:szCs w:val="29"/>
          <w:lang w:eastAsia="es-ES"/>
        </w:rPr>
      </w:pPr>
      <w:r w:rsidRPr="005469E9">
        <w:rPr>
          <w:rFonts w:ascii="Arial" w:eastAsia="Times New Roman" w:hAnsi="Arial" w:cs="Arial"/>
          <w:color w:val="3E79B8"/>
          <w:sz w:val="29"/>
          <w:szCs w:val="29"/>
          <w:lang w:eastAsia="es-ES"/>
        </w:rPr>
        <w:t>Excepciones en singular y 3ª persona del plural.</w:t>
      </w:r>
    </w:p>
    <w:p w14:paraId="3FA18607" w14:textId="77777777" w:rsidR="005469E9" w:rsidRPr="005469E9" w:rsidRDefault="005469E9" w:rsidP="005469E9">
      <w:pPr>
        <w:numPr>
          <w:ilvl w:val="0"/>
          <w:numId w:val="6"/>
        </w:numPr>
        <w:spacing w:before="75" w:after="180" w:line="336" w:lineRule="atLeast"/>
        <w:ind w:left="45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En algunos verbos, la vocal de la raíz pasa de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a </w:t>
      </w:r>
      <w:proofErr w:type="spellStart"/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ie</w:t>
      </w:r>
      <w:proofErr w:type="spellEnd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o de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a </w:t>
      </w:r>
      <w:proofErr w:type="spellStart"/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ue</w:t>
      </w:r>
      <w:proofErr w:type="spellEnd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en singular y en la 3ª persona del plural. 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329F7E6E" w14:textId="77777777" w:rsidR="005469E9" w:rsidRPr="005469E9" w:rsidRDefault="005469E9" w:rsidP="005469E9">
      <w:pPr>
        <w:spacing w:after="0" w:line="336" w:lineRule="atLeast"/>
        <w:ind w:left="450" w:right="45"/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Ejemplo:</w:t>
      </w:r>
    </w:p>
    <w:p w14:paraId="2BC20B2B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a </w:t>
      </w:r>
      <w:proofErr w:type="spellStart"/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ie</w:t>
      </w:r>
      <w:proofErr w:type="spellEnd"/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→ cerrar – 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ie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rre, 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ie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rres, 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ie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rre, cerremos, cerréis, 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ie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rren</w:t>
      </w:r>
    </w:p>
    <w:p w14:paraId="4E3335DB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o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a </w:t>
      </w:r>
      <w:proofErr w:type="spellStart"/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ue</w:t>
      </w:r>
      <w:proofErr w:type="spellEnd"/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 → recordar- rec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ue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rde, rec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ue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rdes, rec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ue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rde, recordemos, recordéis, rec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ue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rden</w:t>
      </w:r>
    </w:p>
    <w:p w14:paraId="1DA5E61B" w14:textId="77777777" w:rsidR="005469E9" w:rsidRPr="005469E9" w:rsidRDefault="005469E9" w:rsidP="005469E9">
      <w:pPr>
        <w:numPr>
          <w:ilvl w:val="0"/>
          <w:numId w:val="6"/>
        </w:numPr>
        <w:spacing w:before="75" w:after="180" w:line="336" w:lineRule="atLeast"/>
        <w:ind w:left="45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Muchos verbos acabados en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-</w:t>
      </w:r>
      <w:proofErr w:type="spellStart"/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iar</w:t>
      </w:r>
      <w:proofErr w:type="spellEnd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o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-</w:t>
      </w:r>
      <w:proofErr w:type="spellStart"/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uar</w:t>
      </w:r>
      <w:proofErr w:type="spellEnd"/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, así como otros como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prohibir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o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reunir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, llevarán tilde en la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o </w:t>
      </w:r>
      <w:r w:rsidRPr="005469E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u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t> en singular y en la 3ª persona del plural.</w:t>
      </w:r>
      <w:r w:rsidRPr="005469E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00796198" w14:textId="77777777" w:rsidR="005469E9" w:rsidRPr="005469E9" w:rsidRDefault="005469E9" w:rsidP="005469E9">
      <w:pPr>
        <w:spacing w:after="0" w:line="336" w:lineRule="atLeast"/>
        <w:ind w:left="450" w:right="45"/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i/>
          <w:iCs/>
          <w:color w:val="3E79B8"/>
          <w:sz w:val="24"/>
          <w:szCs w:val="24"/>
          <w:lang w:eastAsia="es-ES"/>
        </w:rPr>
        <w:t>Ejemplo:</w:t>
      </w:r>
    </w:p>
    <w:p w14:paraId="4BA1B825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espiar – esp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í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e, esp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í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es, esp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í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e, espiemos, espiéis, esp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í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en</w:t>
      </w:r>
    </w:p>
    <w:p w14:paraId="16223890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actuar – act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ú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e, act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ú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es, act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ú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e, actuemos, actuéis, act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ú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en</w:t>
      </w:r>
    </w:p>
    <w:p w14:paraId="39E0B871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prohibir- proh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í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ba, proh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í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bas, proh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í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ba, prohibamos, prohibáis, proh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í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ban</w:t>
      </w:r>
    </w:p>
    <w:p w14:paraId="7D108F81" w14:textId="77777777" w:rsidR="005469E9" w:rsidRPr="005469E9" w:rsidRDefault="005469E9" w:rsidP="005469E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</w:pP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reunir- re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ú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na, re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ú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nas, re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ú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na, reunamos, reunáis, re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u w:val="single"/>
          <w:lang w:eastAsia="es-ES"/>
        </w:rPr>
        <w:t>ú</w:t>
      </w:r>
      <w:r w:rsidRPr="005469E9">
        <w:rPr>
          <w:rFonts w:ascii="Times New Roman" w:eastAsia="Times New Roman" w:hAnsi="Times New Roman" w:cs="Times New Roman"/>
          <w:color w:val="3E79B8"/>
          <w:sz w:val="24"/>
          <w:szCs w:val="24"/>
          <w:lang w:eastAsia="es-ES"/>
        </w:rPr>
        <w:t>nan</w:t>
      </w:r>
    </w:p>
    <w:p w14:paraId="7F5E3A80" w14:textId="77777777" w:rsidR="00D86893" w:rsidRDefault="00D86893"/>
    <w:sectPr w:rsidR="00D86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2FB2"/>
    <w:multiLevelType w:val="multilevel"/>
    <w:tmpl w:val="0C9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53DFD"/>
    <w:multiLevelType w:val="multilevel"/>
    <w:tmpl w:val="811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D7CD8"/>
    <w:multiLevelType w:val="multilevel"/>
    <w:tmpl w:val="6AA2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733BB"/>
    <w:multiLevelType w:val="multilevel"/>
    <w:tmpl w:val="AFE4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25E44"/>
    <w:multiLevelType w:val="multilevel"/>
    <w:tmpl w:val="38B4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71C49"/>
    <w:multiLevelType w:val="multilevel"/>
    <w:tmpl w:val="A07C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E9"/>
    <w:rsid w:val="000F0B08"/>
    <w:rsid w:val="001D5A5D"/>
    <w:rsid w:val="002C23D9"/>
    <w:rsid w:val="0053336E"/>
    <w:rsid w:val="005469E9"/>
    <w:rsid w:val="006E1E90"/>
    <w:rsid w:val="00970E83"/>
    <w:rsid w:val="00977165"/>
    <w:rsid w:val="00A57BCB"/>
    <w:rsid w:val="00D72835"/>
    <w:rsid w:val="00D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185B"/>
  <w15:chartTrackingRefBased/>
  <w15:docId w15:val="{7B353B7E-ADD9-48D8-97C2-7673B5A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6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546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46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46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9E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469E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469E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69E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4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469E9"/>
    <w:rPr>
      <w:i/>
      <w:iCs/>
    </w:rPr>
  </w:style>
  <w:style w:type="character" w:customStyle="1" w:styleId="char">
    <w:name w:val="char"/>
    <w:basedOn w:val="Fuentedeprrafopredeter"/>
    <w:rsid w:val="005469E9"/>
  </w:style>
  <w:style w:type="character" w:styleId="Hipervnculo">
    <w:name w:val="Hyperlink"/>
    <w:basedOn w:val="Fuentedeprrafopredeter"/>
    <w:uiPriority w:val="99"/>
    <w:semiHidden/>
    <w:unhideWhenUsed/>
    <w:rsid w:val="005469E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469E9"/>
    <w:rPr>
      <w:b/>
      <w:bCs/>
    </w:rPr>
  </w:style>
  <w:style w:type="character" w:customStyle="1" w:styleId="nowrap">
    <w:name w:val="nowrap"/>
    <w:basedOn w:val="Fuentedeprrafopredeter"/>
    <w:rsid w:val="0054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719">
          <w:marLeft w:val="150"/>
          <w:marRight w:val="15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12208042">
              <w:marLeft w:val="300"/>
              <w:marRight w:val="225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4350">
              <w:marLeft w:val="150"/>
              <w:marRight w:val="150"/>
              <w:marTop w:val="300"/>
              <w:marBottom w:val="300"/>
              <w:divBdr>
                <w:top w:val="single" w:sz="12" w:space="0" w:color="3E79B8"/>
                <w:left w:val="single" w:sz="12" w:space="0" w:color="3E79B8"/>
                <w:bottom w:val="single" w:sz="12" w:space="8" w:color="3E79B8"/>
                <w:right w:val="single" w:sz="12" w:space="0" w:color="3E79B8"/>
              </w:divBdr>
            </w:div>
          </w:divsChild>
        </w:div>
        <w:div w:id="1794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2607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Usuario de Microsoft Office</cp:lastModifiedBy>
  <cp:revision>2</cp:revision>
  <dcterms:created xsi:type="dcterms:W3CDTF">2020-12-04T15:23:00Z</dcterms:created>
  <dcterms:modified xsi:type="dcterms:W3CDTF">2020-12-04T15:23:00Z</dcterms:modified>
</cp:coreProperties>
</file>